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3E" w:rsidRPr="00553721" w:rsidRDefault="005A343E" w:rsidP="00CE1868">
      <w:pPr>
        <w:ind w:firstLine="568"/>
        <w:jc w:val="center"/>
        <w:rPr>
          <w:b/>
          <w:szCs w:val="28"/>
        </w:rPr>
      </w:pPr>
      <w:r>
        <w:rPr>
          <w:b/>
        </w:rPr>
        <w:t>Информация об исполнении пред</w:t>
      </w:r>
      <w:r w:rsidR="00D92A53">
        <w:rPr>
          <w:b/>
        </w:rPr>
        <w:t>писаний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3E3E1D">
        <w:rPr>
          <w:b/>
        </w:rPr>
        <w:t xml:space="preserve"> </w:t>
      </w:r>
      <w:r w:rsidR="00A502C3" w:rsidRPr="00553721">
        <w:rPr>
          <w:rFonts w:eastAsiaTheme="minorHAnsi"/>
          <w:b/>
          <w:bCs/>
          <w:szCs w:val="28"/>
        </w:rPr>
        <w:t>«</w:t>
      </w:r>
      <w:r w:rsidR="002C3F7E" w:rsidRPr="00553721">
        <w:rPr>
          <w:rFonts w:eastAsiaTheme="minorHAnsi"/>
          <w:b/>
          <w:szCs w:val="28"/>
        </w:rPr>
        <w:t>Проверка эффективности направления средств дорожного фонда Тульской области, в том числе целевое и эффективное использование бюджетных ассигнований дорожного фонда Тульской области за период 2016-2017 годов, а также целесообразность распределения объемов бюджетных ассигнований дорожного фонда Тульской области на 2018 год в рамках целевой статьи «Капитальный ремонт, ремонт и содержание автомобильных дорог общего пользования регионального или межмуниципального значения» (выборочно)»</w:t>
      </w:r>
      <w:r w:rsidR="00A502C3" w:rsidRPr="00553721">
        <w:rPr>
          <w:b/>
        </w:rPr>
        <w:t>.</w:t>
      </w:r>
    </w:p>
    <w:p w:rsidR="005A343E" w:rsidRDefault="005A343E" w:rsidP="005A343E">
      <w:pPr>
        <w:ind w:firstLine="709"/>
        <w:jc w:val="both"/>
        <w:rPr>
          <w:szCs w:val="28"/>
        </w:rPr>
      </w:pPr>
      <w:r w:rsidRPr="00CE1868">
        <w:rPr>
          <w:szCs w:val="28"/>
        </w:rPr>
        <w:t>Контрольное мероприятие</w:t>
      </w:r>
      <w:r>
        <w:rPr>
          <w:szCs w:val="28"/>
        </w:rPr>
        <w:t xml:space="preserve"> проведено счетной палатой Тульской области в период </w:t>
      </w:r>
      <w:r w:rsidR="002C3F7E" w:rsidRPr="00884707">
        <w:rPr>
          <w:color w:val="000000" w:themeColor="text1"/>
          <w:szCs w:val="28"/>
        </w:rPr>
        <w:t>с 24 сентября по 07 декабря 2018 года</w:t>
      </w:r>
      <w:r w:rsidR="002C3F7E">
        <w:rPr>
          <w:szCs w:val="28"/>
        </w:rPr>
        <w:t xml:space="preserve"> </w:t>
      </w:r>
      <w:r>
        <w:rPr>
          <w:szCs w:val="28"/>
        </w:rPr>
        <w:t>в соответствии со статьей 10 Закона Тульской области от 04.12.2008 № 1147-ЗТО «О счетной палате Тульской области» и п</w:t>
      </w:r>
      <w:r w:rsidR="00AA6CDF">
        <w:rPr>
          <w:szCs w:val="28"/>
        </w:rPr>
        <w:t>.</w:t>
      </w:r>
      <w:r>
        <w:rPr>
          <w:szCs w:val="28"/>
        </w:rPr>
        <w:t xml:space="preserve"> </w:t>
      </w:r>
      <w:r w:rsidR="00DB2B2D">
        <w:rPr>
          <w:szCs w:val="28"/>
        </w:rPr>
        <w:t>п. 2.2.</w:t>
      </w:r>
      <w:r w:rsidR="002C3F7E">
        <w:rPr>
          <w:szCs w:val="28"/>
        </w:rPr>
        <w:t>2</w:t>
      </w:r>
      <w:r w:rsidR="00B56E36">
        <w:rPr>
          <w:szCs w:val="28"/>
        </w:rPr>
        <w:t xml:space="preserve"> </w:t>
      </w:r>
      <w:r>
        <w:rPr>
          <w:szCs w:val="28"/>
        </w:rPr>
        <w:t>плана работы на 201</w:t>
      </w:r>
      <w:r w:rsidR="00407DB3">
        <w:rPr>
          <w:szCs w:val="28"/>
        </w:rPr>
        <w:t>8</w:t>
      </w:r>
      <w:r>
        <w:rPr>
          <w:szCs w:val="28"/>
        </w:rPr>
        <w:t xml:space="preserve"> год. </w:t>
      </w:r>
    </w:p>
    <w:p w:rsidR="005A343E" w:rsidRPr="00CE1868" w:rsidRDefault="005A343E" w:rsidP="005A343E">
      <w:pPr>
        <w:ind w:firstLine="709"/>
        <w:jc w:val="both"/>
        <w:rPr>
          <w:szCs w:val="28"/>
        </w:rPr>
      </w:pPr>
      <w:r w:rsidRPr="00CE1868">
        <w:rPr>
          <w:szCs w:val="28"/>
        </w:rPr>
        <w:t>В целях исполнения</w:t>
      </w:r>
      <w:r>
        <w:rPr>
          <w:b/>
          <w:szCs w:val="28"/>
        </w:rPr>
        <w:t xml:space="preserve"> пред</w:t>
      </w:r>
      <w:r w:rsidR="00E470C3">
        <w:rPr>
          <w:b/>
          <w:szCs w:val="28"/>
        </w:rPr>
        <w:t xml:space="preserve">писаний </w:t>
      </w:r>
      <w:r w:rsidRPr="00CE1868">
        <w:rPr>
          <w:szCs w:val="28"/>
        </w:rPr>
        <w:t>приняты следующие меры:</w:t>
      </w:r>
    </w:p>
    <w:p w:rsidR="009C0D63" w:rsidRPr="00F237BD" w:rsidRDefault="009C0D63" w:rsidP="009C0D63">
      <w:pPr>
        <w:spacing w:line="310" w:lineRule="exact"/>
        <w:ind w:firstLine="709"/>
        <w:jc w:val="both"/>
        <w:rPr>
          <w:b/>
          <w:i/>
          <w:szCs w:val="28"/>
        </w:rPr>
      </w:pPr>
      <w:r w:rsidRPr="00F237BD">
        <w:rPr>
          <w:b/>
          <w:i/>
          <w:szCs w:val="28"/>
        </w:rPr>
        <w:t>Министерством</w:t>
      </w:r>
    </w:p>
    <w:p w:rsidR="009C0D63" w:rsidRDefault="009C0D63" w:rsidP="009C0D63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Подготовлено техническое задание на выполнение работ по расчету нормативных затрат на выполнение государственных работ для финансового обеспечения государственного задания ГУ ТО «</w:t>
      </w:r>
      <w:proofErr w:type="spellStart"/>
      <w:r>
        <w:rPr>
          <w:szCs w:val="28"/>
        </w:rPr>
        <w:t>Тулаавтодор</w:t>
      </w:r>
      <w:proofErr w:type="spellEnd"/>
      <w:r>
        <w:rPr>
          <w:szCs w:val="28"/>
        </w:rPr>
        <w:t>». Направлены запросы коммерческих предложений с целью определения начальной максимальной цены контракта на выполнение работ.</w:t>
      </w:r>
    </w:p>
    <w:p w:rsidR="00553721" w:rsidRDefault="00761B08" w:rsidP="009C0D63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Подготовлен </w:t>
      </w:r>
      <w:r w:rsidR="009C0D63">
        <w:rPr>
          <w:szCs w:val="28"/>
        </w:rPr>
        <w:t xml:space="preserve">проект уточнения редакции постановления правительства Тульской области от 25.08.2015 №396 «О порядке формирования государственного задания на оказание государственных услуг (выполнение работ) в отношении государственных учреждений Тульской области и финансового обеспечения выполнения государственного задания» в части применения коэффициента платной деятельности при расчете затрат на коммунальные услуги. </w:t>
      </w:r>
    </w:p>
    <w:p w:rsidR="009C0D63" w:rsidRPr="00F237BD" w:rsidRDefault="009C0D63" w:rsidP="009C0D63">
      <w:pPr>
        <w:spacing w:line="310" w:lineRule="exact"/>
        <w:ind w:firstLine="709"/>
        <w:jc w:val="both"/>
        <w:rPr>
          <w:b/>
          <w:i/>
          <w:szCs w:val="28"/>
        </w:rPr>
      </w:pPr>
      <w:r w:rsidRPr="00F237BD">
        <w:rPr>
          <w:b/>
          <w:i/>
          <w:szCs w:val="28"/>
        </w:rPr>
        <w:t>ГАУ «Проектная контора»</w:t>
      </w:r>
    </w:p>
    <w:p w:rsidR="007D7FC2" w:rsidRPr="007D378C" w:rsidRDefault="009C0D63" w:rsidP="007D7FC2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В</w:t>
      </w:r>
      <w:r>
        <w:rPr>
          <w:rFonts w:eastAsiaTheme="minorHAnsi"/>
          <w:szCs w:val="28"/>
        </w:rPr>
        <w:t>осстановлен</w:t>
      </w:r>
      <w:r>
        <w:rPr>
          <w:szCs w:val="28"/>
        </w:rPr>
        <w:t>ы</w:t>
      </w:r>
      <w:r>
        <w:rPr>
          <w:rFonts w:eastAsiaTheme="minorHAnsi"/>
          <w:szCs w:val="28"/>
        </w:rPr>
        <w:t xml:space="preserve"> в бухгалтерском учете затрат</w:t>
      </w:r>
      <w:r>
        <w:rPr>
          <w:szCs w:val="28"/>
        </w:rPr>
        <w:t>ы</w:t>
      </w:r>
      <w:r>
        <w:rPr>
          <w:rFonts w:eastAsiaTheme="minorHAnsi"/>
          <w:szCs w:val="28"/>
        </w:rPr>
        <w:t xml:space="preserve"> на подготовку проектной документации</w:t>
      </w:r>
      <w:r w:rsidRPr="00D81B9A">
        <w:rPr>
          <w:rFonts w:eastAsiaTheme="minorHAnsi"/>
          <w:szCs w:val="28"/>
        </w:rPr>
        <w:t xml:space="preserve"> </w:t>
      </w:r>
      <w:r w:rsidRPr="0013722C">
        <w:rPr>
          <w:rFonts w:eastAsiaTheme="minorHAnsi"/>
          <w:szCs w:val="28"/>
        </w:rPr>
        <w:t>на строительство</w:t>
      </w:r>
      <w:r>
        <w:rPr>
          <w:rFonts w:eastAsiaTheme="minorHAnsi"/>
          <w:szCs w:val="28"/>
        </w:rPr>
        <w:t xml:space="preserve"> автодороги к </w:t>
      </w:r>
      <w:proofErr w:type="spellStart"/>
      <w:r>
        <w:rPr>
          <w:rFonts w:eastAsiaTheme="minorHAnsi"/>
          <w:szCs w:val="28"/>
        </w:rPr>
        <w:t>н.п</w:t>
      </w:r>
      <w:proofErr w:type="spellEnd"/>
      <w:r>
        <w:rPr>
          <w:rFonts w:eastAsiaTheme="minorHAnsi"/>
          <w:szCs w:val="28"/>
        </w:rPr>
        <w:t>. Верховье Дубенского района</w:t>
      </w:r>
      <w:r>
        <w:rPr>
          <w:szCs w:val="28"/>
        </w:rPr>
        <w:t>.</w:t>
      </w:r>
      <w:r w:rsidR="007D7FC2" w:rsidRPr="007D7FC2">
        <w:rPr>
          <w:szCs w:val="28"/>
        </w:rPr>
        <w:t xml:space="preserve"> </w:t>
      </w:r>
    </w:p>
    <w:p w:rsidR="009C0D63" w:rsidRPr="00F237BD" w:rsidRDefault="009C0D63" w:rsidP="009C0D63">
      <w:pPr>
        <w:spacing w:line="310" w:lineRule="exact"/>
        <w:ind w:firstLine="709"/>
        <w:jc w:val="both"/>
        <w:rPr>
          <w:b/>
          <w:i/>
          <w:szCs w:val="28"/>
        </w:rPr>
      </w:pPr>
      <w:r w:rsidRPr="00F237BD">
        <w:rPr>
          <w:b/>
          <w:i/>
          <w:szCs w:val="28"/>
        </w:rPr>
        <w:t>ГУ ТО «</w:t>
      </w:r>
      <w:proofErr w:type="spellStart"/>
      <w:r w:rsidRPr="00F237BD">
        <w:rPr>
          <w:b/>
          <w:i/>
          <w:szCs w:val="28"/>
        </w:rPr>
        <w:t>Тулаавтодор</w:t>
      </w:r>
      <w:proofErr w:type="spellEnd"/>
      <w:r w:rsidRPr="00F237BD">
        <w:rPr>
          <w:b/>
          <w:i/>
          <w:szCs w:val="28"/>
        </w:rPr>
        <w:t>»</w:t>
      </w:r>
    </w:p>
    <w:p w:rsidR="009C0D63" w:rsidRDefault="009C0D63" w:rsidP="009C0D63">
      <w:pPr>
        <w:spacing w:line="310" w:lineRule="exact"/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В соответствии с выявленными счетной палатой нарушениями качества выполнения работ по двум объектам ГУ ТО «</w:t>
      </w:r>
      <w:proofErr w:type="spellStart"/>
      <w:r>
        <w:rPr>
          <w:szCs w:val="28"/>
        </w:rPr>
        <w:t>Тулаавтодор</w:t>
      </w:r>
      <w:proofErr w:type="spellEnd"/>
      <w:r>
        <w:rPr>
          <w:szCs w:val="28"/>
        </w:rPr>
        <w:t xml:space="preserve">» выполнены работы по устранению дефектов на участках указанных дорог. </w:t>
      </w:r>
    </w:p>
    <w:p w:rsidR="009C0D63" w:rsidRDefault="009C0D63" w:rsidP="009C0D63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По одному объекту в адрес подрядной организации направлены претензии по устранению недостатков и дефектов. Информация о результатах выполненных работ будет </w:t>
      </w:r>
      <w:r w:rsidR="008102F0">
        <w:rPr>
          <w:szCs w:val="28"/>
        </w:rPr>
        <w:t>дополнительно направлена счетной палате</w:t>
      </w:r>
      <w:r>
        <w:rPr>
          <w:szCs w:val="28"/>
        </w:rPr>
        <w:t>.</w:t>
      </w:r>
    </w:p>
    <w:p w:rsidR="005A343E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По результатам рассмотрения счетной палатой Тульской области </w:t>
      </w:r>
      <w:r w:rsidR="00B814B5">
        <w:rPr>
          <w:szCs w:val="28"/>
        </w:rPr>
        <w:t xml:space="preserve">предписания </w:t>
      </w:r>
      <w:r>
        <w:rPr>
          <w:szCs w:val="28"/>
        </w:rPr>
        <w:t>полностью сняты с контроля</w:t>
      </w:r>
      <w:r w:rsidR="0000405E">
        <w:rPr>
          <w:szCs w:val="28"/>
        </w:rPr>
        <w:t>.</w:t>
      </w:r>
    </w:p>
    <w:p w:rsidR="00ED6DDA" w:rsidRDefault="00ED6DDA" w:rsidP="005A343E">
      <w:pPr>
        <w:pStyle w:val="a4"/>
        <w:ind w:left="0" w:firstLine="709"/>
        <w:jc w:val="both"/>
        <w:rPr>
          <w:szCs w:val="28"/>
        </w:rPr>
      </w:pPr>
    </w:p>
    <w:p w:rsidR="00A007E4" w:rsidRDefault="00A007E4" w:rsidP="005A343E">
      <w:pPr>
        <w:pStyle w:val="a4"/>
        <w:ind w:left="0" w:firstLine="709"/>
        <w:jc w:val="both"/>
        <w:rPr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A3" w:rsidRDefault="00AA79A3" w:rsidP="000A399B">
      <w:r>
        <w:separator/>
      </w:r>
    </w:p>
  </w:endnote>
  <w:endnote w:type="continuationSeparator" w:id="0">
    <w:p w:rsidR="00AA79A3" w:rsidRDefault="00AA79A3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A3" w:rsidRDefault="00AA79A3" w:rsidP="000A399B">
      <w:r>
        <w:separator/>
      </w:r>
    </w:p>
  </w:footnote>
  <w:footnote w:type="continuationSeparator" w:id="0">
    <w:p w:rsidR="00AA79A3" w:rsidRDefault="00AA79A3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868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97907"/>
    <w:rsid w:val="000A399B"/>
    <w:rsid w:val="000B6725"/>
    <w:rsid w:val="00105F85"/>
    <w:rsid w:val="0012296E"/>
    <w:rsid w:val="00157FFB"/>
    <w:rsid w:val="00173EAF"/>
    <w:rsid w:val="00184173"/>
    <w:rsid w:val="001B40B7"/>
    <w:rsid w:val="001C3754"/>
    <w:rsid w:val="001D3C38"/>
    <w:rsid w:val="00203094"/>
    <w:rsid w:val="002065BF"/>
    <w:rsid w:val="00234199"/>
    <w:rsid w:val="00256577"/>
    <w:rsid w:val="002617F9"/>
    <w:rsid w:val="002B3018"/>
    <w:rsid w:val="002C3F7E"/>
    <w:rsid w:val="002C5E1F"/>
    <w:rsid w:val="002F504B"/>
    <w:rsid w:val="002F57E0"/>
    <w:rsid w:val="00312B04"/>
    <w:rsid w:val="003170F2"/>
    <w:rsid w:val="003436C5"/>
    <w:rsid w:val="0035372E"/>
    <w:rsid w:val="00371386"/>
    <w:rsid w:val="003B4B9D"/>
    <w:rsid w:val="003E3E1D"/>
    <w:rsid w:val="00405997"/>
    <w:rsid w:val="00407DB3"/>
    <w:rsid w:val="00441E27"/>
    <w:rsid w:val="0046037F"/>
    <w:rsid w:val="00553721"/>
    <w:rsid w:val="005648C8"/>
    <w:rsid w:val="00565488"/>
    <w:rsid w:val="005721D3"/>
    <w:rsid w:val="0057333C"/>
    <w:rsid w:val="00594A4A"/>
    <w:rsid w:val="005A343E"/>
    <w:rsid w:val="00624B4B"/>
    <w:rsid w:val="00627294"/>
    <w:rsid w:val="00641432"/>
    <w:rsid w:val="00663337"/>
    <w:rsid w:val="00663EDB"/>
    <w:rsid w:val="00666ED6"/>
    <w:rsid w:val="006743DB"/>
    <w:rsid w:val="006E5D54"/>
    <w:rsid w:val="006F140C"/>
    <w:rsid w:val="00715666"/>
    <w:rsid w:val="0073033C"/>
    <w:rsid w:val="007525D9"/>
    <w:rsid w:val="00761B08"/>
    <w:rsid w:val="00775954"/>
    <w:rsid w:val="007A0AE3"/>
    <w:rsid w:val="007C3130"/>
    <w:rsid w:val="007D32F1"/>
    <w:rsid w:val="007D7FC2"/>
    <w:rsid w:val="007F69E6"/>
    <w:rsid w:val="008102F0"/>
    <w:rsid w:val="008176D4"/>
    <w:rsid w:val="00883695"/>
    <w:rsid w:val="008A563A"/>
    <w:rsid w:val="008B7F8E"/>
    <w:rsid w:val="008E0249"/>
    <w:rsid w:val="00900BEA"/>
    <w:rsid w:val="00900EEF"/>
    <w:rsid w:val="00915431"/>
    <w:rsid w:val="00922F2C"/>
    <w:rsid w:val="00925117"/>
    <w:rsid w:val="00936721"/>
    <w:rsid w:val="00941DE4"/>
    <w:rsid w:val="009445F3"/>
    <w:rsid w:val="009868DE"/>
    <w:rsid w:val="009B090F"/>
    <w:rsid w:val="009C0D63"/>
    <w:rsid w:val="009C5990"/>
    <w:rsid w:val="009F4B3B"/>
    <w:rsid w:val="00A007E4"/>
    <w:rsid w:val="00A06112"/>
    <w:rsid w:val="00A502C3"/>
    <w:rsid w:val="00A67E09"/>
    <w:rsid w:val="00A825BB"/>
    <w:rsid w:val="00AA6CDF"/>
    <w:rsid w:val="00AA79A3"/>
    <w:rsid w:val="00AD2777"/>
    <w:rsid w:val="00B17BE9"/>
    <w:rsid w:val="00B25D1E"/>
    <w:rsid w:val="00B56E36"/>
    <w:rsid w:val="00B722A7"/>
    <w:rsid w:val="00B814B5"/>
    <w:rsid w:val="00B83211"/>
    <w:rsid w:val="00B92DDF"/>
    <w:rsid w:val="00BF1C96"/>
    <w:rsid w:val="00C127B2"/>
    <w:rsid w:val="00C23E87"/>
    <w:rsid w:val="00C568D9"/>
    <w:rsid w:val="00C65DC4"/>
    <w:rsid w:val="00C71AF4"/>
    <w:rsid w:val="00CA0F34"/>
    <w:rsid w:val="00CD0AE9"/>
    <w:rsid w:val="00CE1868"/>
    <w:rsid w:val="00D07523"/>
    <w:rsid w:val="00D92A53"/>
    <w:rsid w:val="00DB2B2D"/>
    <w:rsid w:val="00DB775D"/>
    <w:rsid w:val="00DC6734"/>
    <w:rsid w:val="00DF7C76"/>
    <w:rsid w:val="00E3029B"/>
    <w:rsid w:val="00E470C3"/>
    <w:rsid w:val="00E50C0F"/>
    <w:rsid w:val="00E52198"/>
    <w:rsid w:val="00EB265F"/>
    <w:rsid w:val="00EB5B07"/>
    <w:rsid w:val="00ED6DDA"/>
    <w:rsid w:val="00EE1653"/>
    <w:rsid w:val="00EE3FB9"/>
    <w:rsid w:val="00EF23BD"/>
    <w:rsid w:val="00EF4EDF"/>
    <w:rsid w:val="00F15182"/>
    <w:rsid w:val="00F44901"/>
    <w:rsid w:val="00F45C6A"/>
    <w:rsid w:val="00F67E7C"/>
    <w:rsid w:val="00F80279"/>
    <w:rsid w:val="00F92EAB"/>
    <w:rsid w:val="00F93D2D"/>
    <w:rsid w:val="00FA3553"/>
    <w:rsid w:val="00FB112B"/>
    <w:rsid w:val="00FC03A0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C3A4-593E-45D8-9FE4-FF293F71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4</cp:revision>
  <cp:lastPrinted>2019-06-28T12:45:00Z</cp:lastPrinted>
  <dcterms:created xsi:type="dcterms:W3CDTF">2019-08-09T06:30:00Z</dcterms:created>
  <dcterms:modified xsi:type="dcterms:W3CDTF">2019-08-12T13:47:00Z</dcterms:modified>
</cp:coreProperties>
</file>