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6EF" w:rsidRPr="00722AA6" w:rsidRDefault="00C73A1D" w:rsidP="00961A3C">
      <w:pPr>
        <w:spacing w:before="1200" w:after="240" w:line="240" w:lineRule="auto"/>
        <w:jc w:val="center"/>
        <w:rPr>
          <w:rFonts w:ascii="Times New Roman" w:eastAsia="Times New Roman" w:hAnsi="Times New Roman" w:cs="Times New Roman"/>
          <w:b/>
          <w:bCs/>
          <w:sz w:val="28"/>
          <w:szCs w:val="28"/>
          <w:lang w:eastAsia="ru-RU"/>
        </w:rPr>
      </w:pPr>
      <w:r>
        <w:rPr>
          <w:rFonts w:ascii="Times New Roman CYR" w:eastAsia="Calibri" w:hAnsi="Times New Roman CYR" w:cs="Times New Roman CYR"/>
          <w:b/>
          <w:bCs/>
          <w:iCs/>
          <w:sz w:val="28"/>
          <w:szCs w:val="28"/>
        </w:rPr>
        <w:t>Информация о результатах</w:t>
      </w:r>
      <w:r w:rsidR="00F906EF" w:rsidRPr="00722AA6">
        <w:rPr>
          <w:rFonts w:ascii="Times New Roman CYR" w:eastAsia="Calibri" w:hAnsi="Times New Roman CYR" w:cs="Times New Roman CYR"/>
          <w:b/>
          <w:bCs/>
          <w:iCs/>
          <w:sz w:val="28"/>
          <w:szCs w:val="28"/>
        </w:rPr>
        <w:t xml:space="preserve"> контрольного мероприятия </w:t>
      </w:r>
      <w:r w:rsidR="00F906EF" w:rsidRPr="00722AA6">
        <w:rPr>
          <w:rFonts w:ascii="Times New Roman" w:eastAsia="Times New Roman" w:hAnsi="Times New Roman" w:cs="Times New Roman"/>
          <w:b/>
          <w:bCs/>
          <w:sz w:val="28"/>
          <w:szCs w:val="28"/>
          <w:lang w:eastAsia="ru-RU"/>
        </w:rPr>
        <w:t>«</w:t>
      </w:r>
      <w:r w:rsidR="00AF4C2A" w:rsidRPr="00722AA6">
        <w:rPr>
          <w:rFonts w:ascii="Times New Roman" w:eastAsia="Times New Roman" w:hAnsi="Times New Roman" w:cs="Times New Roman"/>
          <w:b/>
          <w:bCs/>
          <w:sz w:val="28"/>
          <w:szCs w:val="28"/>
          <w:lang w:eastAsia="ru-RU"/>
        </w:rPr>
        <w:t xml:space="preserve">Проверка законности, целевого характера использования органами местного самоуправления муниципального образования </w:t>
      </w:r>
      <w:r w:rsidR="00722AA6" w:rsidRPr="00722AA6">
        <w:rPr>
          <w:rFonts w:ascii="Times New Roman" w:eastAsia="Times New Roman" w:hAnsi="Times New Roman" w:cs="Times New Roman"/>
          <w:b/>
          <w:spacing w:val="4"/>
          <w:sz w:val="28"/>
          <w:szCs w:val="28"/>
          <w:lang w:eastAsia="ru-RU"/>
        </w:rPr>
        <w:t xml:space="preserve">город Новомосковск </w:t>
      </w:r>
      <w:r w:rsidR="00AF4C2A" w:rsidRPr="00722AA6">
        <w:rPr>
          <w:rFonts w:ascii="Times New Roman" w:eastAsia="Times New Roman" w:hAnsi="Times New Roman" w:cs="Times New Roman"/>
          <w:b/>
          <w:bCs/>
          <w:sz w:val="28"/>
          <w:szCs w:val="28"/>
          <w:lang w:eastAsia="ru-RU"/>
        </w:rPr>
        <w:t>субвенций, предоставленных из бюджета Тульской области, и результативности выполнения переданных государственных полномочий</w:t>
      </w:r>
      <w:r w:rsidR="00F906EF" w:rsidRPr="00722AA6">
        <w:rPr>
          <w:rFonts w:ascii="Times New Roman" w:eastAsia="Times New Roman" w:hAnsi="Times New Roman" w:cs="Times New Roman"/>
          <w:b/>
          <w:bCs/>
          <w:sz w:val="28"/>
          <w:szCs w:val="28"/>
          <w:lang w:eastAsia="ru-RU"/>
        </w:rPr>
        <w:t>»</w:t>
      </w:r>
    </w:p>
    <w:p w:rsidR="00C73A1D" w:rsidRPr="00C73A1D" w:rsidRDefault="00C73A1D" w:rsidP="00C73A1D">
      <w:pPr>
        <w:spacing w:before="120" w:after="120" w:line="240" w:lineRule="auto"/>
        <w:ind w:firstLine="709"/>
        <w:jc w:val="both"/>
        <w:rPr>
          <w:rFonts w:ascii="Times New Roman" w:eastAsia="Times New Roman" w:hAnsi="Times New Roman" w:cs="Times New Roman"/>
          <w:bCs/>
          <w:sz w:val="28"/>
          <w:szCs w:val="28"/>
          <w:lang w:eastAsia="ru-RU"/>
        </w:rPr>
      </w:pPr>
      <w:r w:rsidRPr="00C73A1D">
        <w:rPr>
          <w:rFonts w:ascii="Times New Roman CYR" w:eastAsia="Calibri" w:hAnsi="Times New Roman CYR" w:cs="Times New Roman CYR"/>
          <w:sz w:val="28"/>
          <w:szCs w:val="28"/>
        </w:rPr>
        <w:t xml:space="preserve">Счетной палатой Тульской области в соответствии с </w:t>
      </w:r>
      <w:r w:rsidR="00961A3C" w:rsidRPr="00C73A1D">
        <w:rPr>
          <w:rFonts w:ascii="Times New Roman CYR" w:eastAsia="Calibri" w:hAnsi="Times New Roman CYR" w:cs="Times New Roman CYR"/>
          <w:sz w:val="28"/>
          <w:szCs w:val="28"/>
        </w:rPr>
        <w:t>пункт</w:t>
      </w:r>
      <w:r w:rsidRPr="00C73A1D">
        <w:rPr>
          <w:rFonts w:ascii="Times New Roman CYR" w:eastAsia="Calibri" w:hAnsi="Times New Roman CYR" w:cs="Times New Roman CYR"/>
          <w:sz w:val="28"/>
          <w:szCs w:val="28"/>
        </w:rPr>
        <w:t>ом</w:t>
      </w:r>
      <w:r w:rsidR="00961A3C" w:rsidRPr="00C73A1D">
        <w:rPr>
          <w:rFonts w:ascii="Times New Roman CYR" w:eastAsia="Calibri" w:hAnsi="Times New Roman CYR" w:cs="Times New Roman CYR"/>
          <w:sz w:val="28"/>
          <w:szCs w:val="28"/>
        </w:rPr>
        <w:t xml:space="preserve"> 1.2.9 плана работы </w:t>
      </w:r>
      <w:r w:rsidRPr="00C73A1D">
        <w:rPr>
          <w:rFonts w:ascii="Times New Roman CYR" w:eastAsia="Calibri" w:hAnsi="Times New Roman CYR" w:cs="Times New Roman CYR"/>
          <w:sz w:val="28"/>
          <w:szCs w:val="28"/>
        </w:rPr>
        <w:t>на 2017 год в период с</w:t>
      </w:r>
      <w:r w:rsidRPr="00C73A1D">
        <w:rPr>
          <w:rFonts w:ascii="Times New Roman" w:eastAsia="Times New Roman" w:hAnsi="Times New Roman" w:cs="Times New Roman"/>
          <w:spacing w:val="-4"/>
          <w:sz w:val="28"/>
          <w:szCs w:val="28"/>
          <w:lang w:eastAsia="ru-RU"/>
        </w:rPr>
        <w:t xml:space="preserve"> 05.07.2017 по 27.07.2017</w:t>
      </w:r>
      <w:r w:rsidRPr="00C73A1D">
        <w:rPr>
          <w:rFonts w:ascii="Times New Roman" w:eastAsia="Times New Roman" w:hAnsi="Times New Roman" w:cs="Times New Roman"/>
          <w:spacing w:val="-4"/>
          <w:sz w:val="28"/>
          <w:szCs w:val="28"/>
          <w:lang w:eastAsia="ru-RU"/>
        </w:rPr>
        <w:t xml:space="preserve"> проведено контрольное мероприятие </w:t>
      </w:r>
      <w:r w:rsidRPr="00C73A1D">
        <w:rPr>
          <w:rFonts w:ascii="Times New Roman" w:eastAsia="Times New Roman" w:hAnsi="Times New Roman" w:cs="Times New Roman"/>
          <w:bCs/>
          <w:sz w:val="28"/>
          <w:szCs w:val="28"/>
          <w:lang w:eastAsia="ru-RU"/>
        </w:rPr>
        <w:t xml:space="preserve">«Проверка законности, целевого характера использования органами местного самоуправления муниципального образования </w:t>
      </w:r>
      <w:r w:rsidRPr="00C73A1D">
        <w:rPr>
          <w:rFonts w:ascii="Times New Roman" w:eastAsia="Times New Roman" w:hAnsi="Times New Roman" w:cs="Times New Roman"/>
          <w:spacing w:val="4"/>
          <w:sz w:val="28"/>
          <w:szCs w:val="28"/>
          <w:lang w:eastAsia="ru-RU"/>
        </w:rPr>
        <w:t xml:space="preserve">город Новомосковск </w:t>
      </w:r>
      <w:r w:rsidRPr="00C73A1D">
        <w:rPr>
          <w:rFonts w:ascii="Times New Roman" w:eastAsia="Times New Roman" w:hAnsi="Times New Roman" w:cs="Times New Roman"/>
          <w:bCs/>
          <w:sz w:val="28"/>
          <w:szCs w:val="28"/>
          <w:lang w:eastAsia="ru-RU"/>
        </w:rPr>
        <w:t>субвенций, предоставленных из бюджета Тульской области, и результативности выполнения переданных государственных полномочий»</w:t>
      </w:r>
      <w:r>
        <w:rPr>
          <w:rFonts w:ascii="Times New Roman" w:eastAsia="Times New Roman" w:hAnsi="Times New Roman" w:cs="Times New Roman"/>
          <w:bCs/>
          <w:sz w:val="28"/>
          <w:szCs w:val="28"/>
          <w:lang w:eastAsia="ru-RU"/>
        </w:rPr>
        <w:t>.</w:t>
      </w:r>
    </w:p>
    <w:p w:rsidR="00F906EF" w:rsidRPr="00722AA6" w:rsidRDefault="00F906EF" w:rsidP="00722AA6">
      <w:pPr>
        <w:tabs>
          <w:tab w:val="left" w:pos="993"/>
          <w:tab w:val="left" w:pos="1134"/>
        </w:tabs>
        <w:autoSpaceDE w:val="0"/>
        <w:autoSpaceDN w:val="0"/>
        <w:adjustRightInd w:val="0"/>
        <w:spacing w:before="120" w:after="0" w:line="240" w:lineRule="auto"/>
        <w:ind w:firstLine="709"/>
        <w:jc w:val="both"/>
        <w:rPr>
          <w:rFonts w:ascii="Times New Roman CYR" w:eastAsia="Calibri" w:hAnsi="Times New Roman CYR" w:cs="Times New Roman CYR"/>
          <w:b/>
          <w:bCs/>
          <w:i/>
          <w:sz w:val="28"/>
          <w:szCs w:val="28"/>
        </w:rPr>
      </w:pPr>
      <w:r w:rsidRPr="00722AA6">
        <w:rPr>
          <w:rFonts w:ascii="Times New Roman CYR" w:eastAsia="Calibri" w:hAnsi="Times New Roman CYR" w:cs="Times New Roman CYR"/>
          <w:b/>
          <w:bCs/>
          <w:i/>
          <w:iCs/>
          <w:sz w:val="28"/>
          <w:szCs w:val="28"/>
        </w:rPr>
        <w:t>Предмет контрольного мероприятия</w:t>
      </w:r>
      <w:r w:rsidRPr="00722AA6">
        <w:rPr>
          <w:rFonts w:ascii="Times New Roman CYR" w:eastAsia="Calibri" w:hAnsi="Times New Roman CYR" w:cs="Times New Roman CYR"/>
          <w:b/>
          <w:bCs/>
          <w:i/>
          <w:sz w:val="28"/>
          <w:szCs w:val="28"/>
        </w:rPr>
        <w:t>:</w:t>
      </w:r>
    </w:p>
    <w:p w:rsidR="000E54CA" w:rsidRPr="00722AA6" w:rsidRDefault="000E54CA" w:rsidP="000E54CA">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722AA6">
        <w:rPr>
          <w:rFonts w:ascii="Times New Roman" w:eastAsia="Times New Roman" w:hAnsi="Times New Roman" w:cs="Times New Roman"/>
          <w:sz w:val="28"/>
          <w:szCs w:val="28"/>
          <w:lang w:eastAsia="ru-RU"/>
        </w:rPr>
        <w:t>–</w:t>
      </w:r>
      <w:r w:rsidRPr="00722AA6">
        <w:rPr>
          <w:rFonts w:ascii="Times New Roman" w:eastAsia="Times New Roman" w:hAnsi="Times New Roman" w:cs="Times New Roman"/>
          <w:sz w:val="28"/>
          <w:szCs w:val="28"/>
          <w:lang w:eastAsia="ru-RU"/>
        </w:rPr>
        <w:tab/>
        <w:t>нормативные правовые акты Тульской области, устанавливающие цели, порядок и условия предоставления, а также распределение объемов субвенций из бюджета Тульской области местным бюджетам;</w:t>
      </w:r>
    </w:p>
    <w:p w:rsidR="000E54CA" w:rsidRPr="00722AA6" w:rsidRDefault="000E54CA" w:rsidP="000E54CA">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722AA6">
        <w:rPr>
          <w:rFonts w:ascii="Times New Roman" w:eastAsia="Times New Roman" w:hAnsi="Times New Roman" w:cs="Times New Roman"/>
          <w:sz w:val="28"/>
          <w:szCs w:val="28"/>
          <w:lang w:eastAsia="ru-RU"/>
        </w:rPr>
        <w:t>–</w:t>
      </w:r>
      <w:r w:rsidRPr="00722AA6">
        <w:rPr>
          <w:rFonts w:ascii="Times New Roman" w:eastAsia="Times New Roman" w:hAnsi="Times New Roman" w:cs="Times New Roman"/>
          <w:sz w:val="28"/>
          <w:szCs w:val="28"/>
          <w:lang w:eastAsia="ru-RU"/>
        </w:rPr>
        <w:tab/>
        <w:t xml:space="preserve">нормативные правовые акты органов местного самоуправления муниципального образования </w:t>
      </w:r>
      <w:r w:rsidR="00722AA6" w:rsidRPr="00722AA6">
        <w:rPr>
          <w:rFonts w:ascii="Times New Roman" w:eastAsia="Times New Roman" w:hAnsi="Times New Roman" w:cs="Times New Roman"/>
          <w:sz w:val="28"/>
          <w:szCs w:val="28"/>
          <w:lang w:eastAsia="ru-RU"/>
        </w:rPr>
        <w:t>город Новомосковск</w:t>
      </w:r>
      <w:r w:rsidRPr="00722AA6">
        <w:rPr>
          <w:rFonts w:ascii="Times New Roman" w:eastAsia="Times New Roman" w:hAnsi="Times New Roman" w:cs="Times New Roman"/>
          <w:sz w:val="28"/>
          <w:szCs w:val="28"/>
          <w:lang w:eastAsia="ru-RU"/>
        </w:rPr>
        <w:t>, в том числе решени</w:t>
      </w:r>
      <w:r w:rsidR="006209F8">
        <w:rPr>
          <w:rFonts w:ascii="Times New Roman" w:eastAsia="Times New Roman" w:hAnsi="Times New Roman" w:cs="Times New Roman"/>
          <w:sz w:val="28"/>
          <w:szCs w:val="28"/>
          <w:lang w:eastAsia="ru-RU"/>
        </w:rPr>
        <w:t>я</w:t>
      </w:r>
      <w:r w:rsidRPr="00722AA6">
        <w:rPr>
          <w:rFonts w:ascii="Times New Roman" w:eastAsia="Times New Roman" w:hAnsi="Times New Roman" w:cs="Times New Roman"/>
          <w:sz w:val="28"/>
          <w:szCs w:val="28"/>
          <w:lang w:eastAsia="ru-RU"/>
        </w:rPr>
        <w:t xml:space="preserve"> о бюджете муниципального образования на 2016 год, иные нормативные правовые акты;</w:t>
      </w:r>
    </w:p>
    <w:p w:rsidR="000E54CA" w:rsidRPr="00722AA6" w:rsidRDefault="000E54CA" w:rsidP="000E54CA">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722AA6">
        <w:rPr>
          <w:rFonts w:ascii="Times New Roman" w:eastAsia="Times New Roman" w:hAnsi="Times New Roman" w:cs="Times New Roman"/>
          <w:sz w:val="28"/>
          <w:szCs w:val="28"/>
          <w:lang w:eastAsia="ru-RU"/>
        </w:rPr>
        <w:t>–</w:t>
      </w:r>
      <w:r w:rsidRPr="00722AA6">
        <w:rPr>
          <w:rFonts w:ascii="Times New Roman" w:eastAsia="Times New Roman" w:hAnsi="Times New Roman" w:cs="Times New Roman"/>
          <w:sz w:val="28"/>
          <w:szCs w:val="28"/>
          <w:lang w:eastAsia="ru-RU"/>
        </w:rPr>
        <w:tab/>
        <w:t xml:space="preserve">документы, подтверждающие доведение объемов субвенций до муниципального образования </w:t>
      </w:r>
      <w:r w:rsidR="00722AA6" w:rsidRPr="00722AA6">
        <w:rPr>
          <w:rFonts w:ascii="Times New Roman" w:eastAsia="Times New Roman" w:hAnsi="Times New Roman" w:cs="Times New Roman"/>
          <w:sz w:val="28"/>
          <w:szCs w:val="28"/>
          <w:lang w:eastAsia="ru-RU"/>
        </w:rPr>
        <w:t>город Новомосковск</w:t>
      </w:r>
      <w:r w:rsidRPr="00722AA6">
        <w:rPr>
          <w:rFonts w:ascii="Times New Roman" w:eastAsia="Times New Roman" w:hAnsi="Times New Roman" w:cs="Times New Roman"/>
          <w:sz w:val="28"/>
          <w:szCs w:val="28"/>
          <w:lang w:eastAsia="ru-RU"/>
        </w:rPr>
        <w:t>;</w:t>
      </w:r>
    </w:p>
    <w:p w:rsidR="000E54CA" w:rsidRPr="00722AA6" w:rsidRDefault="000E54CA" w:rsidP="000E54CA">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722AA6">
        <w:rPr>
          <w:rFonts w:ascii="Times New Roman" w:eastAsia="Times New Roman" w:hAnsi="Times New Roman" w:cs="Times New Roman"/>
          <w:sz w:val="28"/>
          <w:szCs w:val="28"/>
          <w:lang w:eastAsia="ru-RU"/>
        </w:rPr>
        <w:t>–</w:t>
      </w:r>
      <w:r w:rsidRPr="00722AA6">
        <w:rPr>
          <w:rFonts w:ascii="Times New Roman" w:eastAsia="Times New Roman" w:hAnsi="Times New Roman" w:cs="Times New Roman"/>
          <w:sz w:val="28"/>
          <w:szCs w:val="28"/>
          <w:lang w:eastAsia="ru-RU"/>
        </w:rPr>
        <w:tab/>
        <w:t xml:space="preserve">документы, </w:t>
      </w:r>
      <w:r w:rsidR="00CA3CAA" w:rsidRPr="00722AA6">
        <w:rPr>
          <w:rFonts w:ascii="Times New Roman" w:eastAsia="Times New Roman" w:hAnsi="Times New Roman" w:cs="Times New Roman"/>
          <w:sz w:val="28"/>
          <w:szCs w:val="28"/>
          <w:lang w:eastAsia="ru-RU"/>
        </w:rPr>
        <w:t>необходимые</w:t>
      </w:r>
      <w:r w:rsidRPr="00722AA6">
        <w:rPr>
          <w:rFonts w:ascii="Times New Roman" w:eastAsia="Times New Roman" w:hAnsi="Times New Roman" w:cs="Times New Roman"/>
          <w:sz w:val="28"/>
          <w:szCs w:val="28"/>
          <w:lang w:eastAsia="ru-RU"/>
        </w:rPr>
        <w:t xml:space="preserve"> для перечисления субвенций бюджету муниципального образования </w:t>
      </w:r>
      <w:r w:rsidR="00722AA6" w:rsidRPr="00722AA6">
        <w:rPr>
          <w:rFonts w:ascii="Times New Roman" w:eastAsia="Times New Roman" w:hAnsi="Times New Roman" w:cs="Times New Roman"/>
          <w:sz w:val="28"/>
          <w:szCs w:val="28"/>
          <w:lang w:eastAsia="ru-RU"/>
        </w:rPr>
        <w:t xml:space="preserve">город Новомосковск </w:t>
      </w:r>
      <w:r w:rsidRPr="00722AA6">
        <w:rPr>
          <w:rFonts w:ascii="Times New Roman" w:eastAsia="Times New Roman" w:hAnsi="Times New Roman" w:cs="Times New Roman"/>
          <w:sz w:val="28"/>
          <w:szCs w:val="28"/>
          <w:lang w:eastAsia="ru-RU"/>
        </w:rPr>
        <w:t>в соответствии с порядком предоставления субвенций;</w:t>
      </w:r>
    </w:p>
    <w:p w:rsidR="000E54CA" w:rsidRDefault="000E54CA" w:rsidP="000E54CA">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722AA6">
        <w:rPr>
          <w:rFonts w:ascii="Times New Roman" w:eastAsia="Times New Roman" w:hAnsi="Times New Roman" w:cs="Times New Roman"/>
          <w:sz w:val="28"/>
          <w:szCs w:val="28"/>
          <w:lang w:eastAsia="ru-RU"/>
        </w:rPr>
        <w:t>–</w:t>
      </w:r>
      <w:r w:rsidRPr="00722AA6">
        <w:rPr>
          <w:rFonts w:ascii="Times New Roman" w:eastAsia="Times New Roman" w:hAnsi="Times New Roman" w:cs="Times New Roman"/>
          <w:sz w:val="28"/>
          <w:szCs w:val="28"/>
          <w:lang w:eastAsia="ru-RU"/>
        </w:rPr>
        <w:tab/>
        <w:t>иные документы (при необходимости).</w:t>
      </w:r>
    </w:p>
    <w:p w:rsidR="005A2D1C" w:rsidRPr="00602B15" w:rsidRDefault="005A2D1C" w:rsidP="005A2D1C">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722AA6">
        <w:rPr>
          <w:rFonts w:ascii="Times New Roman" w:eastAsia="Times New Roman" w:hAnsi="Times New Roman" w:cs="Times New Roman"/>
          <w:sz w:val="28"/>
          <w:szCs w:val="28"/>
          <w:lang w:eastAsia="ru-RU"/>
        </w:rPr>
        <w:t>Контрольным мероприятием выборочно охвачены субвенции, главным распорядителем по которым являлось министерство труда и социальной защиты Тульской области.</w:t>
      </w:r>
    </w:p>
    <w:p w:rsidR="00CF6FA5" w:rsidRPr="00602B15" w:rsidRDefault="00CF6FA5" w:rsidP="00CF6FA5">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CF6FA5">
        <w:rPr>
          <w:rFonts w:ascii="Times New Roman" w:eastAsia="Times New Roman" w:hAnsi="Times New Roman" w:cs="Times New Roman"/>
          <w:b/>
          <w:i/>
          <w:sz w:val="28"/>
          <w:szCs w:val="28"/>
          <w:lang w:eastAsia="ru-RU"/>
        </w:rPr>
        <w:t>Субъекты проверки:</w:t>
      </w:r>
      <w:r w:rsidRPr="00602B15">
        <w:rPr>
          <w:rFonts w:ascii="Times New Roman" w:eastAsia="Times New Roman" w:hAnsi="Times New Roman" w:cs="Times New Roman"/>
          <w:sz w:val="28"/>
          <w:szCs w:val="28"/>
          <w:lang w:eastAsia="ru-RU"/>
        </w:rPr>
        <w:t xml:space="preserve"> министерство </w:t>
      </w:r>
      <w:r>
        <w:rPr>
          <w:rFonts w:ascii="Times New Roman" w:eastAsia="Times New Roman" w:hAnsi="Times New Roman" w:cs="Times New Roman"/>
          <w:sz w:val="28"/>
          <w:szCs w:val="28"/>
          <w:lang w:eastAsia="ru-RU"/>
        </w:rPr>
        <w:t xml:space="preserve">труда и социальной защиты </w:t>
      </w:r>
      <w:r w:rsidRPr="00602B15">
        <w:rPr>
          <w:rFonts w:ascii="Times New Roman" w:eastAsia="Times New Roman" w:hAnsi="Times New Roman" w:cs="Times New Roman"/>
          <w:sz w:val="28"/>
          <w:szCs w:val="28"/>
          <w:lang w:eastAsia="ru-RU"/>
        </w:rPr>
        <w:t xml:space="preserve">Тульской области; </w:t>
      </w:r>
      <w:r>
        <w:rPr>
          <w:rFonts w:ascii="Times New Roman" w:eastAsia="Times New Roman" w:hAnsi="Times New Roman" w:cs="Times New Roman"/>
          <w:sz w:val="28"/>
          <w:szCs w:val="28"/>
          <w:lang w:eastAsia="ru-RU"/>
        </w:rPr>
        <w:t xml:space="preserve">администрация муниципального образования город Новомосковск, финансовое управление администрации </w:t>
      </w:r>
      <w:r w:rsidRPr="00602B15">
        <w:rPr>
          <w:rFonts w:ascii="Times New Roman" w:eastAsia="Times New Roman" w:hAnsi="Times New Roman" w:cs="Times New Roman"/>
          <w:sz w:val="28"/>
          <w:szCs w:val="28"/>
          <w:lang w:eastAsia="ru-RU"/>
        </w:rPr>
        <w:t xml:space="preserve">муниципального образования </w:t>
      </w:r>
      <w:r>
        <w:rPr>
          <w:rFonts w:ascii="Times New Roman" w:eastAsia="Times New Roman" w:hAnsi="Times New Roman" w:cs="Times New Roman"/>
          <w:sz w:val="28"/>
          <w:szCs w:val="28"/>
          <w:lang w:eastAsia="ru-RU"/>
        </w:rPr>
        <w:t>город Новомосковск</w:t>
      </w:r>
      <w:r w:rsidRPr="00602B15">
        <w:rPr>
          <w:rFonts w:ascii="Times New Roman" w:eastAsia="Times New Roman" w:hAnsi="Times New Roman" w:cs="Times New Roman"/>
          <w:sz w:val="28"/>
          <w:szCs w:val="28"/>
          <w:lang w:eastAsia="ru-RU"/>
        </w:rPr>
        <w:t>.</w:t>
      </w:r>
    </w:p>
    <w:p w:rsidR="00CF6FA5" w:rsidRPr="00722AA6" w:rsidRDefault="00CF6FA5" w:rsidP="00CF6FA5">
      <w:pPr>
        <w:tabs>
          <w:tab w:val="left" w:pos="993"/>
        </w:tabs>
        <w:spacing w:before="240" w:after="0" w:line="240" w:lineRule="auto"/>
        <w:ind w:firstLine="709"/>
        <w:jc w:val="both"/>
        <w:rPr>
          <w:rFonts w:ascii="Times New Roman" w:eastAsia="Times New Roman" w:hAnsi="Times New Roman" w:cs="Times New Roman"/>
          <w:sz w:val="28"/>
          <w:szCs w:val="28"/>
          <w:lang w:eastAsia="ru-RU"/>
        </w:rPr>
      </w:pPr>
      <w:r w:rsidRPr="00722AA6">
        <w:rPr>
          <w:rFonts w:ascii="Times New Roman CYR" w:eastAsia="Calibri" w:hAnsi="Times New Roman CYR" w:cs="Times New Roman CYR"/>
          <w:b/>
          <w:bCs/>
          <w:i/>
          <w:iCs/>
          <w:sz w:val="28"/>
          <w:szCs w:val="28"/>
        </w:rPr>
        <w:t>Цели контрольного мероприятия:</w:t>
      </w:r>
      <w:r w:rsidRPr="00722AA6">
        <w:rPr>
          <w:rFonts w:ascii="Times New Roman" w:eastAsia="Times New Roman" w:hAnsi="Times New Roman" w:cs="Times New Roman"/>
          <w:sz w:val="28"/>
          <w:szCs w:val="28"/>
          <w:lang w:eastAsia="ru-RU"/>
        </w:rPr>
        <w:t xml:space="preserve"> проверка законности использования субвенций, предоставляемых из бюджета Тульской области бюджету муниципального образования город Новомосковск, и результативности выполнения органами местного самоуправления </w:t>
      </w:r>
      <w:r w:rsidRPr="00722AA6">
        <w:rPr>
          <w:rFonts w:ascii="Times New Roman" w:eastAsia="Times New Roman" w:hAnsi="Times New Roman" w:cs="Times New Roman"/>
          <w:sz w:val="28"/>
          <w:szCs w:val="28"/>
          <w:lang w:eastAsia="ru-RU"/>
        </w:rPr>
        <w:lastRenderedPageBreak/>
        <w:t>муниципального образования город Новомосковск соответствующих переданных государственных полномочий.</w:t>
      </w:r>
    </w:p>
    <w:p w:rsidR="00F906EF" w:rsidRDefault="00F906EF" w:rsidP="000E54CA">
      <w:pPr>
        <w:tabs>
          <w:tab w:val="left" w:pos="993"/>
          <w:tab w:val="left" w:pos="1134"/>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06503E">
        <w:rPr>
          <w:rFonts w:ascii="Times New Roman CYR" w:eastAsia="Calibri" w:hAnsi="Times New Roman CYR" w:cs="Times New Roman CYR"/>
          <w:b/>
          <w:bCs/>
          <w:i/>
          <w:iCs/>
          <w:sz w:val="28"/>
          <w:szCs w:val="28"/>
        </w:rPr>
        <w:t>Проверяемый период:</w:t>
      </w:r>
      <w:r w:rsidR="000E54CA" w:rsidRPr="0006503E">
        <w:rPr>
          <w:rFonts w:ascii="Times New Roman" w:eastAsia="Times New Roman" w:hAnsi="Times New Roman" w:cs="Times New Roman"/>
          <w:sz w:val="28"/>
          <w:szCs w:val="28"/>
          <w:lang w:eastAsia="ru-RU"/>
        </w:rPr>
        <w:t xml:space="preserve"> </w:t>
      </w:r>
      <w:r w:rsidRPr="0006503E">
        <w:rPr>
          <w:rFonts w:ascii="Times New Roman" w:eastAsia="Times New Roman" w:hAnsi="Times New Roman" w:cs="Times New Roman"/>
          <w:sz w:val="28"/>
          <w:szCs w:val="28"/>
          <w:lang w:eastAsia="ru-RU"/>
        </w:rPr>
        <w:t>2016 год.</w:t>
      </w:r>
    </w:p>
    <w:p w:rsidR="00C73A1D" w:rsidRDefault="00C73A1D" w:rsidP="005A2D1C">
      <w:pPr>
        <w:tabs>
          <w:tab w:val="left" w:pos="993"/>
          <w:tab w:val="left" w:pos="1134"/>
        </w:tabs>
        <w:autoSpaceDE w:val="0"/>
        <w:autoSpaceDN w:val="0"/>
        <w:adjustRightInd w:val="0"/>
        <w:spacing w:before="240" w:after="0" w:line="240" w:lineRule="auto"/>
        <w:ind w:firstLine="709"/>
        <w:jc w:val="both"/>
        <w:rPr>
          <w:rFonts w:ascii="Times New Roman CYR" w:eastAsia="Calibri" w:hAnsi="Times New Roman CYR" w:cs="Times New Roman CYR"/>
          <w:b/>
          <w:bCs/>
          <w:i/>
          <w:iCs/>
          <w:sz w:val="28"/>
          <w:szCs w:val="28"/>
        </w:rPr>
      </w:pPr>
      <w:r>
        <w:rPr>
          <w:rFonts w:ascii="Times New Roman CYR" w:eastAsia="Calibri" w:hAnsi="Times New Roman CYR" w:cs="Times New Roman CYR"/>
          <w:b/>
          <w:bCs/>
          <w:i/>
          <w:iCs/>
          <w:sz w:val="28"/>
          <w:szCs w:val="28"/>
        </w:rPr>
        <w:t xml:space="preserve">В ходе проведения контрольного мероприятия установлено следующее. </w:t>
      </w:r>
    </w:p>
    <w:p w:rsidR="00965CD4" w:rsidRPr="00602B15" w:rsidRDefault="00965CD4" w:rsidP="00FF5A40">
      <w:pPr>
        <w:tabs>
          <w:tab w:val="left" w:pos="993"/>
        </w:tabs>
        <w:spacing w:before="40" w:after="0" w:line="240" w:lineRule="auto"/>
        <w:ind w:firstLine="709"/>
        <w:jc w:val="both"/>
        <w:rPr>
          <w:rFonts w:ascii="Times New Roman" w:eastAsia="Times New Roman" w:hAnsi="Times New Roman" w:cs="Times New Roman"/>
          <w:sz w:val="28"/>
          <w:szCs w:val="28"/>
          <w:lang w:eastAsia="ru-RU"/>
        </w:rPr>
      </w:pPr>
      <w:r w:rsidRPr="00837F27">
        <w:rPr>
          <w:rFonts w:ascii="Times New Roman" w:eastAsia="Times New Roman" w:hAnsi="Times New Roman" w:cs="Times New Roman"/>
          <w:sz w:val="28"/>
          <w:szCs w:val="28"/>
          <w:lang w:eastAsia="ru-RU"/>
        </w:rPr>
        <w:t>1.</w:t>
      </w:r>
      <w:r w:rsidRPr="00837F27">
        <w:rPr>
          <w:rFonts w:ascii="Times New Roman" w:eastAsia="Times New Roman" w:hAnsi="Times New Roman" w:cs="Times New Roman"/>
          <w:sz w:val="28"/>
          <w:szCs w:val="28"/>
          <w:lang w:eastAsia="ru-RU"/>
        </w:rPr>
        <w:tab/>
        <w:t xml:space="preserve">Согласно </w:t>
      </w:r>
      <w:r w:rsidRPr="00837F27">
        <w:rPr>
          <w:rFonts w:ascii="Times New Roman" w:hAnsi="Times New Roman" w:cs="Times New Roman"/>
          <w:sz w:val="28"/>
          <w:szCs w:val="28"/>
        </w:rPr>
        <w:t>Закону о бюджете области</w:t>
      </w:r>
      <w:r w:rsidRPr="00837F27">
        <w:rPr>
          <w:rFonts w:ascii="Times New Roman" w:eastAsia="Times New Roman" w:hAnsi="Times New Roman" w:cs="Times New Roman"/>
          <w:sz w:val="28"/>
          <w:szCs w:val="28"/>
          <w:lang w:eastAsia="ru-RU"/>
        </w:rPr>
        <w:t xml:space="preserve"> на 2016 год объем субвенций, главным распорядителем по которым являлось министерство труда и социальной защиты Тульской области, составил </w:t>
      </w:r>
      <w:r w:rsidRPr="00837F27">
        <w:rPr>
          <w:rFonts w:ascii="Times New Roman" w:hAnsi="Times New Roman" w:cs="Times New Roman"/>
          <w:sz w:val="28"/>
          <w:szCs w:val="28"/>
        </w:rPr>
        <w:t xml:space="preserve">188 590,1 тыс. рублей, из них муниципальному образованию город Новомосковск распределено 7 164,3 тыс. рублей, из </w:t>
      </w:r>
      <w:r w:rsidR="00CA4F94">
        <w:rPr>
          <w:rFonts w:ascii="Times New Roman" w:hAnsi="Times New Roman" w:cs="Times New Roman"/>
          <w:sz w:val="28"/>
          <w:szCs w:val="28"/>
        </w:rPr>
        <w:t xml:space="preserve">которых </w:t>
      </w:r>
      <w:r w:rsidRPr="00837F27">
        <w:rPr>
          <w:rFonts w:ascii="Times New Roman" w:hAnsi="Times New Roman" w:cs="Times New Roman"/>
          <w:sz w:val="28"/>
          <w:szCs w:val="28"/>
        </w:rPr>
        <w:t>на реализацию государственны</w:t>
      </w:r>
      <w:r w:rsidR="00346880">
        <w:rPr>
          <w:rFonts w:ascii="Times New Roman" w:hAnsi="Times New Roman" w:cs="Times New Roman"/>
          <w:sz w:val="28"/>
          <w:szCs w:val="28"/>
        </w:rPr>
        <w:t>х</w:t>
      </w:r>
      <w:r w:rsidRPr="00837F27">
        <w:rPr>
          <w:rFonts w:ascii="Times New Roman" w:hAnsi="Times New Roman" w:cs="Times New Roman"/>
          <w:sz w:val="28"/>
          <w:szCs w:val="28"/>
        </w:rPr>
        <w:t xml:space="preserve"> полномочи</w:t>
      </w:r>
      <w:r w:rsidR="00346880">
        <w:rPr>
          <w:rFonts w:ascii="Times New Roman" w:hAnsi="Times New Roman" w:cs="Times New Roman"/>
          <w:sz w:val="28"/>
          <w:szCs w:val="28"/>
        </w:rPr>
        <w:t>й</w:t>
      </w:r>
      <w:r w:rsidRPr="00837F27">
        <w:rPr>
          <w:rFonts w:ascii="Times New Roman" w:hAnsi="Times New Roman" w:cs="Times New Roman"/>
          <w:sz w:val="28"/>
          <w:szCs w:val="28"/>
        </w:rPr>
        <w:t xml:space="preserve"> по обеспечению жильем отдельных категорий жителей Тульской области </w:t>
      </w:r>
      <w:r w:rsidR="00CA4F94">
        <w:rPr>
          <w:rFonts w:ascii="Times New Roman" w:hAnsi="Times New Roman" w:cs="Times New Roman"/>
          <w:sz w:val="28"/>
          <w:szCs w:val="28"/>
        </w:rPr>
        <w:t xml:space="preserve">– </w:t>
      </w:r>
      <w:r w:rsidRPr="00837F27">
        <w:rPr>
          <w:rFonts w:ascii="Times New Roman" w:hAnsi="Times New Roman" w:cs="Times New Roman"/>
          <w:sz w:val="28"/>
          <w:szCs w:val="28"/>
        </w:rPr>
        <w:t>5 437,8 тыс. рублей</w:t>
      </w:r>
      <w:r w:rsidRPr="00837F27">
        <w:rPr>
          <w:rFonts w:ascii="Times New Roman" w:eastAsia="Times New Roman" w:hAnsi="Times New Roman" w:cs="Times New Roman"/>
          <w:sz w:val="28"/>
          <w:szCs w:val="28"/>
          <w:lang w:eastAsia="ru-RU"/>
        </w:rPr>
        <w:t>.</w:t>
      </w:r>
    </w:p>
    <w:p w:rsidR="00965CD4" w:rsidRDefault="00965CD4" w:rsidP="00FF5A40">
      <w:pPr>
        <w:tabs>
          <w:tab w:val="left" w:pos="993"/>
        </w:tabs>
        <w:spacing w:before="40" w:after="0" w:line="240" w:lineRule="auto"/>
        <w:ind w:firstLine="709"/>
        <w:jc w:val="both"/>
        <w:rPr>
          <w:rFonts w:ascii="Times New Roman" w:hAnsi="Times New Roman" w:cs="Times New Roman"/>
          <w:sz w:val="28"/>
          <w:szCs w:val="28"/>
        </w:rPr>
      </w:pPr>
      <w:r w:rsidRPr="00A13C21">
        <w:rPr>
          <w:rFonts w:ascii="Times New Roman" w:eastAsia="Calibri" w:hAnsi="Times New Roman" w:cs="Times New Roman"/>
          <w:sz w:val="28"/>
        </w:rPr>
        <w:t xml:space="preserve">2. </w:t>
      </w:r>
      <w:r>
        <w:rPr>
          <w:rFonts w:ascii="Times New Roman" w:hAnsi="Times New Roman" w:cs="Times New Roman"/>
          <w:sz w:val="28"/>
          <w:szCs w:val="28"/>
        </w:rPr>
        <w:t>В соответствии с Положением о предоставлени</w:t>
      </w:r>
      <w:r w:rsidR="004F62A7">
        <w:rPr>
          <w:rFonts w:ascii="Times New Roman" w:hAnsi="Times New Roman" w:cs="Times New Roman"/>
          <w:sz w:val="28"/>
          <w:szCs w:val="28"/>
        </w:rPr>
        <w:t>и</w:t>
      </w:r>
      <w:r>
        <w:rPr>
          <w:rFonts w:ascii="Times New Roman" w:hAnsi="Times New Roman" w:cs="Times New Roman"/>
          <w:sz w:val="28"/>
          <w:szCs w:val="28"/>
        </w:rPr>
        <w:t xml:space="preserve"> мер социальной п</w:t>
      </w:r>
      <w:r w:rsidR="004F62A7">
        <w:rPr>
          <w:rFonts w:ascii="Times New Roman" w:hAnsi="Times New Roman" w:cs="Times New Roman"/>
          <w:sz w:val="28"/>
          <w:szCs w:val="28"/>
        </w:rPr>
        <w:t>оддержки по обеспечению жильем</w:t>
      </w:r>
      <w:r>
        <w:rPr>
          <w:rFonts w:ascii="Times New Roman" w:hAnsi="Times New Roman" w:cs="Times New Roman"/>
          <w:sz w:val="28"/>
          <w:szCs w:val="28"/>
        </w:rPr>
        <w:t xml:space="preserve"> (утвержденным Постановлением правительства Тульской области от 17.11.2011 № 167), меры социальной поддержки по обеспечению жильем предоставляются только один раз, в виде субсидии на приобретение жилья (для всех категорий) или по письменному заявлению путем предоставления единовременной денежной выплаты на строительство или приобретение жилого помещения (для ветеранов Великой отечественной войны, членов семей погибших (умерших) ветеранов Великой отечественной войны, а также для </w:t>
      </w:r>
      <w:r w:rsidRPr="00B00D8F">
        <w:rPr>
          <w:rFonts w:ascii="Times New Roman" w:hAnsi="Times New Roman" w:cs="Times New Roman"/>
          <w:sz w:val="28"/>
          <w:szCs w:val="28"/>
        </w:rPr>
        <w:t>ветеран</w:t>
      </w:r>
      <w:r>
        <w:rPr>
          <w:rFonts w:ascii="Times New Roman" w:hAnsi="Times New Roman" w:cs="Times New Roman"/>
          <w:sz w:val="28"/>
          <w:szCs w:val="28"/>
        </w:rPr>
        <w:t>ов</w:t>
      </w:r>
      <w:r w:rsidRPr="00B00D8F">
        <w:rPr>
          <w:rFonts w:ascii="Times New Roman" w:hAnsi="Times New Roman" w:cs="Times New Roman"/>
          <w:sz w:val="28"/>
          <w:szCs w:val="28"/>
        </w:rPr>
        <w:t xml:space="preserve"> боевых действий и член</w:t>
      </w:r>
      <w:r>
        <w:rPr>
          <w:rFonts w:ascii="Times New Roman" w:hAnsi="Times New Roman" w:cs="Times New Roman"/>
          <w:sz w:val="28"/>
          <w:szCs w:val="28"/>
        </w:rPr>
        <w:t>ов</w:t>
      </w:r>
      <w:r w:rsidRPr="00B00D8F">
        <w:rPr>
          <w:rFonts w:ascii="Times New Roman" w:hAnsi="Times New Roman" w:cs="Times New Roman"/>
          <w:sz w:val="28"/>
          <w:szCs w:val="28"/>
        </w:rPr>
        <w:t xml:space="preserve"> семей погибших (умерших) ветеранов боевых действий</w:t>
      </w:r>
      <w:r>
        <w:rPr>
          <w:rFonts w:ascii="Times New Roman" w:hAnsi="Times New Roman" w:cs="Times New Roman"/>
          <w:sz w:val="28"/>
          <w:szCs w:val="28"/>
        </w:rPr>
        <w:t>).</w:t>
      </w:r>
    </w:p>
    <w:p w:rsidR="00965CD4" w:rsidRDefault="00965CD4" w:rsidP="00FF5A40">
      <w:pPr>
        <w:tabs>
          <w:tab w:val="left" w:pos="993"/>
        </w:tabs>
        <w:spacing w:before="40" w:after="0" w:line="240" w:lineRule="auto"/>
        <w:ind w:firstLine="709"/>
        <w:jc w:val="both"/>
        <w:rPr>
          <w:rFonts w:ascii="Times New Roman" w:hAnsi="Times New Roman" w:cs="Times New Roman"/>
          <w:sz w:val="28"/>
          <w:szCs w:val="28"/>
        </w:rPr>
      </w:pPr>
      <w:r w:rsidRPr="004F62A7">
        <w:rPr>
          <w:rFonts w:ascii="Times New Roman" w:hAnsi="Times New Roman" w:cs="Times New Roman"/>
          <w:sz w:val="28"/>
          <w:szCs w:val="28"/>
        </w:rPr>
        <w:t xml:space="preserve">3. В 2016 году </w:t>
      </w:r>
      <w:r w:rsidR="004F62A7" w:rsidRPr="004F62A7">
        <w:rPr>
          <w:rFonts w:ascii="Times New Roman" w:hAnsi="Times New Roman" w:cs="Times New Roman"/>
          <w:sz w:val="28"/>
          <w:szCs w:val="28"/>
        </w:rPr>
        <w:t>М</w:t>
      </w:r>
      <w:r w:rsidRPr="004F62A7">
        <w:rPr>
          <w:rFonts w:ascii="Times New Roman" w:hAnsi="Times New Roman" w:cs="Times New Roman"/>
          <w:sz w:val="28"/>
          <w:szCs w:val="28"/>
        </w:rPr>
        <w:t xml:space="preserve">инистерством </w:t>
      </w:r>
      <w:r w:rsidR="004F62A7" w:rsidRPr="004F62A7">
        <w:rPr>
          <w:rFonts w:ascii="Times New Roman" w:hAnsi="Times New Roman" w:cs="Times New Roman"/>
          <w:sz w:val="28"/>
          <w:szCs w:val="28"/>
        </w:rPr>
        <w:t xml:space="preserve">социальной защиты </w:t>
      </w:r>
      <w:r w:rsidRPr="004F62A7">
        <w:rPr>
          <w:rFonts w:ascii="Times New Roman" w:hAnsi="Times New Roman" w:cs="Times New Roman"/>
          <w:sz w:val="28"/>
          <w:szCs w:val="28"/>
        </w:rPr>
        <w:t>в соответствии с Федеральным законом от 27.07.2010 № 210</w:t>
      </w:r>
      <w:r w:rsidRPr="004F62A7">
        <w:rPr>
          <w:rFonts w:ascii="Times New Roman" w:hAnsi="Times New Roman" w:cs="Times New Roman"/>
          <w:sz w:val="28"/>
          <w:szCs w:val="28"/>
        </w:rPr>
        <w:noBreakHyphen/>
        <w:t>ФЗ «Об организации предоставления государственных и муниципальных услуг» утвержден Административный регламент предоставления государственной услуги «Предоставление субсидии или единовременной денежной выплаты на приобретение жилья» (Приказ от 30.06.2016 № 295</w:t>
      </w:r>
      <w:r w:rsidRPr="004F62A7">
        <w:rPr>
          <w:rFonts w:ascii="Times New Roman" w:hAnsi="Times New Roman" w:cs="Times New Roman"/>
          <w:sz w:val="28"/>
          <w:szCs w:val="28"/>
        </w:rPr>
        <w:noBreakHyphen/>
        <w:t>осн). Таким образом, учтено замечание, отраженное счетной палатой Тульской области в Отчете от 23.07.2015 № 1</w:t>
      </w:r>
      <w:r w:rsidRPr="004F62A7">
        <w:rPr>
          <w:rFonts w:ascii="Times New Roman" w:hAnsi="Times New Roman" w:cs="Times New Roman"/>
          <w:sz w:val="28"/>
          <w:szCs w:val="28"/>
        </w:rPr>
        <w:noBreakHyphen/>
        <w:t>06/32 по результатам контрольного мероприятия «Проверка целевого и эффективного использования средств бюджета Тульской области, направленных на реализацию Закона Тульской области «О наделении органов местного самоуправления государственным полномочием по обеспечению жильем отдельных категорий жителей Тульской области» за 2014 год и истекший период 2015 года».</w:t>
      </w:r>
    </w:p>
    <w:p w:rsidR="00965CD4" w:rsidRDefault="00965CD4" w:rsidP="00FF5A40">
      <w:pPr>
        <w:widowControl w:val="0"/>
        <w:autoSpaceDE w:val="0"/>
        <w:autoSpaceDN w:val="0"/>
        <w:adjustRightInd w:val="0"/>
        <w:spacing w:before="40"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rPr>
        <w:t xml:space="preserve">4. </w:t>
      </w:r>
      <w:r w:rsidRPr="00A13C21">
        <w:rPr>
          <w:rFonts w:ascii="Times New Roman" w:eastAsia="Calibri" w:hAnsi="Times New Roman" w:cs="Times New Roman"/>
          <w:sz w:val="28"/>
        </w:rPr>
        <w:t>Объем субвенции,</w:t>
      </w:r>
      <w:r w:rsidRPr="00A13C21">
        <w:rPr>
          <w:rFonts w:ascii="Times New Roman" w:hAnsi="Times New Roman" w:cs="Times New Roman"/>
          <w:sz w:val="28"/>
          <w:szCs w:val="28"/>
        </w:rPr>
        <w:t xml:space="preserve"> предоставляемой местному бюджету</w:t>
      </w:r>
      <w:r w:rsidRPr="00A13C21">
        <w:rPr>
          <w:rFonts w:ascii="Times New Roman" w:eastAsia="Calibri" w:hAnsi="Times New Roman" w:cs="Times New Roman"/>
          <w:sz w:val="28"/>
        </w:rPr>
        <w:t xml:space="preserve"> </w:t>
      </w:r>
      <w:r w:rsidRPr="00A13C21">
        <w:rPr>
          <w:rFonts w:ascii="Times New Roman" w:hAnsi="Times New Roman" w:cs="Times New Roman"/>
          <w:sz w:val="28"/>
          <w:szCs w:val="28"/>
        </w:rPr>
        <w:t xml:space="preserve">на реализацию Закона Тульской области «О наделении органов местного самоуправления государственными полномочиями по обеспечению жильем отдельных категорий жителей Тульской области» определяется, исходя из количества лиц, отнесенных к </w:t>
      </w:r>
      <w:r>
        <w:rPr>
          <w:rFonts w:ascii="Times New Roman" w:hAnsi="Times New Roman" w:cs="Times New Roman"/>
          <w:sz w:val="28"/>
          <w:szCs w:val="28"/>
        </w:rPr>
        <w:t>указанным</w:t>
      </w:r>
      <w:r w:rsidRPr="00A13C21">
        <w:rPr>
          <w:rFonts w:ascii="Times New Roman" w:hAnsi="Times New Roman" w:cs="Times New Roman"/>
          <w:sz w:val="28"/>
          <w:szCs w:val="28"/>
        </w:rPr>
        <w:t xml:space="preserve"> категориям</w:t>
      </w:r>
      <w:r>
        <w:rPr>
          <w:rFonts w:ascii="Times New Roman" w:hAnsi="Times New Roman" w:cs="Times New Roman"/>
          <w:sz w:val="28"/>
          <w:szCs w:val="28"/>
        </w:rPr>
        <w:t>,</w:t>
      </w:r>
      <w:r w:rsidRPr="00A13C21">
        <w:rPr>
          <w:rFonts w:ascii="Times New Roman" w:hAnsi="Times New Roman" w:cs="Times New Roman"/>
          <w:sz w:val="28"/>
          <w:szCs w:val="28"/>
        </w:rPr>
        <w:t xml:space="preserve"> состоящих на учете нуждающихся в улучшении жилищных условий, площади жилья (для соответствующей категории: 18 кв.м или 36 кв.м), средней рыночной стоимости 1 кв. метра общей площади жилья по Тульской области, </w:t>
      </w:r>
      <w:r w:rsidRPr="00A13C21">
        <w:rPr>
          <w:rFonts w:ascii="Times New Roman" w:hAnsi="Times New Roman" w:cs="Times New Roman"/>
          <w:sz w:val="28"/>
          <w:szCs w:val="28"/>
        </w:rPr>
        <w:lastRenderedPageBreak/>
        <w:t>устанавливаемой федеральным органом исполнительной власти, уполномоченным Правительством Российской Федерации.</w:t>
      </w:r>
    </w:p>
    <w:p w:rsidR="00965CD4" w:rsidRDefault="00965CD4" w:rsidP="00FF5A40">
      <w:pPr>
        <w:widowControl w:val="0"/>
        <w:autoSpaceDE w:val="0"/>
        <w:autoSpaceDN w:val="0"/>
        <w:adjustRightInd w:val="0"/>
        <w:spacing w:before="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07FA0">
        <w:rPr>
          <w:rFonts w:ascii="Times New Roman" w:hAnsi="Times New Roman" w:cs="Times New Roman"/>
          <w:sz w:val="28"/>
          <w:szCs w:val="28"/>
        </w:rPr>
        <w:t>. Финансирование расходов, связанных с осуществлением органами местного самоуправления государственных полномочий по обеспечению жильем отдельных категорий граждан, осуществляется за счет субвенций, выделяемых из федерального бюджета, бюджета области, передаваемых местным бюджетам из бюджета области.</w:t>
      </w:r>
    </w:p>
    <w:p w:rsidR="00965CD4" w:rsidRDefault="00965CD4" w:rsidP="00FF5A40">
      <w:pPr>
        <w:widowControl w:val="0"/>
        <w:autoSpaceDE w:val="0"/>
        <w:autoSpaceDN w:val="0"/>
        <w:adjustRightInd w:val="0"/>
        <w:spacing w:before="4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652BF0">
        <w:rPr>
          <w:rFonts w:ascii="Times New Roman" w:hAnsi="Times New Roman" w:cs="Times New Roman"/>
          <w:sz w:val="28"/>
          <w:szCs w:val="28"/>
        </w:rPr>
        <w:t xml:space="preserve">Субвенции </w:t>
      </w:r>
      <w:r w:rsidRPr="00E918DA">
        <w:rPr>
          <w:rFonts w:ascii="Times New Roman" w:hAnsi="Times New Roman" w:cs="Times New Roman"/>
          <w:sz w:val="28"/>
          <w:szCs w:val="28"/>
        </w:rPr>
        <w:t>на реализацию Закона Тульской области «О наделении органов местного самоуправления государственными полномочиями по обеспечению жильем отдельных категорий жителей Тульской области»</w:t>
      </w:r>
      <w:r>
        <w:rPr>
          <w:rFonts w:ascii="Times New Roman" w:hAnsi="Times New Roman" w:cs="Times New Roman"/>
          <w:sz w:val="28"/>
          <w:szCs w:val="28"/>
        </w:rPr>
        <w:t xml:space="preserve"> </w:t>
      </w:r>
      <w:r w:rsidRPr="00652BF0">
        <w:rPr>
          <w:rFonts w:ascii="Times New Roman" w:hAnsi="Times New Roman" w:cs="Times New Roman"/>
          <w:sz w:val="28"/>
          <w:szCs w:val="28"/>
        </w:rPr>
        <w:t>предоставлялись бюджет</w:t>
      </w:r>
      <w:r>
        <w:rPr>
          <w:rFonts w:ascii="Times New Roman" w:hAnsi="Times New Roman" w:cs="Times New Roman"/>
          <w:sz w:val="28"/>
          <w:szCs w:val="28"/>
        </w:rPr>
        <w:t>у МО город Новомосковск</w:t>
      </w:r>
      <w:r w:rsidRPr="00652BF0">
        <w:rPr>
          <w:rFonts w:ascii="Times New Roman" w:hAnsi="Times New Roman" w:cs="Times New Roman"/>
          <w:sz w:val="28"/>
          <w:szCs w:val="28"/>
        </w:rPr>
        <w:t xml:space="preserve"> на основании </w:t>
      </w:r>
      <w:r>
        <w:rPr>
          <w:rFonts w:ascii="Times New Roman" w:hAnsi="Times New Roman" w:cs="Times New Roman"/>
          <w:sz w:val="28"/>
          <w:szCs w:val="28"/>
        </w:rPr>
        <w:t xml:space="preserve">заключенных Министерством социальной защиты </w:t>
      </w:r>
      <w:r w:rsidRPr="00652BF0">
        <w:rPr>
          <w:rFonts w:ascii="Times New Roman" w:hAnsi="Times New Roman" w:cs="Times New Roman"/>
          <w:sz w:val="28"/>
          <w:szCs w:val="28"/>
        </w:rPr>
        <w:t xml:space="preserve">с </w:t>
      </w:r>
      <w:r>
        <w:rPr>
          <w:rFonts w:ascii="Times New Roman" w:hAnsi="Times New Roman" w:cs="Times New Roman"/>
          <w:sz w:val="28"/>
          <w:szCs w:val="28"/>
        </w:rPr>
        <w:t xml:space="preserve">администрацией муниципального образования </w:t>
      </w:r>
      <w:r w:rsidR="005A2D1C">
        <w:rPr>
          <w:rFonts w:ascii="Times New Roman" w:hAnsi="Times New Roman" w:cs="Times New Roman"/>
          <w:sz w:val="28"/>
          <w:szCs w:val="28"/>
        </w:rPr>
        <w:t>С</w:t>
      </w:r>
      <w:r w:rsidRPr="00652BF0">
        <w:rPr>
          <w:rFonts w:ascii="Times New Roman" w:hAnsi="Times New Roman" w:cs="Times New Roman"/>
          <w:sz w:val="28"/>
          <w:szCs w:val="28"/>
        </w:rPr>
        <w:t>оглашений</w:t>
      </w:r>
      <w:r>
        <w:rPr>
          <w:rFonts w:ascii="Times New Roman" w:hAnsi="Times New Roman" w:cs="Times New Roman"/>
          <w:sz w:val="28"/>
          <w:szCs w:val="28"/>
        </w:rPr>
        <w:t>.</w:t>
      </w:r>
    </w:p>
    <w:p w:rsidR="00965CD4" w:rsidRPr="004F62A7" w:rsidRDefault="00965CD4" w:rsidP="00FF5A40">
      <w:pPr>
        <w:widowControl w:val="0"/>
        <w:autoSpaceDE w:val="0"/>
        <w:autoSpaceDN w:val="0"/>
        <w:adjustRightInd w:val="0"/>
        <w:spacing w:before="40" w:after="0" w:line="240" w:lineRule="auto"/>
        <w:ind w:firstLine="709"/>
        <w:jc w:val="both"/>
        <w:rPr>
          <w:rFonts w:ascii="Times New Roman" w:hAnsi="Times New Roman" w:cs="Times New Roman"/>
          <w:spacing w:val="-2"/>
          <w:sz w:val="28"/>
          <w:szCs w:val="28"/>
        </w:rPr>
      </w:pPr>
      <w:r w:rsidRPr="004F62A7">
        <w:rPr>
          <w:rFonts w:ascii="Times New Roman" w:hAnsi="Times New Roman" w:cs="Times New Roman"/>
          <w:spacing w:val="-2"/>
          <w:sz w:val="28"/>
          <w:szCs w:val="28"/>
        </w:rPr>
        <w:t>7</w:t>
      </w:r>
      <w:r w:rsidRPr="004F62A7">
        <w:rPr>
          <w:rFonts w:ascii="Times New Roman" w:eastAsia="Calibri" w:hAnsi="Times New Roman" w:cs="Times New Roman"/>
          <w:spacing w:val="-2"/>
          <w:sz w:val="28"/>
        </w:rPr>
        <w:t>. </w:t>
      </w:r>
      <w:r w:rsidRPr="004F62A7">
        <w:rPr>
          <w:rFonts w:ascii="Times New Roman" w:hAnsi="Times New Roman" w:cs="Times New Roman"/>
          <w:spacing w:val="-2"/>
          <w:sz w:val="28"/>
          <w:szCs w:val="28"/>
        </w:rPr>
        <w:t xml:space="preserve">Объемы бюджетных ассигнований, предусмотренных за счет средств субвенций на реализацию Закона Тульской области </w:t>
      </w:r>
      <w:r w:rsidR="004F62A7" w:rsidRPr="004F62A7">
        <w:rPr>
          <w:rFonts w:ascii="Times New Roman" w:hAnsi="Times New Roman" w:cs="Times New Roman"/>
          <w:spacing w:val="-2"/>
          <w:sz w:val="28"/>
          <w:szCs w:val="28"/>
        </w:rPr>
        <w:t xml:space="preserve">№1516-ЗТО </w:t>
      </w:r>
      <w:r w:rsidRPr="004F62A7">
        <w:rPr>
          <w:rFonts w:ascii="Times New Roman" w:hAnsi="Times New Roman" w:cs="Times New Roman"/>
          <w:spacing w:val="-2"/>
          <w:sz w:val="28"/>
          <w:szCs w:val="28"/>
        </w:rPr>
        <w:t>утверждены в Решениях о местном бюджете (в соответствующих редакциях) в соответствии с доведенными Министерством социальной защиты уведомлениями о расчетах между бюджетами и заключенным</w:t>
      </w:r>
      <w:r w:rsidR="004F62A7" w:rsidRPr="004F62A7">
        <w:rPr>
          <w:rFonts w:ascii="Times New Roman" w:hAnsi="Times New Roman" w:cs="Times New Roman"/>
          <w:spacing w:val="-2"/>
          <w:sz w:val="28"/>
          <w:szCs w:val="28"/>
        </w:rPr>
        <w:t>и</w:t>
      </w:r>
      <w:r w:rsidRPr="004F62A7">
        <w:rPr>
          <w:rFonts w:ascii="Times New Roman" w:hAnsi="Times New Roman" w:cs="Times New Roman"/>
          <w:spacing w:val="-2"/>
          <w:sz w:val="28"/>
          <w:szCs w:val="28"/>
        </w:rPr>
        <w:t xml:space="preserve"> Соглашениям</w:t>
      </w:r>
      <w:r w:rsidR="004F62A7" w:rsidRPr="004F62A7">
        <w:rPr>
          <w:rFonts w:ascii="Times New Roman" w:hAnsi="Times New Roman" w:cs="Times New Roman"/>
          <w:spacing w:val="-2"/>
          <w:sz w:val="28"/>
          <w:szCs w:val="28"/>
        </w:rPr>
        <w:t>и</w:t>
      </w:r>
      <w:r w:rsidRPr="004F62A7">
        <w:rPr>
          <w:rFonts w:ascii="Times New Roman" w:hAnsi="Times New Roman" w:cs="Times New Roman"/>
          <w:spacing w:val="-2"/>
          <w:sz w:val="28"/>
          <w:szCs w:val="28"/>
        </w:rPr>
        <w:t>.</w:t>
      </w:r>
    </w:p>
    <w:p w:rsidR="00965CD4" w:rsidRDefault="00346880" w:rsidP="00FF5A40">
      <w:pPr>
        <w:widowControl w:val="0"/>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6209F8">
        <w:rPr>
          <w:rFonts w:ascii="Times New Roman" w:hAnsi="Times New Roman" w:cs="Times New Roman"/>
          <w:sz w:val="28"/>
          <w:szCs w:val="28"/>
        </w:rPr>
        <w:t>8. </w:t>
      </w:r>
      <w:r w:rsidR="00965CD4" w:rsidRPr="006209F8">
        <w:rPr>
          <w:rFonts w:ascii="Times New Roman" w:eastAsia="Times New Roman" w:hAnsi="Times New Roman" w:cs="Times New Roman"/>
          <w:sz w:val="28"/>
          <w:szCs w:val="28"/>
          <w:lang w:eastAsia="ru-RU"/>
        </w:rPr>
        <w:t xml:space="preserve">Фактически по состоянию на 31.12.2016 в бюджет МО город Новомосковск из бюджета Тульской области по субвенциям на реализацию государственных полномочий </w:t>
      </w:r>
      <w:r w:rsidR="00965CD4" w:rsidRPr="006209F8">
        <w:rPr>
          <w:rFonts w:ascii="Times New Roman" w:hAnsi="Times New Roman" w:cs="Times New Roman"/>
          <w:sz w:val="28"/>
          <w:szCs w:val="28"/>
        </w:rPr>
        <w:t>по обеспечению жильем отдельных категорий жителей Тульской области</w:t>
      </w:r>
      <w:r w:rsidR="00965CD4" w:rsidRPr="006209F8">
        <w:rPr>
          <w:rFonts w:ascii="Times New Roman" w:eastAsia="Times New Roman" w:hAnsi="Times New Roman" w:cs="Times New Roman"/>
          <w:sz w:val="28"/>
          <w:szCs w:val="28"/>
          <w:lang w:eastAsia="ru-RU"/>
        </w:rPr>
        <w:t xml:space="preserve"> поступило 5 437,</w:t>
      </w:r>
      <w:r w:rsidR="005A2D1C">
        <w:rPr>
          <w:rFonts w:ascii="Times New Roman" w:eastAsia="Times New Roman" w:hAnsi="Times New Roman" w:cs="Times New Roman"/>
          <w:sz w:val="28"/>
          <w:szCs w:val="28"/>
          <w:lang w:eastAsia="ru-RU"/>
        </w:rPr>
        <w:t>7</w:t>
      </w:r>
      <w:r w:rsidR="00965CD4" w:rsidRPr="006209F8">
        <w:rPr>
          <w:rFonts w:ascii="Times New Roman" w:eastAsia="Times New Roman" w:hAnsi="Times New Roman" w:cs="Times New Roman"/>
          <w:sz w:val="28"/>
          <w:szCs w:val="28"/>
          <w:lang w:eastAsia="ru-RU"/>
        </w:rPr>
        <w:t xml:space="preserve"> тыс. рублей, или 100% от уточненного плана; кассовые расходы МО город Новомосковск, осуществленные за счет средств указанных субвенций, составили 5 437,</w:t>
      </w:r>
      <w:r w:rsidRPr="006209F8">
        <w:rPr>
          <w:rFonts w:ascii="Times New Roman" w:eastAsia="Times New Roman" w:hAnsi="Times New Roman" w:cs="Times New Roman"/>
          <w:sz w:val="28"/>
          <w:szCs w:val="28"/>
          <w:lang w:eastAsia="ru-RU"/>
        </w:rPr>
        <w:t>7</w:t>
      </w:r>
      <w:r w:rsidR="00965CD4" w:rsidRPr="006209F8">
        <w:rPr>
          <w:rFonts w:ascii="Times New Roman" w:eastAsia="Times New Roman" w:hAnsi="Times New Roman" w:cs="Times New Roman"/>
          <w:sz w:val="28"/>
          <w:szCs w:val="28"/>
          <w:lang w:eastAsia="ru-RU"/>
        </w:rPr>
        <w:t xml:space="preserve"> тыс. рублей </w:t>
      </w:r>
      <w:r w:rsidRPr="006209F8">
        <w:rPr>
          <w:rFonts w:ascii="Times New Roman" w:eastAsia="Calibri" w:hAnsi="Times New Roman" w:cs="Times New Roman"/>
          <w:sz w:val="28"/>
        </w:rPr>
        <w:t>(</w:t>
      </w:r>
      <w:r w:rsidRPr="006209F8">
        <w:rPr>
          <w:rFonts w:ascii="Times New Roman" w:hAnsi="Times New Roman" w:cs="Times New Roman"/>
          <w:sz w:val="28"/>
          <w:szCs w:val="28"/>
        </w:rPr>
        <w:t>4-м гражданам, проживающим на территории МО город Новомосковск</w:t>
      </w:r>
      <w:r w:rsidR="005A2D1C">
        <w:rPr>
          <w:rFonts w:ascii="Times New Roman" w:hAnsi="Times New Roman" w:cs="Times New Roman"/>
          <w:sz w:val="28"/>
          <w:szCs w:val="28"/>
        </w:rPr>
        <w:t>, –</w:t>
      </w:r>
      <w:r w:rsidRPr="006209F8">
        <w:rPr>
          <w:rFonts w:ascii="Times New Roman" w:hAnsi="Times New Roman" w:cs="Times New Roman"/>
          <w:sz w:val="28"/>
          <w:szCs w:val="28"/>
        </w:rPr>
        <w:t xml:space="preserve"> по 1 208,4 тыс. рублей, 1-му – 604,2 тыс. рублей)</w:t>
      </w:r>
      <w:r w:rsidR="00965CD4" w:rsidRPr="006209F8">
        <w:rPr>
          <w:rFonts w:ascii="Times New Roman" w:eastAsia="Times New Roman" w:hAnsi="Times New Roman" w:cs="Times New Roman"/>
          <w:sz w:val="28"/>
          <w:szCs w:val="28"/>
          <w:lang w:eastAsia="ru-RU"/>
        </w:rPr>
        <w:t>.</w:t>
      </w:r>
    </w:p>
    <w:p w:rsidR="00C73669" w:rsidRPr="00507FA0" w:rsidRDefault="00EC63F2" w:rsidP="00FF5A40">
      <w:pPr>
        <w:widowControl w:val="0"/>
        <w:autoSpaceDE w:val="0"/>
        <w:autoSpaceDN w:val="0"/>
        <w:adjustRightInd w:val="0"/>
        <w:spacing w:before="40" w:after="0" w:line="240" w:lineRule="auto"/>
        <w:ind w:firstLine="709"/>
        <w:jc w:val="both"/>
        <w:rPr>
          <w:rFonts w:ascii="Times New Roman" w:eastAsia="Calibri" w:hAnsi="Times New Roman" w:cs="Times New Roman"/>
          <w:sz w:val="28"/>
          <w:szCs w:val="28"/>
        </w:rPr>
      </w:pPr>
      <w:r w:rsidRPr="008A5B6F">
        <w:rPr>
          <w:rFonts w:ascii="Times New Roman" w:eastAsia="Calibri" w:hAnsi="Times New Roman" w:cs="Times New Roman"/>
          <w:sz w:val="28"/>
          <w:szCs w:val="28"/>
        </w:rPr>
        <w:t>9. </w:t>
      </w:r>
      <w:r w:rsidR="00C73669" w:rsidRPr="008A5B6F">
        <w:rPr>
          <w:rFonts w:ascii="Times New Roman" w:eastAsia="Calibri" w:hAnsi="Times New Roman" w:cs="Times New Roman"/>
          <w:sz w:val="28"/>
          <w:szCs w:val="28"/>
        </w:rPr>
        <w:t xml:space="preserve">Контрольным мероприятием установлены случаи приобретенных гражданами жилых помещений площадью, меньше установленной нормативно, стоимость </w:t>
      </w:r>
      <w:r w:rsidR="00DF3C3D" w:rsidRPr="008A5B6F">
        <w:rPr>
          <w:rFonts w:ascii="Times New Roman" w:eastAsia="Calibri" w:hAnsi="Times New Roman" w:cs="Times New Roman"/>
          <w:sz w:val="28"/>
          <w:szCs w:val="28"/>
        </w:rPr>
        <w:t xml:space="preserve">1 кв.м. </w:t>
      </w:r>
      <w:r w:rsidR="00C73669" w:rsidRPr="008A5B6F">
        <w:rPr>
          <w:rFonts w:ascii="Times New Roman" w:eastAsia="Calibri" w:hAnsi="Times New Roman" w:cs="Times New Roman"/>
          <w:sz w:val="28"/>
          <w:szCs w:val="28"/>
        </w:rPr>
        <w:t xml:space="preserve">приобретаемого жилья превышает стоимость, установленную для получения субсидии. </w:t>
      </w:r>
    </w:p>
    <w:p w:rsidR="00965CD4" w:rsidRDefault="00EC63F2" w:rsidP="00FF5A40">
      <w:pPr>
        <w:tabs>
          <w:tab w:val="left" w:pos="993"/>
          <w:tab w:val="left" w:pos="1276"/>
          <w:tab w:val="left" w:pos="1560"/>
        </w:tabs>
        <w:spacing w:before="40" w:after="0" w:line="240" w:lineRule="auto"/>
        <w:ind w:firstLine="709"/>
        <w:jc w:val="both"/>
        <w:rPr>
          <w:rFonts w:ascii="Times New Roman" w:hAnsi="Times New Roman" w:cs="Times New Roman"/>
          <w:sz w:val="28"/>
          <w:szCs w:val="28"/>
          <w:highlight w:val="yellow"/>
        </w:rPr>
      </w:pPr>
      <w:r>
        <w:rPr>
          <w:rFonts w:ascii="Times New Roman" w:eastAsia="Calibri" w:hAnsi="Times New Roman" w:cs="Times New Roman"/>
          <w:sz w:val="28"/>
        </w:rPr>
        <w:t>10</w:t>
      </w:r>
      <w:r w:rsidR="00965CD4" w:rsidRPr="00507FA0">
        <w:rPr>
          <w:rFonts w:ascii="Times New Roman" w:eastAsia="Calibri" w:hAnsi="Times New Roman" w:cs="Times New Roman"/>
          <w:sz w:val="28"/>
        </w:rPr>
        <w:t>. Проверк</w:t>
      </w:r>
      <w:r w:rsidR="00965CD4">
        <w:rPr>
          <w:rFonts w:ascii="Times New Roman" w:eastAsia="Calibri" w:hAnsi="Times New Roman" w:cs="Times New Roman"/>
          <w:sz w:val="28"/>
        </w:rPr>
        <w:t>ой</w:t>
      </w:r>
      <w:r w:rsidR="00965CD4" w:rsidRPr="00507FA0">
        <w:rPr>
          <w:rFonts w:ascii="Times New Roman" w:eastAsia="Calibri" w:hAnsi="Times New Roman" w:cs="Times New Roman"/>
          <w:sz w:val="28"/>
        </w:rPr>
        <w:t xml:space="preserve"> формирования списков </w:t>
      </w:r>
      <w:r w:rsidR="00965CD4">
        <w:rPr>
          <w:rFonts w:ascii="Times New Roman" w:eastAsia="Calibri" w:hAnsi="Times New Roman" w:cs="Times New Roman"/>
          <w:sz w:val="28"/>
        </w:rPr>
        <w:t xml:space="preserve">лиц, нуждающихся в получении мер социальной поддержки, формирования личных дел граждан – получателей мер социальной поддержки нарушений не установлено. </w:t>
      </w:r>
    </w:p>
    <w:p w:rsidR="003B2CCB" w:rsidRPr="00C73669" w:rsidRDefault="003B2CCB" w:rsidP="00FF5A40">
      <w:pPr>
        <w:tabs>
          <w:tab w:val="left" w:pos="993"/>
          <w:tab w:val="left" w:pos="1276"/>
          <w:tab w:val="left" w:pos="1560"/>
        </w:tabs>
        <w:spacing w:before="40" w:after="0" w:line="240" w:lineRule="auto"/>
        <w:ind w:firstLine="709"/>
        <w:jc w:val="both"/>
        <w:rPr>
          <w:rFonts w:ascii="Times New Roman" w:hAnsi="Times New Roman" w:cs="Times New Roman"/>
          <w:sz w:val="28"/>
          <w:szCs w:val="28"/>
        </w:rPr>
      </w:pPr>
      <w:r w:rsidRPr="00C73669">
        <w:rPr>
          <w:rFonts w:ascii="Times New Roman" w:hAnsi="Times New Roman" w:cs="Times New Roman"/>
          <w:sz w:val="28"/>
          <w:szCs w:val="28"/>
        </w:rPr>
        <w:t>11. </w:t>
      </w:r>
      <w:r w:rsidR="00E60EE3" w:rsidRPr="00C73669">
        <w:rPr>
          <w:rFonts w:ascii="Times New Roman" w:hAnsi="Times New Roman" w:cs="Times New Roman"/>
          <w:sz w:val="28"/>
          <w:szCs w:val="28"/>
        </w:rPr>
        <w:t>Н</w:t>
      </w:r>
      <w:r w:rsidRPr="00C73669">
        <w:rPr>
          <w:rFonts w:ascii="Times New Roman" w:hAnsi="Times New Roman" w:cs="Times New Roman"/>
          <w:sz w:val="28"/>
          <w:szCs w:val="28"/>
        </w:rPr>
        <w:t xml:space="preserve">а 01.01.2017 </w:t>
      </w:r>
      <w:r w:rsidR="00E60EE3" w:rsidRPr="00C73669">
        <w:rPr>
          <w:rFonts w:ascii="Times New Roman" w:hAnsi="Times New Roman" w:cs="Times New Roman"/>
          <w:sz w:val="28"/>
          <w:szCs w:val="28"/>
        </w:rPr>
        <w:t>в целом по Тульской области из числа ветеранов ВОВ и членов семей погибших (умерших) ветеранов ВОВ не обеспечен жилым помещением один человек</w:t>
      </w:r>
      <w:r w:rsidR="00FD499C" w:rsidRPr="00C73669">
        <w:rPr>
          <w:rFonts w:ascii="Times New Roman" w:hAnsi="Times New Roman" w:cs="Times New Roman"/>
          <w:sz w:val="28"/>
          <w:szCs w:val="28"/>
        </w:rPr>
        <w:t xml:space="preserve"> (по причине подачи заявления в декабре 2016 года)</w:t>
      </w:r>
      <w:r w:rsidR="00BD5C43" w:rsidRPr="00C73669">
        <w:rPr>
          <w:rFonts w:ascii="Times New Roman" w:hAnsi="Times New Roman" w:cs="Times New Roman"/>
          <w:sz w:val="28"/>
          <w:szCs w:val="28"/>
        </w:rPr>
        <w:t>.</w:t>
      </w:r>
      <w:r w:rsidR="00FD499C" w:rsidRPr="00C73669">
        <w:rPr>
          <w:rFonts w:ascii="Times New Roman" w:hAnsi="Times New Roman" w:cs="Times New Roman"/>
          <w:sz w:val="28"/>
          <w:szCs w:val="28"/>
        </w:rPr>
        <w:t xml:space="preserve"> </w:t>
      </w:r>
      <w:r w:rsidR="00BD5C43" w:rsidRPr="00C73669">
        <w:rPr>
          <w:rFonts w:ascii="Times New Roman" w:hAnsi="Times New Roman" w:cs="Times New Roman"/>
          <w:sz w:val="28"/>
          <w:szCs w:val="28"/>
        </w:rPr>
        <w:t>И</w:t>
      </w:r>
      <w:r w:rsidR="00FD499C" w:rsidRPr="00C73669">
        <w:rPr>
          <w:rFonts w:ascii="Times New Roman" w:hAnsi="Times New Roman" w:cs="Times New Roman"/>
          <w:sz w:val="28"/>
          <w:szCs w:val="28"/>
        </w:rPr>
        <w:t>з числа</w:t>
      </w:r>
      <w:r w:rsidR="00FD499C" w:rsidRPr="00C73669">
        <w:t xml:space="preserve"> </w:t>
      </w:r>
      <w:r w:rsidR="00FD499C" w:rsidRPr="00C73669">
        <w:rPr>
          <w:rFonts w:ascii="Times New Roman" w:hAnsi="Times New Roman" w:cs="Times New Roman"/>
          <w:sz w:val="28"/>
          <w:szCs w:val="28"/>
        </w:rPr>
        <w:t>ветеранов боевых действий и членов семей погибших (умерших) ветеранов боевых действий, а также вставших на учет до 1 января 2005 года инвалидов и семей, имеющих детей-инвалидов, на 01.01.2017 в</w:t>
      </w:r>
      <w:r w:rsidR="00BD5C43" w:rsidRPr="00C73669">
        <w:rPr>
          <w:rFonts w:ascii="Times New Roman" w:hAnsi="Times New Roman" w:cs="Times New Roman"/>
          <w:sz w:val="28"/>
          <w:szCs w:val="28"/>
        </w:rPr>
        <w:t xml:space="preserve"> целом по Тульской области в </w:t>
      </w:r>
      <w:r w:rsidR="00FD499C" w:rsidRPr="00C73669">
        <w:rPr>
          <w:rFonts w:ascii="Times New Roman" w:hAnsi="Times New Roman" w:cs="Times New Roman"/>
          <w:sz w:val="28"/>
          <w:szCs w:val="28"/>
        </w:rPr>
        <w:t>сводном списке числятся</w:t>
      </w:r>
      <w:r w:rsidRPr="00C73669">
        <w:rPr>
          <w:rFonts w:ascii="Times New Roman" w:hAnsi="Times New Roman" w:cs="Times New Roman"/>
          <w:sz w:val="28"/>
          <w:szCs w:val="28"/>
        </w:rPr>
        <w:t xml:space="preserve"> 911 человек (из них в МО город Новомосковск – 41).</w:t>
      </w:r>
    </w:p>
    <w:p w:rsidR="00965CD4" w:rsidRPr="00B302BA" w:rsidRDefault="00EC63F2" w:rsidP="00FF5A40">
      <w:pPr>
        <w:tabs>
          <w:tab w:val="left" w:pos="1134"/>
        </w:tabs>
        <w:autoSpaceDE w:val="0"/>
        <w:autoSpaceDN w:val="0"/>
        <w:adjustRightInd w:val="0"/>
        <w:spacing w:before="40" w:after="0" w:line="240" w:lineRule="auto"/>
        <w:ind w:firstLine="709"/>
        <w:jc w:val="both"/>
        <w:rPr>
          <w:rFonts w:ascii="Times New Roman" w:eastAsia="Times New Roman" w:hAnsi="Times New Roman" w:cs="Times New Roman"/>
          <w:sz w:val="28"/>
          <w:szCs w:val="28"/>
          <w:lang w:eastAsia="ru-RU"/>
        </w:rPr>
      </w:pPr>
      <w:r w:rsidRPr="00C73669">
        <w:rPr>
          <w:rFonts w:ascii="Times New Roman" w:hAnsi="Times New Roman"/>
          <w:spacing w:val="-4"/>
          <w:sz w:val="28"/>
          <w:szCs w:val="28"/>
        </w:rPr>
        <w:t>1</w:t>
      </w:r>
      <w:r w:rsidR="003B2CCB" w:rsidRPr="00C73669">
        <w:rPr>
          <w:rFonts w:ascii="Times New Roman" w:hAnsi="Times New Roman"/>
          <w:spacing w:val="-4"/>
          <w:sz w:val="28"/>
          <w:szCs w:val="28"/>
        </w:rPr>
        <w:t>2</w:t>
      </w:r>
      <w:r w:rsidR="00965CD4" w:rsidRPr="00C73669">
        <w:rPr>
          <w:rFonts w:ascii="Times New Roman" w:hAnsi="Times New Roman"/>
          <w:spacing w:val="-4"/>
          <w:sz w:val="28"/>
          <w:szCs w:val="28"/>
        </w:rPr>
        <w:t>.</w:t>
      </w:r>
      <w:r w:rsidRPr="00C73669">
        <w:rPr>
          <w:rFonts w:ascii="Times New Roman" w:hAnsi="Times New Roman"/>
          <w:spacing w:val="-4"/>
          <w:sz w:val="28"/>
          <w:szCs w:val="28"/>
        </w:rPr>
        <w:t> </w:t>
      </w:r>
      <w:r w:rsidR="00965CD4" w:rsidRPr="00C73669">
        <w:rPr>
          <w:rFonts w:ascii="Times New Roman" w:hAnsi="Times New Roman"/>
          <w:spacing w:val="-4"/>
          <w:sz w:val="28"/>
          <w:szCs w:val="28"/>
        </w:rPr>
        <w:t>Общий объем проверенных</w:t>
      </w:r>
      <w:r w:rsidR="00965CD4" w:rsidRPr="00B302BA">
        <w:rPr>
          <w:rFonts w:ascii="Times New Roman" w:hAnsi="Times New Roman"/>
          <w:spacing w:val="-4"/>
          <w:sz w:val="28"/>
          <w:szCs w:val="28"/>
        </w:rPr>
        <w:t xml:space="preserve"> контрольным мероприятием средств составил 5 437,8 тыс. рублей, финансовых нарушений не установлено. </w:t>
      </w:r>
    </w:p>
    <w:p w:rsidR="00BD5C43" w:rsidRPr="00BD5C43" w:rsidRDefault="00C73A1D" w:rsidP="00FF5A40">
      <w:pPr>
        <w:pStyle w:val="a7"/>
        <w:tabs>
          <w:tab w:val="left" w:pos="709"/>
          <w:tab w:val="left" w:pos="1276"/>
          <w:tab w:val="left" w:pos="1560"/>
        </w:tabs>
        <w:spacing w:before="1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контрольного мероприятия счетной палатой Тульской области направлено в правительство Тульской области предложение о рассмотрении</w:t>
      </w:r>
      <w:r w:rsidR="00BD5C43" w:rsidRPr="00C73669">
        <w:rPr>
          <w:rFonts w:ascii="Times New Roman" w:hAnsi="Times New Roman" w:cs="Times New Roman"/>
          <w:sz w:val="28"/>
          <w:szCs w:val="28"/>
        </w:rPr>
        <w:t xml:space="preserve"> вопрос</w:t>
      </w:r>
      <w:r>
        <w:rPr>
          <w:rFonts w:ascii="Times New Roman" w:hAnsi="Times New Roman" w:cs="Times New Roman"/>
          <w:sz w:val="28"/>
          <w:szCs w:val="28"/>
        </w:rPr>
        <w:t>а закрепления</w:t>
      </w:r>
      <w:r w:rsidR="00BD5C43" w:rsidRPr="00C73669">
        <w:rPr>
          <w:rFonts w:ascii="Times New Roman" w:hAnsi="Times New Roman" w:cs="Times New Roman"/>
          <w:sz w:val="28"/>
          <w:szCs w:val="28"/>
        </w:rPr>
        <w:t xml:space="preserve"> в Положении о </w:t>
      </w:r>
      <w:r w:rsidR="00FF5A40">
        <w:rPr>
          <w:rFonts w:ascii="Times New Roman" w:hAnsi="Times New Roman" w:cs="Times New Roman"/>
          <w:sz w:val="28"/>
          <w:szCs w:val="28"/>
        </w:rPr>
        <w:t xml:space="preserve">форме и порядке </w:t>
      </w:r>
      <w:r w:rsidR="00BD5C43" w:rsidRPr="00C73669">
        <w:rPr>
          <w:rFonts w:ascii="Times New Roman" w:hAnsi="Times New Roman" w:cs="Times New Roman"/>
          <w:sz w:val="28"/>
          <w:szCs w:val="28"/>
        </w:rPr>
        <w:t>предоставлени</w:t>
      </w:r>
      <w:r w:rsidR="00FF5A40">
        <w:rPr>
          <w:rFonts w:ascii="Times New Roman" w:hAnsi="Times New Roman" w:cs="Times New Roman"/>
          <w:sz w:val="28"/>
          <w:szCs w:val="28"/>
        </w:rPr>
        <w:t>я</w:t>
      </w:r>
      <w:r w:rsidR="00BD5C43" w:rsidRPr="00C73669">
        <w:rPr>
          <w:rFonts w:ascii="Times New Roman" w:hAnsi="Times New Roman" w:cs="Times New Roman"/>
          <w:sz w:val="28"/>
          <w:szCs w:val="28"/>
        </w:rPr>
        <w:t xml:space="preserve"> мер социальной поддержки по обеспечению жильем </w:t>
      </w:r>
      <w:r w:rsidR="00FF5A40">
        <w:rPr>
          <w:rFonts w:ascii="Times New Roman" w:hAnsi="Times New Roman" w:cs="Times New Roman"/>
          <w:sz w:val="28"/>
          <w:szCs w:val="28"/>
        </w:rPr>
        <w:t xml:space="preserve">отдельных категорий граждан Тульской области </w:t>
      </w:r>
      <w:r w:rsidR="00BD5C43" w:rsidRPr="00C73669">
        <w:rPr>
          <w:rFonts w:ascii="Times New Roman" w:hAnsi="Times New Roman" w:cs="Times New Roman"/>
          <w:sz w:val="28"/>
          <w:szCs w:val="28"/>
        </w:rPr>
        <w:t>нормы приобретаемого жилья</w:t>
      </w:r>
      <w:r w:rsidR="005F2663" w:rsidRPr="00C73669">
        <w:rPr>
          <w:rFonts w:ascii="Times New Roman" w:hAnsi="Times New Roman" w:cs="Times New Roman"/>
          <w:sz w:val="28"/>
          <w:szCs w:val="28"/>
        </w:rPr>
        <w:t xml:space="preserve">, размером не менее </w:t>
      </w:r>
      <w:r w:rsidR="00BD5C43" w:rsidRPr="00C73669">
        <w:rPr>
          <w:rFonts w:ascii="Times New Roman" w:hAnsi="Times New Roman" w:cs="Times New Roman"/>
          <w:sz w:val="28"/>
          <w:szCs w:val="28"/>
        </w:rPr>
        <w:t>установленн</w:t>
      </w:r>
      <w:r w:rsidR="005F2663" w:rsidRPr="00C73669">
        <w:rPr>
          <w:rFonts w:ascii="Times New Roman" w:hAnsi="Times New Roman" w:cs="Times New Roman"/>
          <w:sz w:val="28"/>
          <w:szCs w:val="28"/>
        </w:rPr>
        <w:t>ой</w:t>
      </w:r>
      <w:r w:rsidR="00BD5C43" w:rsidRPr="00C73669">
        <w:rPr>
          <w:rFonts w:ascii="Times New Roman" w:hAnsi="Times New Roman" w:cs="Times New Roman"/>
          <w:sz w:val="28"/>
          <w:szCs w:val="28"/>
        </w:rPr>
        <w:t xml:space="preserve"> </w:t>
      </w:r>
      <w:r w:rsidR="005F2663" w:rsidRPr="00C73669">
        <w:rPr>
          <w:rFonts w:ascii="Times New Roman" w:hAnsi="Times New Roman" w:cs="Times New Roman"/>
          <w:sz w:val="28"/>
          <w:szCs w:val="28"/>
        </w:rPr>
        <w:t xml:space="preserve">Федеральными законами №5-ФЗ «О ветеранах» и №181-ФЗ «О социальной защите инвалидов в </w:t>
      </w:r>
      <w:r w:rsidR="00FF5A40">
        <w:rPr>
          <w:rFonts w:ascii="Times New Roman" w:hAnsi="Times New Roman" w:cs="Times New Roman"/>
          <w:sz w:val="28"/>
          <w:szCs w:val="28"/>
        </w:rPr>
        <w:t>Р</w:t>
      </w:r>
      <w:r w:rsidR="005F2663" w:rsidRPr="00C73669">
        <w:rPr>
          <w:rFonts w:ascii="Times New Roman" w:hAnsi="Times New Roman" w:cs="Times New Roman"/>
          <w:sz w:val="28"/>
          <w:szCs w:val="28"/>
        </w:rPr>
        <w:t>оссийской Федерации» (36 кв.м и 18 кв.м соответственно)</w:t>
      </w:r>
      <w:r w:rsidR="00BD5C43" w:rsidRPr="00C73669">
        <w:rPr>
          <w:rFonts w:ascii="Times New Roman" w:hAnsi="Times New Roman" w:cs="Times New Roman"/>
          <w:sz w:val="28"/>
          <w:szCs w:val="28"/>
        </w:rPr>
        <w:t>, исходя из которых осуществляется расчет субсидии.</w:t>
      </w:r>
    </w:p>
    <w:p w:rsidR="00965CD4" w:rsidRPr="0006503E" w:rsidRDefault="00C73A1D" w:rsidP="00FF5A40">
      <w:pPr>
        <w:tabs>
          <w:tab w:val="left" w:pos="993"/>
          <w:tab w:val="left" w:pos="1276"/>
          <w:tab w:val="left" w:pos="1560"/>
        </w:tabs>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965CD4" w:rsidRPr="0006503E">
        <w:rPr>
          <w:rFonts w:ascii="Times New Roman" w:hAnsi="Times New Roman" w:cs="Times New Roman"/>
          <w:sz w:val="28"/>
          <w:szCs w:val="28"/>
        </w:rPr>
        <w:t>тчет</w:t>
      </w:r>
      <w:r>
        <w:rPr>
          <w:rFonts w:ascii="Times New Roman" w:hAnsi="Times New Roman" w:cs="Times New Roman"/>
          <w:sz w:val="28"/>
          <w:szCs w:val="28"/>
        </w:rPr>
        <w:t xml:space="preserve"> о результатах контрольного мероприятия направлен</w:t>
      </w:r>
      <w:bookmarkStart w:id="0" w:name="_GoBack"/>
      <w:bookmarkEnd w:id="0"/>
      <w:r w:rsidR="00965CD4" w:rsidRPr="0006503E">
        <w:rPr>
          <w:rFonts w:ascii="Times New Roman" w:hAnsi="Times New Roman" w:cs="Times New Roman"/>
          <w:sz w:val="28"/>
          <w:szCs w:val="28"/>
        </w:rPr>
        <w:t xml:space="preserve"> в правительство Тульской области, администрацию муниципального образования город Новомосковск. </w:t>
      </w:r>
    </w:p>
    <w:p w:rsidR="00595399" w:rsidRPr="0006503E" w:rsidRDefault="00595399" w:rsidP="00FF5A40">
      <w:pPr>
        <w:tabs>
          <w:tab w:val="left" w:pos="993"/>
          <w:tab w:val="left" w:pos="1276"/>
          <w:tab w:val="left" w:pos="1560"/>
        </w:tabs>
        <w:spacing w:before="240" w:after="0" w:line="240" w:lineRule="auto"/>
        <w:jc w:val="both"/>
        <w:rPr>
          <w:rFonts w:ascii="Times New Roman" w:hAnsi="Times New Roman" w:cs="Times New Roman"/>
          <w:sz w:val="28"/>
          <w:szCs w:val="28"/>
        </w:rPr>
      </w:pPr>
      <w:r w:rsidRPr="0006503E">
        <w:rPr>
          <w:rFonts w:ascii="Times New Roman" w:hAnsi="Times New Roman" w:cs="Times New Roman"/>
          <w:sz w:val="28"/>
          <w:szCs w:val="28"/>
        </w:rPr>
        <w:t xml:space="preserve">Аудитор счетной палаты </w:t>
      </w:r>
    </w:p>
    <w:p w:rsidR="00595399" w:rsidRPr="00EA5383" w:rsidRDefault="00595399" w:rsidP="00965CD4">
      <w:pPr>
        <w:tabs>
          <w:tab w:val="left" w:pos="993"/>
          <w:tab w:val="left" w:pos="1276"/>
          <w:tab w:val="left" w:pos="1560"/>
          <w:tab w:val="right" w:pos="9354"/>
        </w:tabs>
        <w:spacing w:after="0" w:line="240" w:lineRule="auto"/>
        <w:jc w:val="both"/>
        <w:rPr>
          <w:rFonts w:ascii="Times New Roman" w:hAnsi="Times New Roman" w:cs="Times New Roman"/>
          <w:sz w:val="28"/>
          <w:szCs w:val="28"/>
        </w:rPr>
      </w:pPr>
      <w:r w:rsidRPr="0006503E">
        <w:rPr>
          <w:rFonts w:ascii="Times New Roman" w:hAnsi="Times New Roman" w:cs="Times New Roman"/>
          <w:sz w:val="28"/>
          <w:szCs w:val="28"/>
        </w:rPr>
        <w:t>Тульской области</w:t>
      </w:r>
      <w:r w:rsidRPr="0006503E">
        <w:rPr>
          <w:rFonts w:ascii="Times New Roman" w:hAnsi="Times New Roman" w:cs="Times New Roman"/>
          <w:sz w:val="28"/>
          <w:szCs w:val="28"/>
        </w:rPr>
        <w:tab/>
        <w:t>О.П.</w:t>
      </w:r>
      <w:r w:rsidR="003B2CCB">
        <w:rPr>
          <w:rFonts w:ascii="Times New Roman" w:hAnsi="Times New Roman" w:cs="Times New Roman"/>
          <w:sz w:val="28"/>
          <w:szCs w:val="28"/>
        </w:rPr>
        <w:t xml:space="preserve"> </w:t>
      </w:r>
      <w:r w:rsidRPr="0006503E">
        <w:rPr>
          <w:rFonts w:ascii="Times New Roman" w:hAnsi="Times New Roman" w:cs="Times New Roman"/>
          <w:sz w:val="28"/>
          <w:szCs w:val="28"/>
        </w:rPr>
        <w:t>Гремякова</w:t>
      </w:r>
    </w:p>
    <w:sectPr w:rsidR="00595399" w:rsidRPr="00EA5383" w:rsidSect="00FC3A58">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192" w:rsidRDefault="00742192" w:rsidP="009F7E4D">
      <w:pPr>
        <w:spacing w:after="0" w:line="240" w:lineRule="auto"/>
      </w:pPr>
      <w:r>
        <w:separator/>
      </w:r>
    </w:p>
  </w:endnote>
  <w:endnote w:type="continuationSeparator" w:id="0">
    <w:p w:rsidR="00742192" w:rsidRDefault="00742192" w:rsidP="009F7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192" w:rsidRDefault="00742192" w:rsidP="009F7E4D">
      <w:pPr>
        <w:spacing w:after="0" w:line="240" w:lineRule="auto"/>
      </w:pPr>
      <w:r>
        <w:separator/>
      </w:r>
    </w:p>
  </w:footnote>
  <w:footnote w:type="continuationSeparator" w:id="0">
    <w:p w:rsidR="00742192" w:rsidRDefault="00742192" w:rsidP="009F7E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755089722"/>
      <w:docPartObj>
        <w:docPartGallery w:val="Page Numbers (Top of Page)"/>
        <w:docPartUnique/>
      </w:docPartObj>
    </w:sdtPr>
    <w:sdtEndPr/>
    <w:sdtContent>
      <w:p w:rsidR="00D668D2" w:rsidRPr="0005016C" w:rsidRDefault="00D668D2">
        <w:pPr>
          <w:pStyle w:val="aa"/>
          <w:jc w:val="center"/>
          <w:rPr>
            <w:rFonts w:ascii="Times New Roman" w:hAnsi="Times New Roman" w:cs="Times New Roman"/>
          </w:rPr>
        </w:pPr>
        <w:r w:rsidRPr="0005016C">
          <w:rPr>
            <w:rFonts w:ascii="Times New Roman" w:hAnsi="Times New Roman" w:cs="Times New Roman"/>
          </w:rPr>
          <w:fldChar w:fldCharType="begin"/>
        </w:r>
        <w:r w:rsidRPr="0005016C">
          <w:rPr>
            <w:rFonts w:ascii="Times New Roman" w:hAnsi="Times New Roman" w:cs="Times New Roman"/>
          </w:rPr>
          <w:instrText>PAGE   \* MERGEFORMAT</w:instrText>
        </w:r>
        <w:r w:rsidRPr="0005016C">
          <w:rPr>
            <w:rFonts w:ascii="Times New Roman" w:hAnsi="Times New Roman" w:cs="Times New Roman"/>
          </w:rPr>
          <w:fldChar w:fldCharType="separate"/>
        </w:r>
        <w:r w:rsidR="006E25F6">
          <w:rPr>
            <w:rFonts w:ascii="Times New Roman" w:hAnsi="Times New Roman" w:cs="Times New Roman"/>
            <w:noProof/>
          </w:rPr>
          <w:t>4</w:t>
        </w:r>
        <w:r w:rsidRPr="0005016C">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938F6"/>
    <w:multiLevelType w:val="hybridMultilevel"/>
    <w:tmpl w:val="291ECC5C"/>
    <w:lvl w:ilvl="0" w:tplc="32729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68134A"/>
    <w:multiLevelType w:val="hybridMultilevel"/>
    <w:tmpl w:val="58F2B346"/>
    <w:lvl w:ilvl="0" w:tplc="0A8CE5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03A057E"/>
    <w:multiLevelType w:val="hybridMultilevel"/>
    <w:tmpl w:val="40267D0E"/>
    <w:lvl w:ilvl="0" w:tplc="2252F5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FDD27C2"/>
    <w:multiLevelType w:val="hybridMultilevel"/>
    <w:tmpl w:val="CEB20928"/>
    <w:lvl w:ilvl="0" w:tplc="69D4818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58"/>
    <w:rsid w:val="00001244"/>
    <w:rsid w:val="00005255"/>
    <w:rsid w:val="0000550B"/>
    <w:rsid w:val="0001471B"/>
    <w:rsid w:val="000179A2"/>
    <w:rsid w:val="00024CC6"/>
    <w:rsid w:val="000272E3"/>
    <w:rsid w:val="00031DFD"/>
    <w:rsid w:val="00035FB0"/>
    <w:rsid w:val="00036BC9"/>
    <w:rsid w:val="0005016C"/>
    <w:rsid w:val="0005076D"/>
    <w:rsid w:val="000579C3"/>
    <w:rsid w:val="000607A7"/>
    <w:rsid w:val="000624E0"/>
    <w:rsid w:val="00063D2D"/>
    <w:rsid w:val="0006503E"/>
    <w:rsid w:val="00077B10"/>
    <w:rsid w:val="000822E6"/>
    <w:rsid w:val="0008399F"/>
    <w:rsid w:val="00085674"/>
    <w:rsid w:val="00087FE9"/>
    <w:rsid w:val="0009580C"/>
    <w:rsid w:val="000A59C1"/>
    <w:rsid w:val="000B69B6"/>
    <w:rsid w:val="000E54CA"/>
    <w:rsid w:val="000E59AF"/>
    <w:rsid w:val="000F1808"/>
    <w:rsid w:val="000F18E3"/>
    <w:rsid w:val="000F2E54"/>
    <w:rsid w:val="000F5BA1"/>
    <w:rsid w:val="001001A3"/>
    <w:rsid w:val="00100841"/>
    <w:rsid w:val="00101C52"/>
    <w:rsid w:val="001033D2"/>
    <w:rsid w:val="001055B7"/>
    <w:rsid w:val="00111566"/>
    <w:rsid w:val="001262C1"/>
    <w:rsid w:val="001319AF"/>
    <w:rsid w:val="00133E89"/>
    <w:rsid w:val="00136862"/>
    <w:rsid w:val="00141CF1"/>
    <w:rsid w:val="00150BA9"/>
    <w:rsid w:val="00153B73"/>
    <w:rsid w:val="0016517E"/>
    <w:rsid w:val="00165881"/>
    <w:rsid w:val="00171FD6"/>
    <w:rsid w:val="00182434"/>
    <w:rsid w:val="0018538C"/>
    <w:rsid w:val="00186C80"/>
    <w:rsid w:val="0019223A"/>
    <w:rsid w:val="001975AA"/>
    <w:rsid w:val="001B01AB"/>
    <w:rsid w:val="001C267D"/>
    <w:rsid w:val="001C6A3F"/>
    <w:rsid w:val="001E0E4B"/>
    <w:rsid w:val="001E1748"/>
    <w:rsid w:val="001E4BA5"/>
    <w:rsid w:val="001E7202"/>
    <w:rsid w:val="001F0285"/>
    <w:rsid w:val="001F178C"/>
    <w:rsid w:val="00206644"/>
    <w:rsid w:val="00206ECB"/>
    <w:rsid w:val="00213237"/>
    <w:rsid w:val="002162F5"/>
    <w:rsid w:val="00221D22"/>
    <w:rsid w:val="00225E44"/>
    <w:rsid w:val="00243579"/>
    <w:rsid w:val="00247708"/>
    <w:rsid w:val="00251C1C"/>
    <w:rsid w:val="002549E2"/>
    <w:rsid w:val="00256869"/>
    <w:rsid w:val="00266310"/>
    <w:rsid w:val="00270313"/>
    <w:rsid w:val="002745C7"/>
    <w:rsid w:val="00274632"/>
    <w:rsid w:val="00277DEE"/>
    <w:rsid w:val="00283B14"/>
    <w:rsid w:val="0028457A"/>
    <w:rsid w:val="0028504B"/>
    <w:rsid w:val="002925D1"/>
    <w:rsid w:val="0029457D"/>
    <w:rsid w:val="00295C72"/>
    <w:rsid w:val="002A216F"/>
    <w:rsid w:val="002A4ECA"/>
    <w:rsid w:val="002A71E8"/>
    <w:rsid w:val="002A753B"/>
    <w:rsid w:val="002B1754"/>
    <w:rsid w:val="002B316A"/>
    <w:rsid w:val="002B3434"/>
    <w:rsid w:val="002B6D03"/>
    <w:rsid w:val="002B6DCF"/>
    <w:rsid w:val="002C6A38"/>
    <w:rsid w:val="002D1489"/>
    <w:rsid w:val="002D212A"/>
    <w:rsid w:val="002D4B27"/>
    <w:rsid w:val="002E6D73"/>
    <w:rsid w:val="002F261D"/>
    <w:rsid w:val="002F5E6A"/>
    <w:rsid w:val="0030403A"/>
    <w:rsid w:val="00304930"/>
    <w:rsid w:val="00321B88"/>
    <w:rsid w:val="0034385F"/>
    <w:rsid w:val="00346880"/>
    <w:rsid w:val="00351A02"/>
    <w:rsid w:val="00351C49"/>
    <w:rsid w:val="0035472D"/>
    <w:rsid w:val="00354926"/>
    <w:rsid w:val="0036009E"/>
    <w:rsid w:val="003612DE"/>
    <w:rsid w:val="003613DC"/>
    <w:rsid w:val="00362221"/>
    <w:rsid w:val="00364911"/>
    <w:rsid w:val="00364D4B"/>
    <w:rsid w:val="003700F6"/>
    <w:rsid w:val="00377884"/>
    <w:rsid w:val="003778F3"/>
    <w:rsid w:val="003837A0"/>
    <w:rsid w:val="00393573"/>
    <w:rsid w:val="00394ECA"/>
    <w:rsid w:val="00395FC0"/>
    <w:rsid w:val="003A10B1"/>
    <w:rsid w:val="003A1B6F"/>
    <w:rsid w:val="003A4A26"/>
    <w:rsid w:val="003B2CCB"/>
    <w:rsid w:val="003B5BBC"/>
    <w:rsid w:val="003C1DFE"/>
    <w:rsid w:val="003C29E6"/>
    <w:rsid w:val="003C690D"/>
    <w:rsid w:val="003D029A"/>
    <w:rsid w:val="003D7616"/>
    <w:rsid w:val="003E24A2"/>
    <w:rsid w:val="003F6E30"/>
    <w:rsid w:val="004001F1"/>
    <w:rsid w:val="0040447F"/>
    <w:rsid w:val="004065A5"/>
    <w:rsid w:val="004102A7"/>
    <w:rsid w:val="00410E1D"/>
    <w:rsid w:val="00411389"/>
    <w:rsid w:val="00420F10"/>
    <w:rsid w:val="00422404"/>
    <w:rsid w:val="004327C4"/>
    <w:rsid w:val="00436548"/>
    <w:rsid w:val="00441722"/>
    <w:rsid w:val="00446594"/>
    <w:rsid w:val="00455891"/>
    <w:rsid w:val="00457E35"/>
    <w:rsid w:val="0046045A"/>
    <w:rsid w:val="0047539E"/>
    <w:rsid w:val="00476BDD"/>
    <w:rsid w:val="00482441"/>
    <w:rsid w:val="00490CE0"/>
    <w:rsid w:val="004C48B7"/>
    <w:rsid w:val="004C7ACF"/>
    <w:rsid w:val="004D0C13"/>
    <w:rsid w:val="004D0D81"/>
    <w:rsid w:val="004D3EB2"/>
    <w:rsid w:val="004D511E"/>
    <w:rsid w:val="004D7453"/>
    <w:rsid w:val="004E5B83"/>
    <w:rsid w:val="004F3F88"/>
    <w:rsid w:val="004F62A7"/>
    <w:rsid w:val="005007F7"/>
    <w:rsid w:val="00500B35"/>
    <w:rsid w:val="00503947"/>
    <w:rsid w:val="00503B43"/>
    <w:rsid w:val="00516985"/>
    <w:rsid w:val="0052044E"/>
    <w:rsid w:val="00520D99"/>
    <w:rsid w:val="00524095"/>
    <w:rsid w:val="00525CD6"/>
    <w:rsid w:val="00532D43"/>
    <w:rsid w:val="0053617B"/>
    <w:rsid w:val="00545E0A"/>
    <w:rsid w:val="00547F06"/>
    <w:rsid w:val="00550B5C"/>
    <w:rsid w:val="00570437"/>
    <w:rsid w:val="00570BE2"/>
    <w:rsid w:val="00571F7E"/>
    <w:rsid w:val="005747A9"/>
    <w:rsid w:val="00583CAE"/>
    <w:rsid w:val="005860DB"/>
    <w:rsid w:val="00590554"/>
    <w:rsid w:val="00594947"/>
    <w:rsid w:val="00595399"/>
    <w:rsid w:val="00596476"/>
    <w:rsid w:val="00596973"/>
    <w:rsid w:val="005A2D1C"/>
    <w:rsid w:val="005A35D5"/>
    <w:rsid w:val="005B0EBB"/>
    <w:rsid w:val="005B1BEC"/>
    <w:rsid w:val="005B22E3"/>
    <w:rsid w:val="005B79D0"/>
    <w:rsid w:val="005C5A19"/>
    <w:rsid w:val="005C6752"/>
    <w:rsid w:val="005D1BED"/>
    <w:rsid w:val="005D30E4"/>
    <w:rsid w:val="005E05E3"/>
    <w:rsid w:val="005E3489"/>
    <w:rsid w:val="005E59C9"/>
    <w:rsid w:val="005E6159"/>
    <w:rsid w:val="005E7B0F"/>
    <w:rsid w:val="005F2663"/>
    <w:rsid w:val="00600621"/>
    <w:rsid w:val="006204AB"/>
    <w:rsid w:val="006209F8"/>
    <w:rsid w:val="00622C12"/>
    <w:rsid w:val="0062732F"/>
    <w:rsid w:val="006274B8"/>
    <w:rsid w:val="00627653"/>
    <w:rsid w:val="0063262B"/>
    <w:rsid w:val="00643C53"/>
    <w:rsid w:val="00645537"/>
    <w:rsid w:val="006505BF"/>
    <w:rsid w:val="00652583"/>
    <w:rsid w:val="00656332"/>
    <w:rsid w:val="006625A0"/>
    <w:rsid w:val="00663573"/>
    <w:rsid w:val="00672653"/>
    <w:rsid w:val="00672DD4"/>
    <w:rsid w:val="00676C80"/>
    <w:rsid w:val="00684AB2"/>
    <w:rsid w:val="006876D9"/>
    <w:rsid w:val="00691345"/>
    <w:rsid w:val="006A5314"/>
    <w:rsid w:val="006B313F"/>
    <w:rsid w:val="006B3174"/>
    <w:rsid w:val="006C188F"/>
    <w:rsid w:val="006C331E"/>
    <w:rsid w:val="006C79B4"/>
    <w:rsid w:val="006C7D7E"/>
    <w:rsid w:val="006D250B"/>
    <w:rsid w:val="006D2F63"/>
    <w:rsid w:val="006D5750"/>
    <w:rsid w:val="006D6A7A"/>
    <w:rsid w:val="006D70B9"/>
    <w:rsid w:val="006E25F6"/>
    <w:rsid w:val="006E341C"/>
    <w:rsid w:val="00705614"/>
    <w:rsid w:val="007074E2"/>
    <w:rsid w:val="00716506"/>
    <w:rsid w:val="0071721D"/>
    <w:rsid w:val="00722AA6"/>
    <w:rsid w:val="0072454D"/>
    <w:rsid w:val="00742192"/>
    <w:rsid w:val="0075688D"/>
    <w:rsid w:val="00760329"/>
    <w:rsid w:val="00765849"/>
    <w:rsid w:val="00766CD8"/>
    <w:rsid w:val="0077221D"/>
    <w:rsid w:val="0077289C"/>
    <w:rsid w:val="0077643B"/>
    <w:rsid w:val="007807F0"/>
    <w:rsid w:val="00790B52"/>
    <w:rsid w:val="00793FF5"/>
    <w:rsid w:val="0079531C"/>
    <w:rsid w:val="007969A8"/>
    <w:rsid w:val="007A0730"/>
    <w:rsid w:val="007A69BB"/>
    <w:rsid w:val="007A6D2E"/>
    <w:rsid w:val="007B1980"/>
    <w:rsid w:val="007B1D89"/>
    <w:rsid w:val="007C3183"/>
    <w:rsid w:val="007C32A0"/>
    <w:rsid w:val="007C44E8"/>
    <w:rsid w:val="007D1611"/>
    <w:rsid w:val="007D7AB8"/>
    <w:rsid w:val="007E7801"/>
    <w:rsid w:val="007F27C9"/>
    <w:rsid w:val="007F2E7B"/>
    <w:rsid w:val="007F61FA"/>
    <w:rsid w:val="00806935"/>
    <w:rsid w:val="00815135"/>
    <w:rsid w:val="00817484"/>
    <w:rsid w:val="00817AFF"/>
    <w:rsid w:val="00821856"/>
    <w:rsid w:val="00822299"/>
    <w:rsid w:val="0082232A"/>
    <w:rsid w:val="00833006"/>
    <w:rsid w:val="00836793"/>
    <w:rsid w:val="00845C63"/>
    <w:rsid w:val="008516D6"/>
    <w:rsid w:val="00865C5A"/>
    <w:rsid w:val="00866697"/>
    <w:rsid w:val="00871DEC"/>
    <w:rsid w:val="00874B33"/>
    <w:rsid w:val="00876E2E"/>
    <w:rsid w:val="00876E49"/>
    <w:rsid w:val="00880994"/>
    <w:rsid w:val="0089088B"/>
    <w:rsid w:val="00897A11"/>
    <w:rsid w:val="008A5B6F"/>
    <w:rsid w:val="008B31B0"/>
    <w:rsid w:val="008C0D97"/>
    <w:rsid w:val="008C4FB5"/>
    <w:rsid w:val="008C7C57"/>
    <w:rsid w:val="008C7F44"/>
    <w:rsid w:val="008E49E7"/>
    <w:rsid w:val="008E7EE0"/>
    <w:rsid w:val="008F128E"/>
    <w:rsid w:val="008F2710"/>
    <w:rsid w:val="008F6329"/>
    <w:rsid w:val="008F6AAA"/>
    <w:rsid w:val="009001CF"/>
    <w:rsid w:val="009055E3"/>
    <w:rsid w:val="009061B0"/>
    <w:rsid w:val="00921266"/>
    <w:rsid w:val="00921BCE"/>
    <w:rsid w:val="009222D0"/>
    <w:rsid w:val="0092304F"/>
    <w:rsid w:val="00923AB5"/>
    <w:rsid w:val="00923B3A"/>
    <w:rsid w:val="00934753"/>
    <w:rsid w:val="009460FE"/>
    <w:rsid w:val="00946A48"/>
    <w:rsid w:val="0094795C"/>
    <w:rsid w:val="009506DE"/>
    <w:rsid w:val="00951313"/>
    <w:rsid w:val="009614A4"/>
    <w:rsid w:val="00961A3C"/>
    <w:rsid w:val="00965CD4"/>
    <w:rsid w:val="009662E1"/>
    <w:rsid w:val="00972925"/>
    <w:rsid w:val="009729F5"/>
    <w:rsid w:val="00972AE5"/>
    <w:rsid w:val="00974E5F"/>
    <w:rsid w:val="009800A4"/>
    <w:rsid w:val="009804E9"/>
    <w:rsid w:val="00987925"/>
    <w:rsid w:val="00993535"/>
    <w:rsid w:val="00995321"/>
    <w:rsid w:val="009A1D0F"/>
    <w:rsid w:val="009A373A"/>
    <w:rsid w:val="009B1F00"/>
    <w:rsid w:val="009C3713"/>
    <w:rsid w:val="009C55B6"/>
    <w:rsid w:val="009D1041"/>
    <w:rsid w:val="009D29D1"/>
    <w:rsid w:val="009D6B41"/>
    <w:rsid w:val="009E2886"/>
    <w:rsid w:val="009E3CC3"/>
    <w:rsid w:val="009E40F1"/>
    <w:rsid w:val="009E4AD5"/>
    <w:rsid w:val="009F7E4D"/>
    <w:rsid w:val="00A1527F"/>
    <w:rsid w:val="00A2059F"/>
    <w:rsid w:val="00A22171"/>
    <w:rsid w:val="00A23AF6"/>
    <w:rsid w:val="00A256A3"/>
    <w:rsid w:val="00A26B91"/>
    <w:rsid w:val="00A406A8"/>
    <w:rsid w:val="00A41217"/>
    <w:rsid w:val="00A41D30"/>
    <w:rsid w:val="00A42EA0"/>
    <w:rsid w:val="00A435DF"/>
    <w:rsid w:val="00A45765"/>
    <w:rsid w:val="00A62817"/>
    <w:rsid w:val="00A65FA4"/>
    <w:rsid w:val="00A716EF"/>
    <w:rsid w:val="00A71AB2"/>
    <w:rsid w:val="00A80FFA"/>
    <w:rsid w:val="00A853F7"/>
    <w:rsid w:val="00A85728"/>
    <w:rsid w:val="00A86240"/>
    <w:rsid w:val="00A938F9"/>
    <w:rsid w:val="00A964B6"/>
    <w:rsid w:val="00AA2766"/>
    <w:rsid w:val="00AA5DDC"/>
    <w:rsid w:val="00AA655B"/>
    <w:rsid w:val="00AA66B9"/>
    <w:rsid w:val="00AA75AC"/>
    <w:rsid w:val="00AB2445"/>
    <w:rsid w:val="00AC0F43"/>
    <w:rsid w:val="00AC2BFA"/>
    <w:rsid w:val="00AC52EC"/>
    <w:rsid w:val="00AC7DD0"/>
    <w:rsid w:val="00AE53B8"/>
    <w:rsid w:val="00AF08A1"/>
    <w:rsid w:val="00AF1521"/>
    <w:rsid w:val="00AF2AC9"/>
    <w:rsid w:val="00AF4C2A"/>
    <w:rsid w:val="00AF5FC6"/>
    <w:rsid w:val="00B001A2"/>
    <w:rsid w:val="00B11589"/>
    <w:rsid w:val="00B148A7"/>
    <w:rsid w:val="00B17219"/>
    <w:rsid w:val="00B23D2F"/>
    <w:rsid w:val="00B25311"/>
    <w:rsid w:val="00B306F0"/>
    <w:rsid w:val="00B31B5C"/>
    <w:rsid w:val="00B33215"/>
    <w:rsid w:val="00B3398E"/>
    <w:rsid w:val="00B3497C"/>
    <w:rsid w:val="00B5064B"/>
    <w:rsid w:val="00B60E8E"/>
    <w:rsid w:val="00B64124"/>
    <w:rsid w:val="00B64706"/>
    <w:rsid w:val="00B66561"/>
    <w:rsid w:val="00B72876"/>
    <w:rsid w:val="00B75FCD"/>
    <w:rsid w:val="00B82FE9"/>
    <w:rsid w:val="00B841D9"/>
    <w:rsid w:val="00B953F5"/>
    <w:rsid w:val="00BA545F"/>
    <w:rsid w:val="00BA6EC8"/>
    <w:rsid w:val="00BB74EF"/>
    <w:rsid w:val="00BC0ACE"/>
    <w:rsid w:val="00BC4B08"/>
    <w:rsid w:val="00BC5FF7"/>
    <w:rsid w:val="00BC615A"/>
    <w:rsid w:val="00BD18D6"/>
    <w:rsid w:val="00BD1A0A"/>
    <w:rsid w:val="00BD23B8"/>
    <w:rsid w:val="00BD5C43"/>
    <w:rsid w:val="00BE6EA7"/>
    <w:rsid w:val="00BF232F"/>
    <w:rsid w:val="00BF42FC"/>
    <w:rsid w:val="00C0533F"/>
    <w:rsid w:val="00C05F11"/>
    <w:rsid w:val="00C14028"/>
    <w:rsid w:val="00C20623"/>
    <w:rsid w:val="00C22BE2"/>
    <w:rsid w:val="00C242EE"/>
    <w:rsid w:val="00C257F2"/>
    <w:rsid w:val="00C338F2"/>
    <w:rsid w:val="00C405A8"/>
    <w:rsid w:val="00C41EE9"/>
    <w:rsid w:val="00C42112"/>
    <w:rsid w:val="00C52A9E"/>
    <w:rsid w:val="00C52FF5"/>
    <w:rsid w:val="00C73669"/>
    <w:rsid w:val="00C73A1D"/>
    <w:rsid w:val="00C80259"/>
    <w:rsid w:val="00C803E2"/>
    <w:rsid w:val="00C80BF3"/>
    <w:rsid w:val="00C81DEB"/>
    <w:rsid w:val="00C95696"/>
    <w:rsid w:val="00CA3CAA"/>
    <w:rsid w:val="00CA3CC0"/>
    <w:rsid w:val="00CA4F94"/>
    <w:rsid w:val="00CB127A"/>
    <w:rsid w:val="00CB2B5A"/>
    <w:rsid w:val="00CC3979"/>
    <w:rsid w:val="00CC4CB9"/>
    <w:rsid w:val="00CD0AA8"/>
    <w:rsid w:val="00CD6DDC"/>
    <w:rsid w:val="00CD7AB5"/>
    <w:rsid w:val="00CE11EB"/>
    <w:rsid w:val="00CE4386"/>
    <w:rsid w:val="00CE524E"/>
    <w:rsid w:val="00CF2A06"/>
    <w:rsid w:val="00CF3A54"/>
    <w:rsid w:val="00CF6FA5"/>
    <w:rsid w:val="00D024F9"/>
    <w:rsid w:val="00D03B9B"/>
    <w:rsid w:val="00D05A80"/>
    <w:rsid w:val="00D067D0"/>
    <w:rsid w:val="00D06935"/>
    <w:rsid w:val="00D14A87"/>
    <w:rsid w:val="00D175E4"/>
    <w:rsid w:val="00D207C5"/>
    <w:rsid w:val="00D21A8B"/>
    <w:rsid w:val="00D23948"/>
    <w:rsid w:val="00D2759D"/>
    <w:rsid w:val="00D33D3A"/>
    <w:rsid w:val="00D3416A"/>
    <w:rsid w:val="00D359E8"/>
    <w:rsid w:val="00D40F0C"/>
    <w:rsid w:val="00D43205"/>
    <w:rsid w:val="00D56AFB"/>
    <w:rsid w:val="00D668D2"/>
    <w:rsid w:val="00D85DEA"/>
    <w:rsid w:val="00D90051"/>
    <w:rsid w:val="00D91CCB"/>
    <w:rsid w:val="00D96462"/>
    <w:rsid w:val="00DA30A5"/>
    <w:rsid w:val="00DA4A29"/>
    <w:rsid w:val="00DA4F34"/>
    <w:rsid w:val="00DC2303"/>
    <w:rsid w:val="00DC25F6"/>
    <w:rsid w:val="00DC5C5C"/>
    <w:rsid w:val="00DD0BD4"/>
    <w:rsid w:val="00DD3B31"/>
    <w:rsid w:val="00DD50F7"/>
    <w:rsid w:val="00DD5310"/>
    <w:rsid w:val="00DE3881"/>
    <w:rsid w:val="00DE4FE5"/>
    <w:rsid w:val="00DF3C3D"/>
    <w:rsid w:val="00DF5CE6"/>
    <w:rsid w:val="00DF7706"/>
    <w:rsid w:val="00E007FE"/>
    <w:rsid w:val="00E11102"/>
    <w:rsid w:val="00E11B26"/>
    <w:rsid w:val="00E121A1"/>
    <w:rsid w:val="00E13440"/>
    <w:rsid w:val="00E140BA"/>
    <w:rsid w:val="00E30CE4"/>
    <w:rsid w:val="00E355FB"/>
    <w:rsid w:val="00E37473"/>
    <w:rsid w:val="00E4003E"/>
    <w:rsid w:val="00E41B20"/>
    <w:rsid w:val="00E461D4"/>
    <w:rsid w:val="00E50909"/>
    <w:rsid w:val="00E53A81"/>
    <w:rsid w:val="00E57273"/>
    <w:rsid w:val="00E60EE3"/>
    <w:rsid w:val="00E63F69"/>
    <w:rsid w:val="00E64DB0"/>
    <w:rsid w:val="00E66D09"/>
    <w:rsid w:val="00E80B7E"/>
    <w:rsid w:val="00E856FC"/>
    <w:rsid w:val="00EA2024"/>
    <w:rsid w:val="00EA21D1"/>
    <w:rsid w:val="00EA326A"/>
    <w:rsid w:val="00EA5383"/>
    <w:rsid w:val="00EA5B66"/>
    <w:rsid w:val="00EA6AEC"/>
    <w:rsid w:val="00EB0AFC"/>
    <w:rsid w:val="00EB1C79"/>
    <w:rsid w:val="00EB3345"/>
    <w:rsid w:val="00EB5BC3"/>
    <w:rsid w:val="00EB78C5"/>
    <w:rsid w:val="00EB7CFF"/>
    <w:rsid w:val="00EC63F2"/>
    <w:rsid w:val="00ED05FC"/>
    <w:rsid w:val="00ED3CCE"/>
    <w:rsid w:val="00ED4C6A"/>
    <w:rsid w:val="00EE34F3"/>
    <w:rsid w:val="00EF4E86"/>
    <w:rsid w:val="00F03EB0"/>
    <w:rsid w:val="00F05530"/>
    <w:rsid w:val="00F25DA3"/>
    <w:rsid w:val="00F33F03"/>
    <w:rsid w:val="00F340F3"/>
    <w:rsid w:val="00F374C4"/>
    <w:rsid w:val="00F41F6E"/>
    <w:rsid w:val="00F43682"/>
    <w:rsid w:val="00F47BCD"/>
    <w:rsid w:val="00F50ECE"/>
    <w:rsid w:val="00F531A7"/>
    <w:rsid w:val="00F5542F"/>
    <w:rsid w:val="00F563B3"/>
    <w:rsid w:val="00F56845"/>
    <w:rsid w:val="00F62B1D"/>
    <w:rsid w:val="00F703BA"/>
    <w:rsid w:val="00F75FAF"/>
    <w:rsid w:val="00F76BBB"/>
    <w:rsid w:val="00F80126"/>
    <w:rsid w:val="00F82962"/>
    <w:rsid w:val="00F836A2"/>
    <w:rsid w:val="00F86389"/>
    <w:rsid w:val="00F906EF"/>
    <w:rsid w:val="00F91AA3"/>
    <w:rsid w:val="00F9435C"/>
    <w:rsid w:val="00F9683B"/>
    <w:rsid w:val="00FA6D92"/>
    <w:rsid w:val="00FB7112"/>
    <w:rsid w:val="00FC3A58"/>
    <w:rsid w:val="00FC4747"/>
    <w:rsid w:val="00FC544F"/>
    <w:rsid w:val="00FD1C00"/>
    <w:rsid w:val="00FD4010"/>
    <w:rsid w:val="00FD44C9"/>
    <w:rsid w:val="00FD499C"/>
    <w:rsid w:val="00FE2004"/>
    <w:rsid w:val="00FE2481"/>
    <w:rsid w:val="00FE313C"/>
    <w:rsid w:val="00FE5AF1"/>
    <w:rsid w:val="00FF22DD"/>
    <w:rsid w:val="00FF2EA6"/>
    <w:rsid w:val="00FF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D5F77-B87D-4EEC-9DD9-C266725B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 Знак Знак,Знак Знак"/>
    <w:basedOn w:val="a"/>
    <w:link w:val="a4"/>
    <w:uiPriority w:val="99"/>
    <w:unhideWhenUsed/>
    <w:rsid w:val="009F7E4D"/>
    <w:pPr>
      <w:spacing w:after="0" w:line="240" w:lineRule="auto"/>
    </w:pPr>
    <w:rPr>
      <w:sz w:val="20"/>
      <w:szCs w:val="20"/>
    </w:rPr>
  </w:style>
  <w:style w:type="character" w:customStyle="1" w:styleId="a4">
    <w:name w:val="Текст сноски Знак"/>
    <w:aliases w:val="Знак Знак Знак Знак,Знак Знак Знак1"/>
    <w:basedOn w:val="a0"/>
    <w:link w:val="a3"/>
    <w:uiPriority w:val="99"/>
    <w:rsid w:val="009F7E4D"/>
    <w:rPr>
      <w:sz w:val="20"/>
      <w:szCs w:val="20"/>
    </w:rPr>
  </w:style>
  <w:style w:type="character" w:styleId="a5">
    <w:name w:val="footnote reference"/>
    <w:basedOn w:val="a0"/>
    <w:uiPriority w:val="99"/>
    <w:unhideWhenUsed/>
    <w:rsid w:val="009F7E4D"/>
    <w:rPr>
      <w:vertAlign w:val="superscript"/>
    </w:rPr>
  </w:style>
  <w:style w:type="table" w:styleId="a6">
    <w:name w:val="Table Grid"/>
    <w:basedOn w:val="a1"/>
    <w:uiPriority w:val="39"/>
    <w:rsid w:val="00B72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6"/>
    <w:uiPriority w:val="99"/>
    <w:rsid w:val="002D212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B11589"/>
    <w:pPr>
      <w:ind w:left="720"/>
      <w:contextualSpacing/>
    </w:pPr>
  </w:style>
  <w:style w:type="paragraph" w:styleId="a8">
    <w:name w:val="Balloon Text"/>
    <w:basedOn w:val="a"/>
    <w:link w:val="a9"/>
    <w:uiPriority w:val="99"/>
    <w:semiHidden/>
    <w:unhideWhenUsed/>
    <w:rsid w:val="0005016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5016C"/>
    <w:rPr>
      <w:rFonts w:ascii="Segoe UI" w:hAnsi="Segoe UI" w:cs="Segoe UI"/>
      <w:sz w:val="18"/>
      <w:szCs w:val="18"/>
    </w:rPr>
  </w:style>
  <w:style w:type="paragraph" w:styleId="aa">
    <w:name w:val="header"/>
    <w:basedOn w:val="a"/>
    <w:link w:val="ab"/>
    <w:uiPriority w:val="99"/>
    <w:unhideWhenUsed/>
    <w:rsid w:val="0005016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5016C"/>
  </w:style>
  <w:style w:type="paragraph" w:styleId="ac">
    <w:name w:val="footer"/>
    <w:basedOn w:val="a"/>
    <w:link w:val="ad"/>
    <w:uiPriority w:val="99"/>
    <w:unhideWhenUsed/>
    <w:rsid w:val="0005016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5016C"/>
  </w:style>
  <w:style w:type="table" w:customStyle="1" w:styleId="2">
    <w:name w:val="Сетка таблицы2"/>
    <w:basedOn w:val="a1"/>
    <w:next w:val="a6"/>
    <w:uiPriority w:val="99"/>
    <w:rsid w:val="00B148A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53544">
      <w:bodyDiv w:val="1"/>
      <w:marLeft w:val="0"/>
      <w:marRight w:val="0"/>
      <w:marTop w:val="0"/>
      <w:marBottom w:val="0"/>
      <w:divBdr>
        <w:top w:val="none" w:sz="0" w:space="0" w:color="auto"/>
        <w:left w:val="none" w:sz="0" w:space="0" w:color="auto"/>
        <w:bottom w:val="none" w:sz="0" w:space="0" w:color="auto"/>
        <w:right w:val="none" w:sz="0" w:space="0" w:color="auto"/>
      </w:divBdr>
    </w:div>
    <w:div w:id="14710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8247-241B-4576-8093-6C723748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6942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Елимов Александр Сергеевич</dc:creator>
  <cp:keywords/>
  <dc:description/>
  <cp:lastModifiedBy>Гремякова Ольга Петровна</cp:lastModifiedBy>
  <cp:revision>2</cp:revision>
  <cp:lastPrinted>2017-07-28T12:56:00Z</cp:lastPrinted>
  <dcterms:created xsi:type="dcterms:W3CDTF">2017-08-07T06:37:00Z</dcterms:created>
  <dcterms:modified xsi:type="dcterms:W3CDTF">2017-08-07T06:37:00Z</dcterms:modified>
</cp:coreProperties>
</file>