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1C" w:rsidRPr="001D1692" w:rsidRDefault="00E2041C" w:rsidP="00E2041C">
      <w:pPr>
        <w:widowControl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1D16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ЗАКЛЮЧЕНИЕ</w:t>
      </w:r>
      <w:r w:rsidRPr="001D16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счетной палаты Тульской области</w:t>
      </w:r>
      <w:r w:rsidRPr="001D16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на проект закона Тульской области «Об исполнении</w:t>
      </w:r>
      <w:r w:rsidRPr="001D169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бюджета Тульской области за 2016 год»</w:t>
      </w:r>
    </w:p>
    <w:p w:rsidR="00E2041C" w:rsidRPr="00E2041C" w:rsidRDefault="00E2041C" w:rsidP="00E2041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E2041C">
        <w:rPr>
          <w:rFonts w:ascii="Times New Roman" w:eastAsia="Calibri" w:hAnsi="Times New Roman" w:cs="Times New Roman"/>
          <w:spacing w:val="-4"/>
          <w:sz w:val="28"/>
          <w:lang w:eastAsia="ru-RU"/>
        </w:rPr>
        <w:t>Счетной палатой Тульской области в соответствии со статьей 157 Бюджетного кодекса Российской Федерации, частью 2 статьи 32 Закона Тульской области «О бюджетном процессе в Тульской области» и статьей 8 Закона Тульской области «О счетной палате Тульской области» подготовлено заключение на проект закона Тульской области «Об исполнении</w:t>
      </w:r>
      <w:r w:rsidRPr="00E2041C">
        <w:rPr>
          <w:rFonts w:ascii="Times New Roman" w:eastAsia="Calibri" w:hAnsi="Times New Roman" w:cs="Times New Roman"/>
          <w:spacing w:val="-4"/>
          <w:sz w:val="28"/>
          <w:lang w:eastAsia="ru-RU"/>
        </w:rPr>
        <w:br/>
        <w:t>бюджета Тульской области за 2016 год»</w:t>
      </w:r>
      <w:r>
        <w:rPr>
          <w:rFonts w:ascii="Times New Roman" w:eastAsia="Calibri" w:hAnsi="Times New Roman" w:cs="Times New Roman"/>
          <w:spacing w:val="-4"/>
          <w:sz w:val="28"/>
          <w:lang w:eastAsia="ru-RU"/>
        </w:rPr>
        <w:t>.</w:t>
      </w:r>
    </w:p>
    <w:p w:rsidR="00E2041C" w:rsidRPr="00BE0563" w:rsidRDefault="00E2041C" w:rsidP="00E2041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lang w:eastAsia="ru-RU"/>
        </w:rPr>
        <w:t>З</w:t>
      </w:r>
      <w:r w:rsidRPr="001D1692">
        <w:rPr>
          <w:rFonts w:ascii="Times New Roman" w:eastAsia="Calibri" w:hAnsi="Times New Roman" w:cs="Times New Roman"/>
          <w:spacing w:val="-4"/>
          <w:sz w:val="28"/>
          <w:lang w:eastAsia="ru-RU"/>
        </w:rPr>
        <w:t xml:space="preserve">аключение подготовлено по результатам анализа Законопроекта и документов, представленных одновременно с ним, с учетом 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>результатов внешней проверки годового отчета об исполнении бюджета области за 2016 год, а также результатов отдельных контрольных и экспертно</w:t>
      </w: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noBreakHyphen/>
        <w:t>аналитических мероприятий счетной палаты области за отчетный период.</w:t>
      </w:r>
    </w:p>
    <w:p w:rsidR="00E2041C" w:rsidRPr="00BE0563" w:rsidRDefault="00E2041C" w:rsidP="00E2041C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lang w:eastAsia="ru-RU"/>
        </w:rPr>
      </w:pPr>
      <w:r w:rsidRPr="00BE0563">
        <w:rPr>
          <w:rFonts w:ascii="Times New Roman" w:eastAsia="Calibri" w:hAnsi="Times New Roman" w:cs="Times New Roman"/>
          <w:spacing w:val="-4"/>
          <w:sz w:val="28"/>
          <w:lang w:eastAsia="ru-RU"/>
        </w:rPr>
        <w:t>Показатели Законопроекта и приложений к нему, поступивших в счетную палату области из Тульской областной Думы, соответствуют показателям годового отчета об исполнении бюджета области за 2016 год, представленного Правительством Тульской области в счетную палату Тульской области.</w:t>
      </w:r>
    </w:p>
    <w:p w:rsidR="001839A0" w:rsidRPr="001839A0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области в 2016 году осуществлялось в соответствии с положениями Закона о бюджете области на 2016 год с учетом внесенных в него изменений. Доходы бюджета области в 2016 году поступили в объеме 64 704 208,1 тыс. рублей, расходы составили 65 340 295,5 тыс. рублей; бюджет области исполнен с дефицитом (превышением расходов над доходами) в сумме 636 087,4 тыс. рублей, или </w:t>
      </w:r>
      <w:r w:rsidRPr="001839A0">
        <w:rPr>
          <w:rFonts w:ascii="Times New Roman" w:eastAsia="Calibri" w:hAnsi="Times New Roman" w:cs="Times New Roman"/>
          <w:spacing w:val="-4"/>
          <w:sz w:val="28"/>
          <w:lang w:eastAsia="ru-RU"/>
        </w:rPr>
        <w:t>1,2% к объему доходов бюджета области без учета безвозмездных поступлений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9A0" w:rsidRPr="001839A0" w:rsidRDefault="001839A0" w:rsidP="001839A0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по налоговым и неналоговым доходам составили 51 889 660,9 тыс. рублей, или 101,4% к уточненному прогнозному показателю и 104% к первоначальному. К уровню 2015 года поступления по налоговым и неналоговым доходам увеличились на 8,6%, или на 4 099 254,7 тыс. рублей.</w:t>
      </w:r>
    </w:p>
    <w:p w:rsidR="001839A0" w:rsidRPr="001839A0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формирование налоговых и неналоговых доходов бюджета области на 93% обеспечили поступления по следующим налогам: налог на прибыль организаций – 32,4% (16 804 706,5 тыс. рублей), налог на доходы физических лиц – 29,7% (15 405 845,5 тыс. рублей), акцизы – 22,7% (11 775 412,3 тыс. рублей), налог на имущество организаций – 8,2% (4 254 902,9 тыс. рублей).</w:t>
      </w:r>
    </w:p>
    <w:p w:rsidR="001839A0" w:rsidRPr="001839A0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безвозмездные поступления в бюджет области составили 12 814 547,2 тыс. рублей, или 101,2% от показателей, утвержденных Законом о бюджете области на 2016 год (в редакции от 09.12.2016), и 90,7% к уровню 2015 года.</w:t>
      </w:r>
    </w:p>
    <w:p w:rsidR="001839A0" w:rsidRPr="001839A0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бюджета области составили 65 340 295,5 тыс. рублей, что на 2 152 567,8 тыс. рублей (на 3,2%) ниже объема расходов, утвержденного Законом о бюджете области на 2016 год (в редакции от 09.12.2016). </w:t>
      </w:r>
    </w:p>
    <w:p w:rsidR="001839A0" w:rsidRPr="001839A0" w:rsidRDefault="001839A0" w:rsidP="001839A0">
      <w:pPr>
        <w:tabs>
          <w:tab w:val="left" w:pos="993"/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общем объеме исполненных расходов наибольшая доля приходится на разделы 0700 «Образование» – 25,9%, 1000 «Социальная политика» – 22,6%, 0900 «Здравоохранение» – 18,7%, 0400 «Национальная экономика» – 16,3%.</w:t>
      </w:r>
    </w:p>
    <w:p w:rsidR="001839A0" w:rsidRPr="001839A0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области на межбюджетные трансферты бюджетам муниципальных районов (городских округов) составили </w:t>
      </w:r>
      <w:r w:rsidRPr="001839A0">
        <w:rPr>
          <w:rFonts w:ascii="Times New Roman" w:eastAsia="Calibri" w:hAnsi="Times New Roman" w:cs="Times New Roman"/>
          <w:spacing w:val="-4"/>
          <w:sz w:val="28"/>
        </w:rPr>
        <w:t xml:space="preserve">19 442 689,5 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99,9% от плановых назначений, установленных Законом о бюджете области на 2016 год (в редакции от 09.12.2016). К уровню 2015 года расходы </w:t>
      </w:r>
      <w:r w:rsidRPr="001839A0">
        <w:rPr>
          <w:rFonts w:ascii="Times New Roman" w:eastAsia="Calibri" w:hAnsi="Times New Roman" w:cs="Times New Roman"/>
          <w:sz w:val="28"/>
        </w:rPr>
        <w:t xml:space="preserve">увеличились на 2 041 238,7 тыс. рублей, или на 11,7%, 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области их доля увеличилась на 1,6 процентного пункта и составила 29,8%.</w:t>
      </w:r>
    </w:p>
    <w:p w:rsidR="001839A0" w:rsidRPr="001839A0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при исполнении бюджета области предельный объем государственного внутреннего долга Тульской области превышен не был. </w:t>
      </w:r>
    </w:p>
    <w:p w:rsidR="001839A0" w:rsidRPr="001839A0" w:rsidRDefault="001839A0" w:rsidP="001839A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государственного долга Тульской области за 2016 год уменьшился на 172 355,0 тыс. рублей и составил на 1 января 2017 года 15 727 645,0 тыс. рублей.</w:t>
      </w:r>
    </w:p>
    <w:p w:rsidR="001839A0" w:rsidRPr="001839A0" w:rsidRDefault="001839A0" w:rsidP="0018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долговой нагрузки по итогам 2016 года к уровню 2015 года снизился на 3 процентных пункта и составил 30,3%. Уровень объема государственного долга Тульской области существенно ниже предельного значения, установленного статьей 107 БК РФ. </w:t>
      </w:r>
    </w:p>
    <w:p w:rsidR="001839A0" w:rsidRPr="001839A0" w:rsidRDefault="001839A0" w:rsidP="0018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Правительством области в 2015 году политика в области управления государственным долгом, позволила сохранить объем государственного долга на экономически безопасном уровне</w:t>
      </w:r>
      <w:r w:rsidRPr="001839A0">
        <w:rPr>
          <w:rFonts w:ascii="Times New Roman" w:eastAsia="Calibri" w:hAnsi="Times New Roman" w:cs="Times New Roman"/>
          <w:sz w:val="28"/>
        </w:rPr>
        <w:t xml:space="preserve"> </w:t>
      </w:r>
      <w:r w:rsidRPr="001839A0">
        <w:rPr>
          <w:rFonts w:ascii="Times New Roman" w:hAnsi="Times New Roman"/>
          <w:sz w:val="28"/>
        </w:rPr>
        <w:t>(государственный долг остается на уровне существенно ниже предельного значения, установленного статьей 107 БК РФ)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осуществления заимствований на более выгодных условиях </w:t>
      </w:r>
      <w:r w:rsidRPr="001839A0">
        <w:rPr>
          <w:rFonts w:ascii="Times New Roman" w:hAnsi="Times New Roman"/>
          <w:sz w:val="28"/>
        </w:rPr>
        <w:t>(привлечения бюджетных кредитов)</w:t>
      </w: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минимизации расходов на обслуживание. </w:t>
      </w:r>
    </w:p>
    <w:p w:rsidR="001839A0" w:rsidRPr="001839A0" w:rsidRDefault="001839A0" w:rsidP="001839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области без учета расходов, осуществляемых за счет субвенций, поступающих из федерального бюджета, доля расходов на обслуживание государственного долга Тульской области составила 1,3%, что существенно ниже предельного значения, установленного статьей 111 БК РФ.</w:t>
      </w:r>
    </w:p>
    <w:p w:rsidR="009952D2" w:rsidRDefault="009952D2" w:rsidP="009952D2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выводах по результатам экспертно-аналитического мероприятия счетная палата отметила, что представленный проект закона Тульской области в основном соответствует нормам действующего законодательства.</w:t>
      </w:r>
    </w:p>
    <w:p w:rsidR="00E2041C" w:rsidRPr="00E2041C" w:rsidRDefault="00E2041C" w:rsidP="00E2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041C" w:rsidRPr="00E2041C" w:rsidRDefault="00E2041C" w:rsidP="00E2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2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r w:rsidRPr="00E2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ремякова</w:t>
      </w:r>
    </w:p>
    <w:sectPr w:rsidR="00E2041C" w:rsidRPr="00E2041C" w:rsidSect="005C2886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89" w:rsidRDefault="00A45789" w:rsidP="001D1692">
      <w:pPr>
        <w:spacing w:after="0" w:line="240" w:lineRule="auto"/>
      </w:pPr>
      <w:r>
        <w:separator/>
      </w:r>
    </w:p>
  </w:endnote>
  <w:endnote w:type="continuationSeparator" w:id="0">
    <w:p w:rsidR="00A45789" w:rsidRDefault="00A45789" w:rsidP="001D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89" w:rsidRDefault="00A45789" w:rsidP="001D1692">
      <w:pPr>
        <w:spacing w:after="0" w:line="240" w:lineRule="auto"/>
      </w:pPr>
      <w:r>
        <w:separator/>
      </w:r>
    </w:p>
  </w:footnote>
  <w:footnote w:type="continuationSeparator" w:id="0">
    <w:p w:rsidR="00A45789" w:rsidRDefault="00A45789" w:rsidP="001D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17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0BF" w:rsidRPr="00554E73" w:rsidRDefault="009950BF">
        <w:pPr>
          <w:pStyle w:val="a8"/>
          <w:jc w:val="center"/>
          <w:rPr>
            <w:rFonts w:ascii="Times New Roman" w:hAnsi="Times New Roman" w:cs="Times New Roman"/>
          </w:rPr>
        </w:pPr>
        <w:r w:rsidRPr="00554E73">
          <w:rPr>
            <w:rFonts w:ascii="Times New Roman" w:hAnsi="Times New Roman" w:cs="Times New Roman"/>
          </w:rPr>
          <w:fldChar w:fldCharType="begin"/>
        </w:r>
        <w:r w:rsidRPr="00554E73">
          <w:rPr>
            <w:rFonts w:ascii="Times New Roman" w:hAnsi="Times New Roman" w:cs="Times New Roman"/>
          </w:rPr>
          <w:instrText>PAGE   \* MERGEFORMAT</w:instrText>
        </w:r>
        <w:r w:rsidRPr="00554E73">
          <w:rPr>
            <w:rFonts w:ascii="Times New Roman" w:hAnsi="Times New Roman" w:cs="Times New Roman"/>
          </w:rPr>
          <w:fldChar w:fldCharType="separate"/>
        </w:r>
        <w:r w:rsidR="009952D2">
          <w:rPr>
            <w:rFonts w:ascii="Times New Roman" w:hAnsi="Times New Roman" w:cs="Times New Roman"/>
            <w:noProof/>
          </w:rPr>
          <w:t>2</w:t>
        </w:r>
        <w:r w:rsidRPr="00554E73">
          <w:rPr>
            <w:rFonts w:ascii="Times New Roman" w:hAnsi="Times New Roman" w:cs="Times New Roman"/>
          </w:rPr>
          <w:fldChar w:fldCharType="end"/>
        </w:r>
      </w:p>
    </w:sdtContent>
  </w:sdt>
  <w:p w:rsidR="009950BF" w:rsidRDefault="009950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2"/>
    <w:rsid w:val="00001370"/>
    <w:rsid w:val="000205D3"/>
    <w:rsid w:val="00032250"/>
    <w:rsid w:val="00065001"/>
    <w:rsid w:val="00086575"/>
    <w:rsid w:val="00092240"/>
    <w:rsid w:val="000C2FFE"/>
    <w:rsid w:val="000E360D"/>
    <w:rsid w:val="000F22A9"/>
    <w:rsid w:val="000F6F79"/>
    <w:rsid w:val="00102759"/>
    <w:rsid w:val="00105B35"/>
    <w:rsid w:val="001347ED"/>
    <w:rsid w:val="0014363B"/>
    <w:rsid w:val="001578FF"/>
    <w:rsid w:val="00173F24"/>
    <w:rsid w:val="00181851"/>
    <w:rsid w:val="001839A0"/>
    <w:rsid w:val="001857CB"/>
    <w:rsid w:val="001A294C"/>
    <w:rsid w:val="001A49E5"/>
    <w:rsid w:val="001D1692"/>
    <w:rsid w:val="001E5873"/>
    <w:rsid w:val="00200F7A"/>
    <w:rsid w:val="002020A3"/>
    <w:rsid w:val="00205157"/>
    <w:rsid w:val="0021304B"/>
    <w:rsid w:val="00230B9F"/>
    <w:rsid w:val="002401B3"/>
    <w:rsid w:val="00240293"/>
    <w:rsid w:val="0024652F"/>
    <w:rsid w:val="002628E7"/>
    <w:rsid w:val="00263F4D"/>
    <w:rsid w:val="00296D28"/>
    <w:rsid w:val="002A446C"/>
    <w:rsid w:val="002C415F"/>
    <w:rsid w:val="002D260A"/>
    <w:rsid w:val="002D2ADD"/>
    <w:rsid w:val="00315121"/>
    <w:rsid w:val="00317B17"/>
    <w:rsid w:val="003367AF"/>
    <w:rsid w:val="00362A82"/>
    <w:rsid w:val="0036563A"/>
    <w:rsid w:val="00365B7C"/>
    <w:rsid w:val="0036705C"/>
    <w:rsid w:val="00394013"/>
    <w:rsid w:val="003B1131"/>
    <w:rsid w:val="003F2E92"/>
    <w:rsid w:val="00407941"/>
    <w:rsid w:val="00432FEC"/>
    <w:rsid w:val="00440739"/>
    <w:rsid w:val="004445F9"/>
    <w:rsid w:val="004508EE"/>
    <w:rsid w:val="0046135D"/>
    <w:rsid w:val="00475754"/>
    <w:rsid w:val="00487EBB"/>
    <w:rsid w:val="004A1055"/>
    <w:rsid w:val="004A136A"/>
    <w:rsid w:val="004D21B2"/>
    <w:rsid w:val="00500E86"/>
    <w:rsid w:val="00521BA0"/>
    <w:rsid w:val="00530E31"/>
    <w:rsid w:val="00533F58"/>
    <w:rsid w:val="005360C9"/>
    <w:rsid w:val="00541F5D"/>
    <w:rsid w:val="0054669A"/>
    <w:rsid w:val="00554E73"/>
    <w:rsid w:val="00562F9B"/>
    <w:rsid w:val="00581C94"/>
    <w:rsid w:val="005924B8"/>
    <w:rsid w:val="005A24ED"/>
    <w:rsid w:val="005A3972"/>
    <w:rsid w:val="005C1A07"/>
    <w:rsid w:val="005C2886"/>
    <w:rsid w:val="005C6857"/>
    <w:rsid w:val="005D2162"/>
    <w:rsid w:val="005E1B7A"/>
    <w:rsid w:val="00605A6D"/>
    <w:rsid w:val="006127FF"/>
    <w:rsid w:val="00613164"/>
    <w:rsid w:val="00613B05"/>
    <w:rsid w:val="00632DCC"/>
    <w:rsid w:val="00641010"/>
    <w:rsid w:val="006470C5"/>
    <w:rsid w:val="006750E8"/>
    <w:rsid w:val="006802D5"/>
    <w:rsid w:val="00680DE1"/>
    <w:rsid w:val="00695F7E"/>
    <w:rsid w:val="006B0B76"/>
    <w:rsid w:val="006B6DD5"/>
    <w:rsid w:val="006C472F"/>
    <w:rsid w:val="006E5D4B"/>
    <w:rsid w:val="006F4239"/>
    <w:rsid w:val="0070708B"/>
    <w:rsid w:val="00767DCB"/>
    <w:rsid w:val="00771A8F"/>
    <w:rsid w:val="00787319"/>
    <w:rsid w:val="007A6271"/>
    <w:rsid w:val="007B3825"/>
    <w:rsid w:val="007D114E"/>
    <w:rsid w:val="007D5C64"/>
    <w:rsid w:val="007D78E8"/>
    <w:rsid w:val="00812A82"/>
    <w:rsid w:val="00822529"/>
    <w:rsid w:val="00825FB9"/>
    <w:rsid w:val="00850507"/>
    <w:rsid w:val="00876B37"/>
    <w:rsid w:val="008D1F21"/>
    <w:rsid w:val="008F6D21"/>
    <w:rsid w:val="00932B2D"/>
    <w:rsid w:val="0094363B"/>
    <w:rsid w:val="0094551D"/>
    <w:rsid w:val="0094783D"/>
    <w:rsid w:val="00953A8C"/>
    <w:rsid w:val="009710E1"/>
    <w:rsid w:val="009759AC"/>
    <w:rsid w:val="009773BF"/>
    <w:rsid w:val="00984919"/>
    <w:rsid w:val="009950BF"/>
    <w:rsid w:val="009952D2"/>
    <w:rsid w:val="00997AA2"/>
    <w:rsid w:val="009A7C2E"/>
    <w:rsid w:val="009B58A1"/>
    <w:rsid w:val="009C222C"/>
    <w:rsid w:val="009C5506"/>
    <w:rsid w:val="009D29A3"/>
    <w:rsid w:val="009D51F4"/>
    <w:rsid w:val="009F7808"/>
    <w:rsid w:val="00A00A90"/>
    <w:rsid w:val="00A3075A"/>
    <w:rsid w:val="00A35DF3"/>
    <w:rsid w:val="00A41991"/>
    <w:rsid w:val="00A45789"/>
    <w:rsid w:val="00A71231"/>
    <w:rsid w:val="00A8010C"/>
    <w:rsid w:val="00A9540C"/>
    <w:rsid w:val="00AC745B"/>
    <w:rsid w:val="00AF54ED"/>
    <w:rsid w:val="00AF6E07"/>
    <w:rsid w:val="00B040EA"/>
    <w:rsid w:val="00B249EC"/>
    <w:rsid w:val="00B62B97"/>
    <w:rsid w:val="00BC1E27"/>
    <w:rsid w:val="00BE0563"/>
    <w:rsid w:val="00BE1FF8"/>
    <w:rsid w:val="00BE6246"/>
    <w:rsid w:val="00C175F7"/>
    <w:rsid w:val="00C24914"/>
    <w:rsid w:val="00C3055D"/>
    <w:rsid w:val="00C416E1"/>
    <w:rsid w:val="00C515A2"/>
    <w:rsid w:val="00C5439C"/>
    <w:rsid w:val="00C7359E"/>
    <w:rsid w:val="00CA1EDA"/>
    <w:rsid w:val="00CC0122"/>
    <w:rsid w:val="00CD241B"/>
    <w:rsid w:val="00CE1932"/>
    <w:rsid w:val="00CE6D52"/>
    <w:rsid w:val="00D14BA9"/>
    <w:rsid w:val="00D14CEC"/>
    <w:rsid w:val="00D24B7B"/>
    <w:rsid w:val="00D30442"/>
    <w:rsid w:val="00D57DB4"/>
    <w:rsid w:val="00D604D0"/>
    <w:rsid w:val="00D7448B"/>
    <w:rsid w:val="00D77385"/>
    <w:rsid w:val="00DA0F00"/>
    <w:rsid w:val="00DA3173"/>
    <w:rsid w:val="00DB6BD1"/>
    <w:rsid w:val="00DD0005"/>
    <w:rsid w:val="00E0573E"/>
    <w:rsid w:val="00E12F5A"/>
    <w:rsid w:val="00E14B24"/>
    <w:rsid w:val="00E2041C"/>
    <w:rsid w:val="00E3570C"/>
    <w:rsid w:val="00E47066"/>
    <w:rsid w:val="00E6659D"/>
    <w:rsid w:val="00E73CCB"/>
    <w:rsid w:val="00E74614"/>
    <w:rsid w:val="00E816F8"/>
    <w:rsid w:val="00E876E1"/>
    <w:rsid w:val="00E87822"/>
    <w:rsid w:val="00E9363A"/>
    <w:rsid w:val="00E95991"/>
    <w:rsid w:val="00E96E7D"/>
    <w:rsid w:val="00EB362E"/>
    <w:rsid w:val="00ED4315"/>
    <w:rsid w:val="00F16DCF"/>
    <w:rsid w:val="00F2058B"/>
    <w:rsid w:val="00F21449"/>
    <w:rsid w:val="00F2799B"/>
    <w:rsid w:val="00F34A4F"/>
    <w:rsid w:val="00F441A4"/>
    <w:rsid w:val="00F65D59"/>
    <w:rsid w:val="00F87D2F"/>
    <w:rsid w:val="00F925EB"/>
    <w:rsid w:val="00FA4D16"/>
    <w:rsid w:val="00FB2D6F"/>
    <w:rsid w:val="00FC1146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1D31-4D88-4C7F-968B-90CA407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7FF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27F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7FF"/>
    <w:pPr>
      <w:spacing w:before="100" w:beforeAutospacing="1" w:after="100" w:afterAutospacing="1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27FF"/>
    <w:pPr>
      <w:keepNext/>
      <w:keepLines/>
      <w:spacing w:before="4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16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D1692"/>
    <w:rPr>
      <w:sz w:val="20"/>
      <w:szCs w:val="20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1D1692"/>
    <w:rPr>
      <w:vertAlign w:val="superscript"/>
    </w:rPr>
  </w:style>
  <w:style w:type="paragraph" w:customStyle="1" w:styleId="ConsPlusNormal">
    <w:name w:val="ConsPlusNormal"/>
    <w:link w:val="ConsPlusNormal0"/>
    <w:rsid w:val="0047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75754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A82"/>
  </w:style>
  <w:style w:type="paragraph" w:styleId="aa">
    <w:name w:val="footer"/>
    <w:basedOn w:val="a"/>
    <w:link w:val="ab"/>
    <w:uiPriority w:val="99"/>
    <w:unhideWhenUsed/>
    <w:rsid w:val="008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A82"/>
  </w:style>
  <w:style w:type="character" w:customStyle="1" w:styleId="10">
    <w:name w:val="Заголовок 1 Знак"/>
    <w:basedOn w:val="a0"/>
    <w:link w:val="1"/>
    <w:uiPriority w:val="9"/>
    <w:rsid w:val="006127F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27FF"/>
    <w:rPr>
      <w:rFonts w:ascii="Calibri Light" w:eastAsia="Times New Roman" w:hAnsi="Calibri Light" w:cs="Times New Roman"/>
      <w:color w:val="1F4D78"/>
      <w:sz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27FF"/>
  </w:style>
  <w:style w:type="paragraph" w:styleId="ac">
    <w:name w:val="Title"/>
    <w:basedOn w:val="a"/>
    <w:next w:val="a"/>
    <w:link w:val="ad"/>
    <w:qFormat/>
    <w:rsid w:val="006127FF"/>
    <w:pPr>
      <w:keepNext/>
      <w:keepLines/>
      <w:spacing w:after="360" w:line="240" w:lineRule="auto"/>
      <w:contextualSpacing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d">
    <w:name w:val="Название Знак"/>
    <w:basedOn w:val="a0"/>
    <w:link w:val="ac"/>
    <w:rsid w:val="006127FF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ae">
    <w:name w:val="*АБЗАЦ.БЕЗ ОТСТУПОВ Знак"/>
    <w:basedOn w:val="a0"/>
    <w:link w:val="af"/>
    <w:locked/>
    <w:rsid w:val="006127FF"/>
    <w:rPr>
      <w:rFonts w:ascii="Times New Roman" w:eastAsia="Calibri" w:hAnsi="Times New Roman"/>
      <w:sz w:val="28"/>
      <w:lang w:eastAsia="ru-RU"/>
    </w:rPr>
  </w:style>
  <w:style w:type="paragraph" w:customStyle="1" w:styleId="af">
    <w:name w:val="*АБЗАЦ.БЕЗ ОТСТУПОВ"/>
    <w:link w:val="ae"/>
    <w:qFormat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eastAsia="ru-RU"/>
    </w:rPr>
  </w:style>
  <w:style w:type="paragraph" w:customStyle="1" w:styleId="12">
    <w:name w:val="Знак Знак1"/>
    <w:basedOn w:val="a"/>
    <w:next w:val="a3"/>
    <w:uiPriority w:val="99"/>
    <w:unhideWhenUsed/>
    <w:qFormat/>
    <w:rsid w:val="006127FF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6127FF"/>
    <w:pPr>
      <w:spacing w:after="20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table" w:styleId="af0">
    <w:name w:val="Table Grid"/>
    <w:basedOn w:val="a1"/>
    <w:uiPriority w:val="59"/>
    <w:rsid w:val="0061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дрес"/>
    <w:basedOn w:val="a"/>
    <w:rsid w:val="006127F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aliases w:val=" Знак,Знак"/>
    <w:basedOn w:val="a"/>
    <w:link w:val="af3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Основной текст с отступом Знак"/>
    <w:aliases w:val=" Знак Знак,Знак Знак"/>
    <w:basedOn w:val="a0"/>
    <w:link w:val="af2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4">
    <w:name w:val="List Paragraph"/>
    <w:basedOn w:val="a"/>
    <w:uiPriority w:val="34"/>
    <w:qFormat/>
    <w:rsid w:val="006127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22">
    <w:name w:val="Body Text Indent 2"/>
    <w:basedOn w:val="a"/>
    <w:link w:val="23"/>
    <w:unhideWhenUsed/>
    <w:rsid w:val="006127FF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3">
    <w:name w:val="Основной текст с отступом 2 Знак"/>
    <w:basedOn w:val="a0"/>
    <w:link w:val="22"/>
    <w:rsid w:val="006127FF"/>
    <w:rPr>
      <w:rFonts w:ascii="Times New Roman" w:eastAsia="Calibri" w:hAnsi="Times New Roman" w:cs="Times New Roman"/>
      <w:sz w:val="28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127FF"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eastAsia="Times New Roman" w:hAnsi="Calibri Light" w:cs="Times New Roman"/>
      <w:color w:val="1F4D78"/>
      <w:sz w:val="28"/>
    </w:rPr>
  </w:style>
  <w:style w:type="paragraph" w:styleId="31">
    <w:name w:val="Body Text Indent 3"/>
    <w:basedOn w:val="a"/>
    <w:link w:val="32"/>
    <w:uiPriority w:val="99"/>
    <w:unhideWhenUsed/>
    <w:rsid w:val="006127FF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27FF"/>
    <w:rPr>
      <w:rFonts w:ascii="Times New Roman" w:eastAsia="Calibri" w:hAnsi="Times New Roman" w:cs="Times New Roman"/>
      <w:sz w:val="16"/>
      <w:szCs w:val="16"/>
    </w:rPr>
  </w:style>
  <w:style w:type="character" w:customStyle="1" w:styleId="ft6708">
    <w:name w:val="ft6708"/>
    <w:basedOn w:val="a0"/>
    <w:rsid w:val="006127FF"/>
  </w:style>
  <w:style w:type="character" w:customStyle="1" w:styleId="ft6740">
    <w:name w:val="ft6740"/>
    <w:basedOn w:val="a0"/>
    <w:rsid w:val="006127FF"/>
  </w:style>
  <w:style w:type="character" w:customStyle="1" w:styleId="ft6773">
    <w:name w:val="ft6773"/>
    <w:basedOn w:val="a0"/>
    <w:rsid w:val="006127FF"/>
  </w:style>
  <w:style w:type="character" w:customStyle="1" w:styleId="highlighthighlightactive">
    <w:name w:val="highlight highlight_active"/>
    <w:basedOn w:val="a0"/>
    <w:rsid w:val="006127FF"/>
  </w:style>
  <w:style w:type="character" w:customStyle="1" w:styleId="ft6808">
    <w:name w:val="ft6808"/>
    <w:basedOn w:val="a0"/>
    <w:rsid w:val="006127FF"/>
  </w:style>
  <w:style w:type="paragraph" w:customStyle="1" w:styleId="af5">
    <w:name w:val="Нормальный (таблица)"/>
    <w:basedOn w:val="a"/>
    <w:next w:val="a"/>
    <w:uiPriority w:val="99"/>
    <w:rsid w:val="006127F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425">
    <w:name w:val="Font Style425"/>
    <w:rsid w:val="006127FF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rsid w:val="006127FF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Основной текст1,Основной текст Знак Знак,bt,body text,contents"/>
    <w:basedOn w:val="a"/>
    <w:link w:val="af7"/>
    <w:uiPriority w:val="99"/>
    <w:unhideWhenUsed/>
    <w:rsid w:val="006127FF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,body text Знак,contents Знак"/>
    <w:basedOn w:val="a0"/>
    <w:link w:val="af6"/>
    <w:uiPriority w:val="99"/>
    <w:rsid w:val="006127FF"/>
    <w:rPr>
      <w:rFonts w:ascii="Times New Roman" w:eastAsia="Calibri" w:hAnsi="Times New Roman" w:cs="Times New Roman"/>
      <w:sz w:val="28"/>
    </w:rPr>
  </w:style>
  <w:style w:type="paragraph" w:styleId="af8">
    <w:name w:val="Subtitle"/>
    <w:basedOn w:val="a"/>
    <w:link w:val="af9"/>
    <w:qFormat/>
    <w:rsid w:val="006127F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6127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a">
    <w:name w:val="Strong"/>
    <w:basedOn w:val="a0"/>
    <w:uiPriority w:val="22"/>
    <w:qFormat/>
    <w:rsid w:val="006127FF"/>
    <w:rPr>
      <w:b/>
      <w:bCs/>
    </w:rPr>
  </w:style>
  <w:style w:type="paragraph" w:customStyle="1" w:styleId="ConsPlusNonformat">
    <w:name w:val="ConsPlusNonformat"/>
    <w:rsid w:val="00612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127FF"/>
    <w:pPr>
      <w:widowControl w:val="0"/>
      <w:autoSpaceDE w:val="0"/>
      <w:autoSpaceDN w:val="0"/>
      <w:adjustRightInd w:val="0"/>
      <w:spacing w:after="0" w:line="325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127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127FF"/>
    <w:pPr>
      <w:widowControl w:val="0"/>
      <w:autoSpaceDE w:val="0"/>
      <w:autoSpaceDN w:val="0"/>
      <w:adjustRightInd w:val="0"/>
      <w:spacing w:after="0" w:line="31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*Курсив*"/>
    <w:basedOn w:val="a0"/>
    <w:uiPriority w:val="99"/>
    <w:qFormat/>
    <w:rsid w:val="006127FF"/>
    <w:rPr>
      <w:i/>
    </w:rPr>
  </w:style>
  <w:style w:type="paragraph" w:styleId="afc">
    <w:name w:val="No Spacing"/>
    <w:link w:val="afd"/>
    <w:qFormat/>
    <w:rsid w:val="006127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e">
    <w:name w:val="*ТЕКСТ*"/>
    <w:link w:val="aff"/>
    <w:qFormat/>
    <w:rsid w:val="006127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*ТЕКСТ* Знак"/>
    <w:basedOn w:val="a0"/>
    <w:link w:val="afe"/>
    <w:rsid w:val="006127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ЕКСТ"/>
    <w:rsid w:val="006127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"/>
    <w:uiPriority w:val="99"/>
    <w:unhideWhenUsed/>
    <w:rsid w:val="006127FF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f2">
    <w:name w:val="List Bullet"/>
    <w:basedOn w:val="a"/>
    <w:uiPriority w:val="99"/>
    <w:unhideWhenUsed/>
    <w:rsid w:val="006127FF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ff3">
    <w:name w:val="Emphasis"/>
    <w:basedOn w:val="a0"/>
    <w:qFormat/>
    <w:rsid w:val="006127FF"/>
    <w:rPr>
      <w:i/>
      <w:iCs/>
    </w:rPr>
  </w:style>
  <w:style w:type="paragraph" w:customStyle="1" w:styleId="aff4">
    <w:name w:val="Справка"/>
    <w:basedOn w:val="a"/>
    <w:autoRedefine/>
    <w:rsid w:val="006127FF"/>
    <w:pPr>
      <w:spacing w:after="0" w:line="33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"/>
    <w:basedOn w:val="a"/>
    <w:rsid w:val="006127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6127FF"/>
    <w:rPr>
      <w:color w:val="0000FF"/>
      <w:u w:val="single"/>
    </w:rPr>
  </w:style>
  <w:style w:type="character" w:customStyle="1" w:styleId="b-serp-urlitem">
    <w:name w:val="b-serp-url__item"/>
    <w:basedOn w:val="a0"/>
    <w:rsid w:val="006127FF"/>
  </w:style>
  <w:style w:type="character" w:customStyle="1" w:styleId="b-serp-urlmark">
    <w:name w:val="b-serp-url__mark"/>
    <w:basedOn w:val="a0"/>
    <w:rsid w:val="006127FF"/>
  </w:style>
  <w:style w:type="character" w:customStyle="1" w:styleId="b-serp-itemlinks-item">
    <w:name w:val="b-serp-item__links-item"/>
    <w:basedOn w:val="a0"/>
    <w:rsid w:val="006127FF"/>
  </w:style>
  <w:style w:type="paragraph" w:customStyle="1" w:styleId="aff7">
    <w:name w:val="*ТЕКСТ С ИНТЕРВ. ПЕРЕД*"/>
    <w:basedOn w:val="afe"/>
    <w:next w:val="afe"/>
    <w:rsid w:val="006127FF"/>
    <w:pPr>
      <w:suppressAutoHyphens/>
      <w:spacing w:before="120"/>
    </w:pPr>
    <w:rPr>
      <w:lang w:eastAsia="ar-SA"/>
    </w:rPr>
  </w:style>
  <w:style w:type="paragraph" w:customStyle="1" w:styleId="Style5">
    <w:name w:val="Style5"/>
    <w:basedOn w:val="a"/>
    <w:uiPriority w:val="99"/>
    <w:rsid w:val="006127F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"/>
    <w:basedOn w:val="a"/>
    <w:rsid w:val="006127FF"/>
    <w:pPr>
      <w:spacing w:after="0" w:line="321" w:lineRule="exact"/>
      <w:jc w:val="center"/>
    </w:pPr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customStyle="1" w:styleId="Default">
    <w:name w:val="Default"/>
    <w:rsid w:val="00612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6127FF"/>
    <w:rPr>
      <w:rFonts w:ascii="Times New Roman" w:eastAsia="Calibri" w:hAnsi="Times New Roman" w:cs="Times New Roman"/>
      <w:sz w:val="20"/>
      <w:szCs w:val="20"/>
    </w:rPr>
  </w:style>
  <w:style w:type="paragraph" w:styleId="aff9">
    <w:name w:val="annotation text"/>
    <w:basedOn w:val="a"/>
    <w:link w:val="aff8"/>
    <w:uiPriority w:val="99"/>
    <w:semiHidden/>
    <w:unhideWhenUsed/>
    <w:rsid w:val="006127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6127FF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6127F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6127FF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127FF"/>
    <w:rPr>
      <w:b/>
      <w:bCs/>
      <w:sz w:val="20"/>
      <w:szCs w:val="20"/>
    </w:rPr>
  </w:style>
  <w:style w:type="character" w:customStyle="1" w:styleId="510">
    <w:name w:val="Заголовок 5 Знак1"/>
    <w:basedOn w:val="a0"/>
    <w:uiPriority w:val="9"/>
    <w:semiHidden/>
    <w:rsid w:val="006127FF"/>
    <w:rPr>
      <w:rFonts w:ascii="Cambria" w:eastAsia="Times New Roman" w:hAnsi="Cambria" w:cs="Times New Roman"/>
      <w:color w:val="365F91"/>
      <w:sz w:val="28"/>
    </w:rPr>
  </w:style>
  <w:style w:type="character" w:customStyle="1" w:styleId="210">
    <w:name w:val="Заголовок 2 Знак1"/>
    <w:basedOn w:val="a0"/>
    <w:uiPriority w:val="9"/>
    <w:semiHidden/>
    <w:rsid w:val="00612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5">
    <w:name w:val="Текст сноски Знак2"/>
    <w:basedOn w:val="a0"/>
    <w:uiPriority w:val="99"/>
    <w:semiHidden/>
    <w:rsid w:val="006127FF"/>
    <w:rPr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94783D"/>
  </w:style>
  <w:style w:type="character" w:customStyle="1" w:styleId="afd">
    <w:name w:val="Без интервала Знак"/>
    <w:link w:val="afc"/>
    <w:locked/>
    <w:rsid w:val="0094783D"/>
    <w:rPr>
      <w:rFonts w:ascii="Calibri" w:eastAsia="Calibri" w:hAnsi="Calibri" w:cs="Times New Roman"/>
    </w:rPr>
  </w:style>
  <w:style w:type="character" w:styleId="affc">
    <w:name w:val="annotation reference"/>
    <w:basedOn w:val="a0"/>
    <w:uiPriority w:val="99"/>
    <w:semiHidden/>
    <w:unhideWhenUsed/>
    <w:rsid w:val="0094783D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D7448B"/>
  </w:style>
  <w:style w:type="paragraph" w:styleId="HTML">
    <w:name w:val="HTML Preformatted"/>
    <w:basedOn w:val="a"/>
    <w:link w:val="HTML0"/>
    <w:rsid w:val="00D74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4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Revision"/>
    <w:hidden/>
    <w:uiPriority w:val="99"/>
    <w:semiHidden/>
    <w:rsid w:val="00D744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4">
    <w:name w:val="Нет списка4"/>
    <w:next w:val="a2"/>
    <w:uiPriority w:val="99"/>
    <w:semiHidden/>
    <w:unhideWhenUsed/>
    <w:rsid w:val="007B3825"/>
  </w:style>
  <w:style w:type="numbering" w:customStyle="1" w:styleId="52">
    <w:name w:val="Нет списка5"/>
    <w:next w:val="a2"/>
    <w:uiPriority w:val="99"/>
    <w:semiHidden/>
    <w:unhideWhenUsed/>
    <w:rsid w:val="007D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04E4-4AE1-4EE5-9625-2A3FD58A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Гремякова Ольга Петровна</cp:lastModifiedBy>
  <cp:revision>2</cp:revision>
  <cp:lastPrinted>2017-06-08T07:27:00Z</cp:lastPrinted>
  <dcterms:created xsi:type="dcterms:W3CDTF">2017-06-27T13:45:00Z</dcterms:created>
  <dcterms:modified xsi:type="dcterms:W3CDTF">2017-06-27T13:45:00Z</dcterms:modified>
</cp:coreProperties>
</file>