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FE0D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СЧЕТНАЯ ПАЛАТА ТУЛЬСКОЙ ОБЛАСТИ </w:t>
      </w:r>
    </w:p>
    <w:p w14:paraId="7AA4F94F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25FD3B92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7EE30ADB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672463F3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7A1B4CCC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045E210E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2A26BBC7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2AFE82C8" w14:textId="77777777" w:rsidR="006A0ABC" w:rsidRPr="006A0ABC" w:rsidRDefault="006A0ABC" w:rsidP="00B261ED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00EC030F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СТАНДАРТ ВНЕШНЕГО ГОСУДАРСТВЕННОГО </w:t>
      </w:r>
    </w:p>
    <w:p w14:paraId="793E061A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ФИНАНСОВОГО КОНТРОЛЯ</w:t>
      </w:r>
    </w:p>
    <w:p w14:paraId="5B7D015D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СФК 61</w:t>
      </w:r>
    </w:p>
    <w:p w14:paraId="65AA4425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500526D7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«ПРОВЕДЕНИЕ ВНЕШНЕЙ ПРОВЕРКИ ГОДОВОГО ОТЧЕТА</w:t>
      </w:r>
    </w:p>
    <w:p w14:paraId="70AFF96B" w14:textId="77777777" w:rsidR="006A0ABC" w:rsidRPr="006A0ABC" w:rsidRDefault="006A0ABC" w:rsidP="00B26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ОБ ИСПОЛНЕНИИ БЮДЖЕТА ТУЛЬСКОЙ ОБЛАСТИ»</w:t>
      </w:r>
    </w:p>
    <w:p w14:paraId="2A006C9E" w14:textId="33430B70" w:rsidR="00774621" w:rsidRDefault="007A061C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_Toc532814408"/>
      <w:bookmarkStart w:id="2" w:name="_Toc532814672"/>
      <w:bookmarkStart w:id="3" w:name="_Toc532896740"/>
      <w:bookmarkStart w:id="4" w:name="_Toc534896010"/>
      <w:r>
        <w:rPr>
          <w:rFonts w:ascii="Times New Roman" w:hAnsi="Times New Roman"/>
          <w:bCs/>
          <w:color w:val="26282F"/>
          <w:sz w:val="28"/>
          <w:szCs w:val="28"/>
        </w:rPr>
        <w:t>(утвержден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 xml:space="preserve"> коллеги</w:t>
      </w:r>
      <w:r>
        <w:rPr>
          <w:rFonts w:ascii="Times New Roman" w:hAnsi="Times New Roman"/>
          <w:bCs/>
          <w:color w:val="26282F"/>
          <w:sz w:val="28"/>
          <w:szCs w:val="28"/>
        </w:rPr>
        <w:t>ей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 xml:space="preserve"> счетной палаты Тульской области</w:t>
      </w:r>
      <w:bookmarkEnd w:id="1"/>
      <w:bookmarkEnd w:id="2"/>
      <w:bookmarkEnd w:id="3"/>
      <w:bookmarkEnd w:id="4"/>
      <w:r w:rsidR="0089129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bookmarkStart w:id="5" w:name="_Toc532814409"/>
      <w:bookmarkStart w:id="6" w:name="_Toc532814673"/>
      <w:bookmarkStart w:id="7" w:name="_Toc532896741"/>
      <w:bookmarkStart w:id="8" w:name="_Toc534896011"/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>28 марта 2014 года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E5DC0">
        <w:rPr>
          <w:rFonts w:ascii="Times New Roman" w:hAnsi="Times New Roman"/>
          <w:bCs/>
          <w:color w:val="26282F"/>
          <w:sz w:val="28"/>
          <w:szCs w:val="28"/>
        </w:rPr>
        <w:t>(</w:t>
      </w:r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>в новой редакции,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BC5455" w:rsidRPr="00BC5455">
        <w:rPr>
          <w:rFonts w:ascii="Times New Roman" w:hAnsi="Times New Roman"/>
          <w:bCs/>
          <w:color w:val="26282F"/>
          <w:sz w:val="28"/>
          <w:szCs w:val="28"/>
        </w:rPr>
        <w:t xml:space="preserve">утвержденной коллегией счетной палаты Тульской области </w:t>
      </w:r>
      <w:proofErr w:type="gramStart"/>
      <w:r w:rsidR="008A112C">
        <w:rPr>
          <w:rFonts w:ascii="Times New Roman" w:hAnsi="Times New Roman"/>
          <w:bCs/>
          <w:color w:val="26282F"/>
          <w:sz w:val="28"/>
          <w:szCs w:val="28"/>
        </w:rPr>
        <w:t xml:space="preserve">17 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марта</w:t>
      </w:r>
      <w:proofErr w:type="gramEnd"/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20</w:t>
      </w:r>
      <w:r w:rsidR="008A112C">
        <w:rPr>
          <w:rFonts w:ascii="Times New Roman" w:hAnsi="Times New Roman"/>
          <w:bCs/>
          <w:color w:val="26282F"/>
          <w:sz w:val="28"/>
          <w:szCs w:val="28"/>
        </w:rPr>
        <w:t>20</w:t>
      </w:r>
      <w:r w:rsidR="00BC5455">
        <w:rPr>
          <w:rFonts w:ascii="Times New Roman" w:hAnsi="Times New Roman"/>
          <w:bCs/>
          <w:color w:val="26282F"/>
          <w:sz w:val="28"/>
          <w:szCs w:val="28"/>
        </w:rPr>
        <w:t xml:space="preserve"> года</w:t>
      </w:r>
      <w:r w:rsidR="003969B8">
        <w:rPr>
          <w:rFonts w:ascii="Times New Roman" w:hAnsi="Times New Roman"/>
          <w:bCs/>
          <w:color w:val="26282F"/>
          <w:sz w:val="28"/>
          <w:szCs w:val="28"/>
        </w:rPr>
        <w:t xml:space="preserve"> (протокол № </w:t>
      </w:r>
      <w:r w:rsidR="008A112C">
        <w:rPr>
          <w:rFonts w:ascii="Times New Roman" w:hAnsi="Times New Roman"/>
          <w:bCs/>
          <w:color w:val="26282F"/>
          <w:sz w:val="28"/>
          <w:szCs w:val="28"/>
        </w:rPr>
        <w:t>2</w:t>
      </w:r>
      <w:r w:rsidR="00774621" w:rsidRPr="003C2CCA">
        <w:rPr>
          <w:rFonts w:ascii="Times New Roman" w:hAnsi="Times New Roman"/>
          <w:bCs/>
          <w:color w:val="26282F"/>
          <w:sz w:val="28"/>
          <w:szCs w:val="28"/>
        </w:rPr>
        <w:t>))</w:t>
      </w:r>
      <w:bookmarkEnd w:id="5"/>
      <w:bookmarkEnd w:id="6"/>
      <w:bookmarkEnd w:id="7"/>
      <w:bookmarkEnd w:id="8"/>
    </w:p>
    <w:p w14:paraId="6D53AEDB" w14:textId="77777777"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14:paraId="3E67F002" w14:textId="7A54A5E5"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0418D8">
        <w:rPr>
          <w:rFonts w:ascii="Times New Roman" w:hAnsi="Times New Roman"/>
          <w:bCs/>
          <w:color w:val="26282F"/>
          <w:sz w:val="28"/>
          <w:szCs w:val="28"/>
        </w:rPr>
        <w:t xml:space="preserve">Начало </w:t>
      </w:r>
      <w:r w:rsidRPr="004A2A7F">
        <w:rPr>
          <w:rFonts w:ascii="Times New Roman" w:hAnsi="Times New Roman"/>
          <w:bCs/>
          <w:color w:val="26282F"/>
          <w:sz w:val="28"/>
          <w:szCs w:val="28"/>
        </w:rPr>
        <w:t xml:space="preserve">действия: </w:t>
      </w:r>
      <w:r w:rsidR="00CC4282">
        <w:rPr>
          <w:rFonts w:ascii="Times New Roman" w:hAnsi="Times New Roman"/>
          <w:bCs/>
          <w:color w:val="26282F"/>
          <w:sz w:val="28"/>
          <w:szCs w:val="28"/>
        </w:rPr>
        <w:t>23</w:t>
      </w:r>
      <w:r w:rsidRPr="004A2A7F">
        <w:rPr>
          <w:rFonts w:ascii="Times New Roman" w:hAnsi="Times New Roman"/>
          <w:bCs/>
          <w:color w:val="26282F"/>
          <w:sz w:val="28"/>
          <w:szCs w:val="28"/>
        </w:rPr>
        <w:t>.0</w:t>
      </w:r>
      <w:r w:rsidR="00CC4282">
        <w:rPr>
          <w:rFonts w:ascii="Times New Roman" w:hAnsi="Times New Roman"/>
          <w:bCs/>
          <w:color w:val="26282F"/>
          <w:sz w:val="28"/>
          <w:szCs w:val="28"/>
        </w:rPr>
        <w:t>3</w:t>
      </w:r>
      <w:r w:rsidRPr="004A2A7F">
        <w:rPr>
          <w:rFonts w:ascii="Times New Roman" w:hAnsi="Times New Roman"/>
          <w:bCs/>
          <w:color w:val="26282F"/>
          <w:sz w:val="28"/>
          <w:szCs w:val="28"/>
        </w:rPr>
        <w:t>.</w:t>
      </w:r>
      <w:r w:rsidR="00CC4282">
        <w:rPr>
          <w:rFonts w:ascii="Times New Roman" w:hAnsi="Times New Roman"/>
          <w:bCs/>
          <w:color w:val="26282F"/>
          <w:sz w:val="28"/>
          <w:szCs w:val="28"/>
        </w:rPr>
        <w:t>2020</w:t>
      </w:r>
    </w:p>
    <w:p w14:paraId="346F5EA9" w14:textId="77777777" w:rsidR="000418D8" w:rsidRDefault="000418D8" w:rsidP="007A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14:paraId="2F8F3C62" w14:textId="77777777" w:rsidR="000418D8" w:rsidRPr="003C2CCA" w:rsidRDefault="000418D8" w:rsidP="0077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14:paraId="250C3DEA" w14:textId="77777777" w:rsidR="006A0ABC" w:rsidRPr="006A0ABC" w:rsidRDefault="006A0ABC" w:rsidP="00B261E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14:paraId="61B00A54" w14:textId="77777777" w:rsidR="00312B58" w:rsidRDefault="00312B58" w:rsidP="00B261ED"/>
    <w:p w14:paraId="39892DEE" w14:textId="77777777" w:rsidR="006A0ABC" w:rsidRDefault="006A0ABC" w:rsidP="00B261ED"/>
    <w:p w14:paraId="5EB3CF23" w14:textId="77777777" w:rsidR="006A0ABC" w:rsidRDefault="006A0ABC" w:rsidP="00B261ED"/>
    <w:p w14:paraId="331E5D17" w14:textId="77777777" w:rsidR="006A0ABC" w:rsidRDefault="006A0ABC" w:rsidP="00B261ED"/>
    <w:p w14:paraId="2EE5F9FF" w14:textId="77777777" w:rsidR="006A0ABC" w:rsidRDefault="006A0ABC" w:rsidP="00B261ED"/>
    <w:p w14:paraId="47B47FC8" w14:textId="77777777" w:rsidR="006A0ABC" w:rsidRDefault="006A0ABC" w:rsidP="00B261ED"/>
    <w:p w14:paraId="7296F4D1" w14:textId="77777777" w:rsidR="006A0ABC" w:rsidRDefault="006A0ABC" w:rsidP="00B261ED"/>
    <w:p w14:paraId="243AFBF9" w14:textId="77777777" w:rsidR="006A0ABC" w:rsidRDefault="006A0ABC" w:rsidP="00B261ED"/>
    <w:p w14:paraId="05E157A7" w14:textId="77777777" w:rsidR="006A0ABC" w:rsidRDefault="006A0ABC" w:rsidP="00B261ED"/>
    <w:p w14:paraId="30EC4D21" w14:textId="77777777" w:rsidR="006A0ABC" w:rsidRDefault="006A0ABC" w:rsidP="00B261ED"/>
    <w:p w14:paraId="7457ABF3" w14:textId="77777777" w:rsidR="006A0ABC" w:rsidRDefault="006A0ABC" w:rsidP="00B261ED"/>
    <w:p w14:paraId="626C759F" w14:textId="77777777" w:rsidR="006A0ABC" w:rsidRPr="006A0ABC" w:rsidRDefault="006A0ABC" w:rsidP="00B2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sz w:val="28"/>
          <w:szCs w:val="28"/>
        </w:rPr>
        <w:t>ТУЛА</w:t>
      </w:r>
    </w:p>
    <w:p w14:paraId="75E947C6" w14:textId="632DA89B" w:rsidR="006A0ABC" w:rsidRPr="006A0ABC" w:rsidRDefault="006A0ABC" w:rsidP="00B26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AB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C428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1173702B" w14:textId="77777777" w:rsidR="006A0ABC" w:rsidRDefault="006A0ABC" w:rsidP="00B261ED"/>
    <w:p w14:paraId="14A2D134" w14:textId="77777777" w:rsidR="006A0ABC" w:rsidRPr="00B8637B" w:rsidRDefault="00B261ED" w:rsidP="00B8637B">
      <w:pPr>
        <w:keepNext/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63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1179AC4C" w14:textId="77777777" w:rsidR="00F02743" w:rsidRPr="00F02743" w:rsidRDefault="00F02743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02743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02743">
        <w:rPr>
          <w:rFonts w:ascii="Times New Roman" w:eastAsia="Calibri" w:hAnsi="Times New Roman" w:cs="Times New Roman"/>
          <w:sz w:val="28"/>
          <w:szCs w:val="28"/>
        </w:rPr>
        <w:instrText xml:space="preserve"> TOC \o "1-1" \h \z \u </w:instrText>
      </w:r>
      <w:r w:rsidRPr="00F02743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35510390" w:history="1">
        <w:r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1. Общие положения</w:t>
        </w:r>
        <w:r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_Toc35510390 \h </w:instrText>
        </w:r>
        <w:r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03D39CE8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1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2. Цели, задачи, методы, предметы, объекты внешней проверки годового отчета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_Toc35510391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683713B8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2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3. Правовая и информационная основы внешней проверки годового отчета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_Toc35510392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23FC76D4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3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 Основные этапы осуществления внешней проверки годового отчета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_Toc35510393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27675598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4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4.1. Подготовка внешней проверки отчета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_Toc35510394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424B72FF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5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4.2. Проведение внешней проверки годовой бюджетной отчетности главных администраторов бюджетных средств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_Toc35510395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6387851D" w14:textId="7056DD51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6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4.3. Проведение внешн</w:t>
        </w:r>
        <w:r w:rsidR="001732F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 xml:space="preserve">ей проверки </w:t>
        </w:r>
        <w:r w:rsidR="00130B4B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использования бюджетных ассигнований</w:t>
        </w:r>
        <w:r w:rsidR="001732F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 xml:space="preserve"> д</w:t>
        </w:r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орожного фонда</w:t>
        </w:r>
        <w:r w:rsidR="00130B4B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 xml:space="preserve"> Тульской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_Toc35510396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610A99A0" w14:textId="5C41745C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7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4.4. Проведение внешней проверки годового отчета об исполнении бюджета области в органе исполнительной власти области, ответственном за составление и исполнение</w:t>
        </w:r>
        <w:r w:rsidR="0021045D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 xml:space="preserve">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_Toc35510397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6EB48522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8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5. Подготовка и содержание отчетов счетной палаты области о результатах внешней проверки годовой бюджетной отчетности ГАБС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_Toc35510398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1E646CC7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399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 Подготовка, структура и содержание заключения счетной палаты на годовой отчет об исполнении бюджета области и требования к его оформлению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_Toc35510399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0DADD8DA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400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6.1. Подготовка заключения счетной палаты на годовой отчет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_Toc35510400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6164CC67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401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6.2. Структура заключения счетной палаты на годовой отчет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_Toc35510401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730287DF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402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6.3. Содержание заключения счетной палаты на годовой отчет об исполнении бюджета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_Toc35510402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43236AE6" w14:textId="77777777" w:rsidR="00F02743" w:rsidRPr="00F02743" w:rsidRDefault="0037325A" w:rsidP="00D8274B">
      <w:pPr>
        <w:pStyle w:val="11"/>
        <w:tabs>
          <w:tab w:val="clear" w:pos="9355"/>
          <w:tab w:val="right" w:leader="dot" w:pos="9356"/>
        </w:tabs>
        <w:ind w:right="-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5510403" w:history="1">
        <w:r w:rsidR="00F02743" w:rsidRPr="00F02743">
          <w:rPr>
            <w:rStyle w:val="aa"/>
            <w:rFonts w:ascii="Times New Roman" w:eastAsia="Calibri" w:hAnsi="Times New Roman" w:cs="Times New Roman"/>
            <w:noProof/>
            <w:sz w:val="28"/>
            <w:szCs w:val="28"/>
          </w:rPr>
          <w:t>7. Рассмотрение и утверждение заключения счетной палаты на годовой отчет об исполнении бюджета области, представление его Тульской областной Думе и направление в правительство Тульской области</w:t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F02743" w:rsidRPr="00F0274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_Toc35510403 \h </w:instrTex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36CA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F02743" w:rsidRPr="00F02743">
          <w:rPr>
            <w:rStyle w:val="aa"/>
            <w:rFonts w:ascii="Times New Roman" w:hAnsi="Times New Roman" w:cs="Times New Roman"/>
            <w:noProof/>
            <w:sz w:val="28"/>
            <w:szCs w:val="28"/>
          </w:rPr>
          <w:fldChar w:fldCharType="end"/>
        </w:r>
      </w:hyperlink>
    </w:p>
    <w:p w14:paraId="5C6A8236" w14:textId="77777777" w:rsidR="00F02743" w:rsidRDefault="00F02743" w:rsidP="00D8274B">
      <w:pPr>
        <w:tabs>
          <w:tab w:val="right" w:leader="dot" w:pos="9356"/>
        </w:tabs>
        <w:spacing w:before="120"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43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62E2E381" w14:textId="64C14A91" w:rsidR="007C3C9D" w:rsidRPr="007C3C9D" w:rsidRDefault="007C3C9D" w:rsidP="004B2850">
      <w:pPr>
        <w:keepNext/>
        <w:pageBreakBefore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35510390"/>
      <w:r w:rsidRPr="007C3C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7804DF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C3C9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9"/>
    </w:p>
    <w:p w14:paraId="39948325" w14:textId="02D95365" w:rsidR="004802B8" w:rsidRPr="004802B8" w:rsidRDefault="006A0ABC" w:rsidP="004B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1.1. Стандарт внешнего государственного финансового контроля </w:t>
      </w:r>
      <w:r w:rsidR="004802B8">
        <w:rPr>
          <w:rFonts w:ascii="Times New Roman" w:eastAsia="Calibri" w:hAnsi="Times New Roman" w:cs="Times New Roman"/>
          <w:sz w:val="28"/>
          <w:szCs w:val="28"/>
        </w:rPr>
        <w:t xml:space="preserve">СФК 61 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«Проведение внешней проверки годового отчета об исполнении бюджета Тульской области» разработан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 w:rsidR="0093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Бюджетный кодекс РФ)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 6</w:t>
      </w:r>
      <w:r w:rsid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7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контрольно-счетных органах)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802B8">
        <w:rPr>
          <w:rFonts w:ascii="Times New Roman" w:eastAsia="Calibri" w:hAnsi="Times New Roman" w:cs="Times New Roman"/>
          <w:sz w:val="28"/>
          <w:szCs w:val="28"/>
        </w:rPr>
        <w:t>ом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</w:t>
      </w:r>
      <w:r w:rsidR="004802B8">
        <w:rPr>
          <w:rFonts w:ascii="Times New Roman" w:eastAsia="Calibri" w:hAnsi="Times New Roman" w:cs="Times New Roman"/>
          <w:sz w:val="28"/>
          <w:szCs w:val="28"/>
        </w:rPr>
        <w:t>09.06.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2008 № 1015-ЗТО «О бюджетном процессе в Тульской области» (далее – </w:t>
      </w:r>
      <w:r w:rsidR="004802B8">
        <w:rPr>
          <w:rFonts w:ascii="Times New Roman" w:eastAsia="Calibri" w:hAnsi="Times New Roman" w:cs="Times New Roman"/>
          <w:sz w:val="28"/>
          <w:szCs w:val="28"/>
        </w:rPr>
        <w:t>З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>акон о бюджетном процессе)</w:t>
      </w:r>
      <w:r w:rsidR="004802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Тульской области от 04.12.2008 № 1147-ЗТО «О счетной палате Тульской области»</w:t>
      </w:r>
      <w:r w:rsidR="004802B8" w:rsidRPr="00480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2B8" w:rsidRPr="006A0AB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4802B8">
        <w:rPr>
          <w:rFonts w:ascii="Times New Roman" w:eastAsia="Calibri" w:hAnsi="Times New Roman" w:cs="Times New Roman"/>
          <w:sz w:val="28"/>
          <w:szCs w:val="28"/>
        </w:rPr>
        <w:t>Закон о счетной палате)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стандартам внешнего государственного и муниципального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</w:t>
      </w:r>
      <w:r w:rsidR="007A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Регламента счетной палаты Тульской области</w:t>
      </w:r>
      <w:r w:rsidR="001226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коллегии счетной палаты Тульской области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14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 (протокол заседания коллегии № 7)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и СОД 01 «Порядок организации методологического обеспечения деятельности счетной палаты Тульской области».</w:t>
      </w:r>
    </w:p>
    <w:p w14:paraId="11780008" w14:textId="77777777" w:rsidR="004802B8" w:rsidRPr="004802B8" w:rsidRDefault="006A0ABC" w:rsidP="004B2850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 w:rsidR="004802B8">
        <w:rPr>
          <w:rFonts w:ascii="Times New Roman" w:eastAsia="Calibri" w:hAnsi="Times New Roman" w:cs="Times New Roman"/>
          <w:sz w:val="28"/>
          <w:szCs w:val="28"/>
        </w:rPr>
        <w:t>2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методологического обеспечения реализации полномочий счетной палаты Тульской области (далее – счетная палата) </w:t>
      </w:r>
      <w:r w:rsid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последующего контроля за исполнением бюджета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области, определенных статьей </w:t>
      </w:r>
      <w:r w:rsidR="00C87359" w:rsidRPr="00CC4282">
        <w:rPr>
          <w:rFonts w:ascii="Times New Roman" w:eastAsia="Times New Roman" w:hAnsi="Times New Roman" w:cs="Times New Roman"/>
          <w:sz w:val="28"/>
          <w:szCs w:val="28"/>
          <w:lang w:eastAsia="ru-RU"/>
        </w:rPr>
        <w:t>264.4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C8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8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палате, </w:t>
      </w:r>
      <w:r w:rsidR="00C8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30 </w:t>
      </w:r>
      <w:proofErr w:type="gramStart"/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802B8" w:rsidRPr="0048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процессе.</w:t>
      </w:r>
    </w:p>
    <w:p w14:paraId="43A5E15D" w14:textId="32672617" w:rsidR="006A0ABC" w:rsidRPr="006A0ABC" w:rsidRDefault="006A0ABC" w:rsidP="004B2850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 w:rsidR="004802B8">
        <w:rPr>
          <w:rFonts w:ascii="Times New Roman" w:eastAsia="Calibri" w:hAnsi="Times New Roman" w:cs="Times New Roman"/>
          <w:sz w:val="28"/>
          <w:szCs w:val="28"/>
        </w:rPr>
        <w:t>3</w:t>
      </w:r>
      <w:r w:rsidRPr="006A0ABC">
        <w:rPr>
          <w:rFonts w:ascii="Times New Roman" w:eastAsia="Calibri" w:hAnsi="Times New Roman" w:cs="Times New Roman"/>
          <w:sz w:val="28"/>
          <w:szCs w:val="28"/>
        </w:rPr>
        <w:t>. Целью Стандарта является установление единых организационно-правовых, информационных, методических основ проведения внешней проверки годового отчета об исполнении бюджета</w:t>
      </w:r>
      <w:r w:rsidR="005F66E1">
        <w:rPr>
          <w:rFonts w:ascii="Times New Roman" w:eastAsia="Calibri" w:hAnsi="Times New Roman" w:cs="Times New Roman"/>
          <w:sz w:val="28"/>
          <w:szCs w:val="28"/>
        </w:rPr>
        <w:t xml:space="preserve"> Тульской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1DB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B861DB" w:rsidRPr="00B861DB">
        <w:rPr>
          <w:rFonts w:ascii="Times New Roman" w:eastAsia="Calibri" w:hAnsi="Times New Roman" w:cs="Times New Roman"/>
          <w:sz w:val="28"/>
          <w:szCs w:val="28"/>
        </w:rPr>
        <w:t>, в том числе бюджетной отчетности главных администраторов бюджетных средств бюджета Тульской области (далее – ГАБС)</w:t>
      </w:r>
      <w:r w:rsidR="00122614">
        <w:rPr>
          <w:rFonts w:ascii="Times New Roman" w:eastAsia="Calibri" w:hAnsi="Times New Roman" w:cs="Times New Roman"/>
          <w:sz w:val="28"/>
          <w:szCs w:val="28"/>
        </w:rPr>
        <w:t>,</w:t>
      </w:r>
      <w:r w:rsidRPr="00B861DB">
        <w:rPr>
          <w:rFonts w:ascii="Times New Roman" w:eastAsia="Calibri" w:hAnsi="Times New Roman" w:cs="Times New Roman"/>
          <w:sz w:val="28"/>
          <w:szCs w:val="28"/>
        </w:rPr>
        <w:t xml:space="preserve"> и подготовки соответствующего заключения счетной палаты.</w:t>
      </w:r>
    </w:p>
    <w:p w14:paraId="4DC377F0" w14:textId="77777777" w:rsidR="000746AD" w:rsidRPr="000746AD" w:rsidRDefault="000746AD" w:rsidP="004B2850">
      <w:pPr>
        <w:widowControl w:val="0"/>
        <w:shd w:val="clear" w:color="auto" w:fill="FFFFFF"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746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Задачами Стандарта являются установление:</w:t>
      </w:r>
    </w:p>
    <w:p w14:paraId="5EDD1325" w14:textId="46081DE5" w:rsidR="000746AD" w:rsidRPr="000746AD" w:rsidRDefault="008E096E" w:rsidP="004B2850">
      <w:pPr>
        <w:widowControl w:val="0"/>
        <w:shd w:val="clear" w:color="auto" w:fill="FFFFFF"/>
        <w:tabs>
          <w:tab w:val="left" w:pos="-3402"/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t>–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целей, задач, предмета и объектов </w:t>
      </w:r>
      <w:r w:rsidR="00E02485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внешней проверки годового отчета об исполнении бюджета Тульской области</w:t>
      </w:r>
      <w:r w:rsidR="005F66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внешняя проверка годового отчета об исполнении бюджета области)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62344DED" w14:textId="666100C3" w:rsidR="000746AD" w:rsidRPr="000746AD" w:rsidRDefault="008E096E" w:rsidP="004B2850">
      <w:pPr>
        <w:widowControl w:val="0"/>
        <w:shd w:val="clear" w:color="auto" w:fill="FFFFFF"/>
        <w:tabs>
          <w:tab w:val="left" w:pos="-3402"/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t>–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общих требований, правил и процедур проведения проверки годового отчета об исполнении бюджета</w:t>
      </w:r>
      <w:r w:rsidR="001226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области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0B9E74FD" w14:textId="577E659C" w:rsidR="00E02485" w:rsidRPr="006A0ABC" w:rsidRDefault="008E096E" w:rsidP="004B2850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t>–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E02485">
        <w:rPr>
          <w:rFonts w:ascii="Times New Roman" w:eastAsia="Calibri" w:hAnsi="Times New Roman" w:cs="Times New Roman"/>
          <w:sz w:val="28"/>
          <w:szCs w:val="28"/>
        </w:rPr>
        <w:t>х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E02485">
        <w:rPr>
          <w:rFonts w:ascii="Times New Roman" w:eastAsia="Calibri" w:hAnsi="Times New Roman" w:cs="Times New Roman"/>
          <w:sz w:val="28"/>
          <w:szCs w:val="28"/>
        </w:rPr>
        <w:t>ов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внешней проверки</w:t>
      </w:r>
      <w:r w:rsidR="00E02485"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области и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775468">
        <w:rPr>
          <w:rFonts w:ascii="Times New Roman" w:eastAsia="Calibri" w:hAnsi="Times New Roman" w:cs="Times New Roman"/>
          <w:sz w:val="28"/>
          <w:szCs w:val="28"/>
        </w:rPr>
        <w:t>й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по оформлению ее результатов;</w:t>
      </w:r>
    </w:p>
    <w:p w14:paraId="58FAB300" w14:textId="283F678F" w:rsidR="00E02485" w:rsidRPr="006A0ABC" w:rsidRDefault="008E096E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0746AD" w:rsidRPr="0007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порядка взаимодействия между структурными подразделениями счетной палаты по соответствующим направлениям деятельности при проведении </w:t>
      </w:r>
      <w:r w:rsidR="000746AD" w:rsidRPr="000746A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внешней проверки годового отчета об исполнении бюджета области</w:t>
      </w:r>
      <w:r w:rsidR="00E02485" w:rsidRPr="00E02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и подготовки заключения счетной палаты по результатам внешней проверки годового отчета об исполнении бюджета области;</w:t>
      </w:r>
    </w:p>
    <w:p w14:paraId="24B1DD78" w14:textId="38CF7602" w:rsidR="00E02485" w:rsidRPr="006A0ABC" w:rsidRDefault="008E096E" w:rsidP="004B2850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t>–</w:t>
      </w:r>
      <w:r w:rsidR="00E02485">
        <w:rPr>
          <w:rFonts w:ascii="Times New Roman" w:eastAsia="Calibri" w:hAnsi="Times New Roman" w:cs="Times New Roman"/>
          <w:sz w:val="28"/>
          <w:szCs w:val="28"/>
        </w:rPr>
        <w:t> 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структур</w:t>
      </w:r>
      <w:r w:rsidR="00E02485">
        <w:rPr>
          <w:rFonts w:ascii="Times New Roman" w:eastAsia="Calibri" w:hAnsi="Times New Roman" w:cs="Times New Roman"/>
          <w:sz w:val="28"/>
          <w:szCs w:val="28"/>
        </w:rPr>
        <w:t>ы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и содержани</w:t>
      </w:r>
      <w:r w:rsidR="00E02485">
        <w:rPr>
          <w:rFonts w:ascii="Times New Roman" w:eastAsia="Calibri" w:hAnsi="Times New Roman" w:cs="Times New Roman"/>
          <w:sz w:val="28"/>
          <w:szCs w:val="28"/>
        </w:rPr>
        <w:t>я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485" w:rsidRPr="00DA04BB">
        <w:rPr>
          <w:rFonts w:ascii="Times New Roman" w:eastAsia="Calibri" w:hAnsi="Times New Roman" w:cs="Times New Roman"/>
          <w:sz w:val="28"/>
          <w:szCs w:val="28"/>
        </w:rPr>
        <w:t>отчетов и заключений,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формируемых в ходе внешней проверки годового отчета об исполнении бюджета области, и требовани</w:t>
      </w:r>
      <w:r w:rsidR="00E02485">
        <w:rPr>
          <w:rFonts w:ascii="Times New Roman" w:eastAsia="Calibri" w:hAnsi="Times New Roman" w:cs="Times New Roman"/>
          <w:sz w:val="28"/>
          <w:szCs w:val="28"/>
        </w:rPr>
        <w:t>й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к их оформлению;</w:t>
      </w:r>
    </w:p>
    <w:p w14:paraId="568A0F99" w14:textId="3774E1A9" w:rsidR="00E02485" w:rsidRPr="006A0ABC" w:rsidRDefault="008E096E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1DB">
        <w:rPr>
          <w:rFonts w:ascii="Times New Roman" w:eastAsia="Calibri" w:hAnsi="Times New Roman" w:cs="Times New Roman"/>
          <w:sz w:val="28"/>
          <w:szCs w:val="28"/>
        </w:rPr>
        <w:t>–</w:t>
      </w:r>
      <w:r w:rsidR="00E02485">
        <w:rPr>
          <w:rFonts w:ascii="Times New Roman" w:eastAsia="Calibri" w:hAnsi="Times New Roman" w:cs="Times New Roman"/>
          <w:sz w:val="28"/>
          <w:szCs w:val="28"/>
        </w:rPr>
        <w:t> 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E02485">
        <w:rPr>
          <w:rFonts w:ascii="Times New Roman" w:eastAsia="Calibri" w:hAnsi="Times New Roman" w:cs="Times New Roman"/>
          <w:sz w:val="28"/>
          <w:szCs w:val="28"/>
        </w:rPr>
        <w:t>а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="00E024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2485" w:rsidRPr="006A0ABC">
        <w:rPr>
          <w:rFonts w:ascii="Times New Roman" w:eastAsia="Calibri" w:hAnsi="Times New Roman" w:cs="Times New Roman"/>
          <w:sz w:val="28"/>
          <w:szCs w:val="28"/>
        </w:rPr>
        <w:t xml:space="preserve">утверждения и направления заключения счетной палаты на годовой отчет об исполнении бюджета области. </w:t>
      </w:r>
    </w:p>
    <w:p w14:paraId="0985339B" w14:textId="4B21BEF5" w:rsidR="006A0ABC" w:rsidRPr="006A0ABC" w:rsidRDefault="006A0ABC" w:rsidP="004B2850">
      <w:pPr>
        <w:tabs>
          <w:tab w:val="left" w:pos="-2268"/>
          <w:tab w:val="left" w:pos="127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A0A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бюджета области проводится 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инспекциями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соответствующим направлениям деятельности, закрепленным за ними в соответствии с </w:t>
      </w:r>
      <w:r w:rsidR="00AB69A1" w:rsidRPr="00CC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226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B69A1" w:rsidRPr="00CC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инспекци</w:t>
      </w:r>
      <w:r w:rsidR="0012261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C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97EAD" w14:textId="77777777" w:rsidR="006A0ABC" w:rsidRPr="006A0ABC" w:rsidRDefault="006A0ABC" w:rsidP="004B2850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24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организации и проведении внешней проверки годового отчета об исполнении бюджета области и оформлении ее результатов, 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руководствуются Конституцией Российской Федерации, Бюджетным кодексом</w:t>
      </w:r>
      <w:r w:rsidR="0093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A4D">
        <w:rPr>
          <w:rFonts w:ascii="Times New Roman" w:eastAsia="Calibri" w:hAnsi="Times New Roman" w:cs="Times New Roman"/>
          <w:sz w:val="28"/>
          <w:szCs w:val="28"/>
        </w:rPr>
        <w:t>З</w:t>
      </w:r>
      <w:r w:rsidRPr="006A0ABC">
        <w:rPr>
          <w:rFonts w:ascii="Times New Roman" w:eastAsia="Calibri" w:hAnsi="Times New Roman" w:cs="Times New Roman"/>
          <w:sz w:val="28"/>
          <w:szCs w:val="28"/>
        </w:rPr>
        <w:t>аконом о контрольно-счетных органах,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(Основным Законом) Тульской области, </w:t>
      </w:r>
      <w:r w:rsidR="00B66A4D">
        <w:rPr>
          <w:rFonts w:ascii="Times New Roman" w:eastAsia="Calibri" w:hAnsi="Times New Roman" w:cs="Times New Roman"/>
          <w:sz w:val="28"/>
          <w:szCs w:val="28"/>
        </w:rPr>
        <w:t>З</w:t>
      </w:r>
      <w:r w:rsidRPr="006A0ABC">
        <w:rPr>
          <w:rFonts w:ascii="Times New Roman" w:eastAsia="Calibri" w:hAnsi="Times New Roman" w:cs="Times New Roman"/>
          <w:sz w:val="28"/>
          <w:szCs w:val="28"/>
        </w:rPr>
        <w:t>аконом о бюджетном процессе,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0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счетной палате, Регламентом, стандартами финансового контроля, инструкциями, распоряжениями и иными нормативными и методическими документами счетной палаты, а также настоящим Стандартом.</w:t>
      </w:r>
    </w:p>
    <w:p w14:paraId="2B1D839F" w14:textId="77777777" w:rsidR="006A0ABC" w:rsidRPr="0079589F" w:rsidRDefault="00534FFC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4577463"/>
      <w:bookmarkStart w:id="11" w:name="_Toc35510391"/>
      <w:r w:rsidRPr="0079589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A0ABC" w:rsidRPr="0079589F">
        <w:rPr>
          <w:rFonts w:ascii="Times New Roman" w:eastAsia="Calibri" w:hAnsi="Times New Roman" w:cs="Times New Roman"/>
          <w:b/>
          <w:sz w:val="28"/>
          <w:szCs w:val="28"/>
        </w:rPr>
        <w:t>. Цели</w:t>
      </w:r>
      <w:r w:rsidR="000E5DD3" w:rsidRPr="0079589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A0ABC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="000E5DD3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A3E13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методы, </w:t>
      </w:r>
      <w:r w:rsidR="000E5DD3" w:rsidRPr="0079589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2A3E13" w:rsidRPr="0079589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0E5DD3" w:rsidRPr="0079589F">
        <w:rPr>
          <w:rFonts w:ascii="Times New Roman" w:eastAsia="Calibri" w:hAnsi="Times New Roman" w:cs="Times New Roman"/>
          <w:b/>
          <w:sz w:val="28"/>
          <w:szCs w:val="28"/>
        </w:rPr>
        <w:t>, объекты</w:t>
      </w:r>
      <w:r w:rsidR="006A0ABC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 внешней проверки годового отчета об исполнении бюджета области</w:t>
      </w:r>
      <w:bookmarkEnd w:id="10"/>
      <w:bookmarkEnd w:id="11"/>
    </w:p>
    <w:p w14:paraId="264F3D42" w14:textId="6E25E714" w:rsidR="000114C4" w:rsidRDefault="00CC4282" w:rsidP="004B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763417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534FF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E5DD3" w:rsidRPr="000E5DD3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0E5DD3">
        <w:rPr>
          <w:rFonts w:ascii="Times New Roman" w:eastAsia="Calibri" w:hAnsi="Times New Roman" w:cs="Times New Roman"/>
          <w:sz w:val="28"/>
          <w:szCs w:val="28"/>
        </w:rPr>
        <w:t> Внешняя проверка годового отчета об исполнении бюджета области представляет собой комплекс</w:t>
      </w:r>
      <w:r w:rsidR="00CE0D5C" w:rsidRPr="00CE0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5C" w:rsidRPr="00CC4282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CE0D5C">
        <w:rPr>
          <w:rFonts w:ascii="Times New Roman" w:eastAsia="Calibri" w:hAnsi="Times New Roman" w:cs="Times New Roman"/>
          <w:sz w:val="28"/>
          <w:szCs w:val="28"/>
        </w:rPr>
        <w:t>ых</w:t>
      </w:r>
      <w:r w:rsidR="00CE0D5C" w:rsidRPr="00CC428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0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5C" w:rsidRPr="00CC4282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 w:rsidR="00CE0D5C">
        <w:rPr>
          <w:rFonts w:ascii="Times New Roman" w:eastAsia="Calibri" w:hAnsi="Times New Roman" w:cs="Times New Roman"/>
          <w:sz w:val="28"/>
          <w:szCs w:val="28"/>
        </w:rPr>
        <w:t>их</w:t>
      </w:r>
      <w:r w:rsidR="00CE0D5C" w:rsidRPr="00CC4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D3" w:rsidRPr="00774621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0E5DD3">
        <w:rPr>
          <w:rFonts w:ascii="Times New Roman" w:eastAsia="Calibri" w:hAnsi="Times New Roman" w:cs="Times New Roman"/>
          <w:sz w:val="28"/>
          <w:szCs w:val="28"/>
        </w:rPr>
        <w:t xml:space="preserve"> по проверке </w:t>
      </w:r>
      <w:r w:rsidR="00A21CDF">
        <w:rPr>
          <w:rFonts w:ascii="Times New Roman" w:eastAsia="Calibri" w:hAnsi="Times New Roman" w:cs="Times New Roman"/>
          <w:sz w:val="28"/>
          <w:szCs w:val="28"/>
        </w:rPr>
        <w:t xml:space="preserve">годового отчета об исполнении бюджета области, в том числе </w:t>
      </w:r>
      <w:r w:rsidR="000E5DD3">
        <w:rPr>
          <w:rFonts w:ascii="Times New Roman" w:eastAsia="Calibri" w:hAnsi="Times New Roman" w:cs="Times New Roman"/>
          <w:sz w:val="28"/>
          <w:szCs w:val="28"/>
        </w:rPr>
        <w:t>годовой бюджетной отчетности ГАБС</w:t>
      </w:r>
      <w:r w:rsidR="00A21CDF">
        <w:rPr>
          <w:rFonts w:ascii="Times New Roman" w:eastAsia="Calibri" w:hAnsi="Times New Roman" w:cs="Times New Roman"/>
          <w:sz w:val="28"/>
          <w:szCs w:val="28"/>
        </w:rPr>
        <w:t>,</w:t>
      </w:r>
      <w:r w:rsidR="00736CAB">
        <w:rPr>
          <w:rFonts w:ascii="Times New Roman" w:eastAsia="Calibri" w:hAnsi="Times New Roman" w:cs="Times New Roman"/>
          <w:sz w:val="28"/>
          <w:szCs w:val="28"/>
        </w:rPr>
        <w:t xml:space="preserve"> и подготовку</w:t>
      </w:r>
      <w:r w:rsidR="000E5DD3">
        <w:rPr>
          <w:rFonts w:ascii="Times New Roman" w:eastAsia="Calibri" w:hAnsi="Times New Roman" w:cs="Times New Roman"/>
          <w:sz w:val="28"/>
          <w:szCs w:val="28"/>
        </w:rPr>
        <w:t xml:space="preserve"> заключения счетной </w:t>
      </w:r>
      <w:proofErr w:type="gramStart"/>
      <w:r w:rsidR="000E5DD3" w:rsidRPr="00CC4282">
        <w:rPr>
          <w:rFonts w:ascii="Times New Roman" w:eastAsia="Calibri" w:hAnsi="Times New Roman" w:cs="Times New Roman"/>
          <w:sz w:val="28"/>
          <w:szCs w:val="28"/>
        </w:rPr>
        <w:t xml:space="preserve">палаты </w:t>
      </w:r>
      <w:r w:rsidR="000114C4" w:rsidRPr="00CC428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114C4" w:rsidRPr="00CC428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бюджета.</w:t>
      </w:r>
    </w:p>
    <w:bookmarkEnd w:id="12"/>
    <w:p w14:paraId="03092EBE" w14:textId="77777777" w:rsidR="006A0ABC" w:rsidRPr="006A0ABC" w:rsidRDefault="00534FFC" w:rsidP="004B2850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97BE2" w:rsidRPr="00F97BE2">
        <w:rPr>
          <w:rFonts w:ascii="Times New Roman" w:eastAsia="Calibri" w:hAnsi="Times New Roman" w:cs="Times New Roman"/>
          <w:b/>
          <w:sz w:val="28"/>
          <w:szCs w:val="28"/>
        </w:rPr>
        <w:t>.2.</w:t>
      </w:r>
      <w:r w:rsidR="00F97BE2">
        <w:rPr>
          <w:rFonts w:ascii="Times New Roman" w:eastAsia="Calibri" w:hAnsi="Times New Roman" w:cs="Times New Roman"/>
          <w:sz w:val="28"/>
          <w:szCs w:val="28"/>
        </w:rPr>
        <w:t>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Целями и задачами внешней проверки годового отчета об исполнении бюджета области являются:</w:t>
      </w:r>
    </w:p>
    <w:p w14:paraId="1252D444" w14:textId="3C05B3A4" w:rsidR="006A0ABC" w:rsidRPr="00186F07" w:rsidRDefault="009370EC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 определение соответствия годового отчета об исполнении бюджета области и годовой бюджетной отчетности ГАБС требованиям Бюджетного 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0ABC" w:rsidRPr="00186F07">
        <w:rPr>
          <w:rFonts w:ascii="Times New Roman" w:eastAsia="Calibri" w:hAnsi="Times New Roman" w:cs="Times New Roman"/>
          <w:sz w:val="28"/>
          <w:szCs w:val="28"/>
        </w:rPr>
        <w:t>иным</w:t>
      </w:r>
      <w:r w:rsidR="00293E0A" w:rsidRPr="00186F07">
        <w:rPr>
          <w:rFonts w:ascii="Times New Roman" w:eastAsia="Calibri" w:hAnsi="Times New Roman" w:cs="Times New Roman"/>
          <w:sz w:val="28"/>
          <w:szCs w:val="28"/>
        </w:rPr>
        <w:t xml:space="preserve"> законодательным и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нормативным правовым актам по </w:t>
      </w:r>
      <w:r w:rsidR="006A0ABC" w:rsidRPr="00186F07">
        <w:rPr>
          <w:rFonts w:ascii="Times New Roman" w:eastAsia="Calibri" w:hAnsi="Times New Roman" w:cs="Times New Roman"/>
          <w:sz w:val="28"/>
          <w:szCs w:val="28"/>
        </w:rPr>
        <w:t>составу</w:t>
      </w:r>
      <w:r w:rsidR="001C76F8" w:rsidRPr="00186F07">
        <w:rPr>
          <w:rFonts w:ascii="Times New Roman" w:eastAsia="Calibri" w:hAnsi="Times New Roman" w:cs="Times New Roman"/>
          <w:sz w:val="28"/>
          <w:szCs w:val="28"/>
        </w:rPr>
        <w:t>,</w:t>
      </w:r>
      <w:r w:rsidR="006A0ABC" w:rsidRPr="00186F07">
        <w:rPr>
          <w:rFonts w:ascii="Times New Roman" w:eastAsia="Calibri" w:hAnsi="Times New Roman" w:cs="Times New Roman"/>
          <w:sz w:val="28"/>
          <w:szCs w:val="28"/>
        </w:rPr>
        <w:t xml:space="preserve"> содержанию и срокам</w:t>
      </w:r>
      <w:r w:rsidR="00293E0A" w:rsidRPr="00186F07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 w:rsidR="006A0ABC" w:rsidRPr="00186F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485DD9" w14:textId="347AE181" w:rsidR="00CD668E" w:rsidRDefault="00186F07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0A">
        <w:rPr>
          <w:rFonts w:ascii="Times New Roman" w:eastAsia="Calibri" w:hAnsi="Times New Roman" w:cs="Times New Roman"/>
          <w:sz w:val="28"/>
          <w:szCs w:val="28"/>
        </w:rPr>
        <w:t>–</w:t>
      </w:r>
      <w:r w:rsidR="00CD668E" w:rsidRPr="00186F07">
        <w:rPr>
          <w:rFonts w:ascii="Times New Roman" w:eastAsia="Calibri" w:hAnsi="Times New Roman" w:cs="Times New Roman"/>
          <w:sz w:val="28"/>
          <w:szCs w:val="28"/>
        </w:rPr>
        <w:t xml:space="preserve"> определение соответствия фактических показателей исполнения бюджета </w:t>
      </w:r>
      <w:proofErr w:type="gramStart"/>
      <w:r w:rsidR="00CD668E" w:rsidRPr="00186F07">
        <w:rPr>
          <w:rFonts w:ascii="Times New Roman" w:eastAsia="Calibri" w:hAnsi="Times New Roman" w:cs="Times New Roman"/>
          <w:sz w:val="28"/>
          <w:szCs w:val="28"/>
        </w:rPr>
        <w:t>области  показателям</w:t>
      </w:r>
      <w:proofErr w:type="gramEnd"/>
      <w:r w:rsidR="00CD668E" w:rsidRPr="00186F07">
        <w:rPr>
          <w:rFonts w:ascii="Times New Roman" w:eastAsia="Calibri" w:hAnsi="Times New Roman" w:cs="Times New Roman"/>
          <w:sz w:val="28"/>
          <w:szCs w:val="28"/>
        </w:rPr>
        <w:t>, утвержденным законом Тульской области о бюджете области</w:t>
      </w:r>
      <w:r w:rsidR="003243B4" w:rsidRPr="00186F07">
        <w:rPr>
          <w:rFonts w:ascii="Times New Roman" w:eastAsia="Calibri" w:hAnsi="Times New Roman" w:cs="Times New Roman"/>
          <w:sz w:val="28"/>
          <w:szCs w:val="28"/>
        </w:rPr>
        <w:t xml:space="preserve"> и сводной бюджетной росписью</w:t>
      </w:r>
      <w:r w:rsidR="00CD668E" w:rsidRPr="00186F07">
        <w:rPr>
          <w:rFonts w:ascii="Times New Roman" w:eastAsia="Calibri" w:hAnsi="Times New Roman" w:cs="Times New Roman"/>
          <w:sz w:val="28"/>
          <w:szCs w:val="28"/>
        </w:rPr>
        <w:t>;</w:t>
      </w:r>
      <w:r w:rsidR="00CD668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F5E6327" w14:textId="12A5EE6E" w:rsidR="004A2A7F" w:rsidRPr="000114C4" w:rsidRDefault="009370EC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293E0A"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293E0A">
        <w:rPr>
          <w:rFonts w:ascii="Times New Roman" w:eastAsia="Calibri" w:hAnsi="Times New Roman" w:cs="Times New Roman"/>
          <w:sz w:val="28"/>
          <w:szCs w:val="28"/>
        </w:rPr>
        <w:t>установление достоверности годовой бюджетной отчетности ГАБС</w:t>
      </w:r>
      <w:r w:rsidR="004A2A7F" w:rsidRPr="00186F07">
        <w:rPr>
          <w:rFonts w:ascii="Times New Roman" w:eastAsia="Calibri" w:hAnsi="Times New Roman" w:cs="Times New Roman"/>
          <w:sz w:val="28"/>
          <w:szCs w:val="28"/>
        </w:rPr>
        <w:t>,</w:t>
      </w:r>
      <w:r w:rsidR="004A2A7F" w:rsidRPr="00293E0A">
        <w:rPr>
          <w:rFonts w:ascii="Times New Roman" w:eastAsia="Calibri" w:hAnsi="Times New Roman" w:cs="Times New Roman"/>
          <w:sz w:val="28"/>
          <w:szCs w:val="28"/>
        </w:rPr>
        <w:t xml:space="preserve"> в том числе выявление фактов, способных повлиять на достоверность показателей годовой бюджетной отчетности ГАБС и годового отчета об исполнении бюджета области;</w:t>
      </w:r>
    </w:p>
    <w:p w14:paraId="330E99DF" w14:textId="6929D79F" w:rsidR="004A2A7F" w:rsidRPr="00293E0A" w:rsidRDefault="009370EC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>достоверности показателей годового отчета об исполнении бюджета области, документов и материалов, представляемых одновременно с ним</w:t>
      </w:r>
      <w:r w:rsidR="004A2A7F" w:rsidRPr="00293E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31DD85" w14:textId="77777777" w:rsidR="006A0ABC" w:rsidRPr="004A2A7F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 xml:space="preserve">проверка состояния бюджетного 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(бухгалтерского) 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>учета ГАБС;</w:t>
      </w:r>
    </w:p>
    <w:p w14:paraId="5E0C2B87" w14:textId="7B0A790F" w:rsid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B4" w:rsidRPr="00186F07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="00324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BC" w:rsidRPr="004A2A7F">
        <w:rPr>
          <w:rFonts w:ascii="Times New Roman" w:eastAsia="Calibri" w:hAnsi="Times New Roman" w:cs="Times New Roman"/>
          <w:sz w:val="28"/>
          <w:szCs w:val="28"/>
        </w:rPr>
        <w:t>администрирования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 доходов бюджета </w:t>
      </w:r>
      <w:r w:rsidR="006A0ABC" w:rsidRPr="00C7450E">
        <w:rPr>
          <w:rFonts w:ascii="Times New Roman" w:eastAsia="Calibri" w:hAnsi="Times New Roman" w:cs="Times New Roman"/>
          <w:sz w:val="28"/>
          <w:szCs w:val="28"/>
        </w:rPr>
        <w:t>области и источников финансирования дефицита бюджета области;</w:t>
      </w:r>
    </w:p>
    <w:p w14:paraId="6B24A71A" w14:textId="77777777" w:rsidR="003243B4" w:rsidRDefault="003243B4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анализ</w:t>
      </w:r>
      <w:r w:rsidRPr="006A0ABC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по доход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A0ABC">
        <w:rPr>
          <w:rFonts w:ascii="Times New Roman" w:eastAsia="Times New Roman" w:hAnsi="Times New Roman" w:cs="Times New Roman"/>
          <w:sz w:val="28"/>
          <w:szCs w:val="28"/>
        </w:rPr>
        <w:t>, правильности отражения в отчетности данных об их поступлении и распределении доходов между бюджетами бюджетной системы Российской Федерации;</w:t>
      </w:r>
    </w:p>
    <w:p w14:paraId="5D2B3C28" w14:textId="68A7932B" w:rsidR="00186F07" w:rsidRPr="00186F07" w:rsidRDefault="00186F0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6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614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186F07">
        <w:rPr>
          <w:rFonts w:ascii="Times New Roman" w:eastAsia="Calibri" w:hAnsi="Times New Roman" w:cs="Times New Roman"/>
          <w:sz w:val="28"/>
          <w:szCs w:val="28"/>
        </w:rPr>
        <w:t>полноты поступления в бюджет доходов от использования государственного имущества Тульской области;</w:t>
      </w:r>
    </w:p>
    <w:p w14:paraId="13EECFAF" w14:textId="77777777" w:rsidR="006A0ABC" w:rsidRP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установление законности, целевого характера использования средств бюджета области;</w:t>
      </w:r>
    </w:p>
    <w:p w14:paraId="26B718C2" w14:textId="77777777" w:rsidR="006A0ABC" w:rsidRPr="006A0ABC" w:rsidRDefault="009370EC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степени выполнения бюджетных назначений по расходам, установление причин несвоевременного и неполного исполнения расходных статей; </w:t>
      </w:r>
    </w:p>
    <w:p w14:paraId="28ED361B" w14:textId="77777777" w:rsidR="006A0ABC" w:rsidRP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 xml:space="preserve">анализ качества управления финансами области </w:t>
      </w:r>
      <w:r w:rsidR="00D07482" w:rsidRPr="006A0ABC">
        <w:rPr>
          <w:rFonts w:ascii="Times New Roman" w:eastAsia="Calibri" w:hAnsi="Times New Roman" w:cs="Times New Roman"/>
          <w:sz w:val="28"/>
          <w:szCs w:val="28"/>
        </w:rPr>
        <w:t>ГАБС</w:t>
      </w:r>
      <w:r w:rsidR="00D0748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07482" w:rsidRPr="006A0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области, ответственным за составление и исполнение бюджета области;</w:t>
      </w:r>
    </w:p>
    <w:p w14:paraId="2F416B86" w14:textId="77777777" w:rsidR="006A0ABC" w:rsidRP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установление обоснованности внесения изменений в сводную бюджетную роспись;</w:t>
      </w:r>
    </w:p>
    <w:p w14:paraId="7BC6B29E" w14:textId="1EE18DEB" w:rsidR="006A0ABC" w:rsidRP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анализ состояния внутреннего финансового</w:t>
      </w:r>
      <w:r w:rsidR="00186F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4C4" w:rsidRPr="00186F07">
        <w:rPr>
          <w:rFonts w:ascii="Times New Roman" w:eastAsia="Calibri" w:hAnsi="Times New Roman" w:cs="Times New Roman"/>
          <w:sz w:val="28"/>
          <w:szCs w:val="28"/>
        </w:rPr>
        <w:t>аудита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BF476B" w14:textId="77777777" w:rsidR="006A0ABC" w:rsidRPr="006A0ABC" w:rsidRDefault="009370EC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6A0ABC"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выводов и</w:t>
      </w:r>
      <w:r w:rsidR="006A0ABC" w:rsidRPr="006A0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предложений, направленных на совершенствование бюджетного процесса;</w:t>
      </w:r>
    </w:p>
    <w:p w14:paraId="15239CA1" w14:textId="77777777" w:rsidR="006A0ABC" w:rsidRDefault="009370E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6A0ABC" w:rsidRPr="006A0ABC">
        <w:rPr>
          <w:rFonts w:ascii="Times New Roman" w:eastAsia="Calibri" w:hAnsi="Times New Roman" w:cs="Times New Roman"/>
          <w:sz w:val="28"/>
          <w:szCs w:val="28"/>
        </w:rPr>
        <w:t>подготовка заключения счетной палаты на годовой отчет об исполнении бюджета области.</w:t>
      </w:r>
    </w:p>
    <w:p w14:paraId="123C8E47" w14:textId="5209CDE6" w:rsidR="002A3E13" w:rsidRPr="002A3E13" w:rsidRDefault="002A3E13" w:rsidP="004B2850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A3E13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2A3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проведения внешней проверки годового отчета об исполнении бюджета области явля</w:t>
      </w:r>
      <w:r w:rsidR="004A2A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B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</w:t>
      </w:r>
      <w:r w:rsidRPr="002A3E13">
        <w:rPr>
          <w:rFonts w:ascii="Times New Roman" w:eastAsia="Calibri" w:hAnsi="Times New Roman" w:cs="Times New Roman"/>
          <w:sz w:val="28"/>
          <w:szCs w:val="28"/>
        </w:rPr>
        <w:t>проверка и обследование</w:t>
      </w:r>
      <w:r w:rsidRPr="002A3E13">
        <w:rPr>
          <w:rFonts w:ascii="Calibri" w:eastAsia="Calibri" w:hAnsi="Calibri" w:cs="Times New Roman"/>
          <w:sz w:val="28"/>
          <w:szCs w:val="28"/>
        </w:rPr>
        <w:t>.</w:t>
      </w:r>
    </w:p>
    <w:p w14:paraId="382AFFB4" w14:textId="77777777" w:rsidR="009950C0" w:rsidRPr="002A3E13" w:rsidRDefault="00534FFC" w:rsidP="004B2850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3E13" w:rsidRPr="002A3E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 xml:space="preserve"> Предметами внешней проверки годового отчета об исполнении бюджета области являются: </w:t>
      </w:r>
    </w:p>
    <w:p w14:paraId="21F6429B" w14:textId="652F7AC2" w:rsidR="00693380" w:rsidRDefault="00693380" w:rsidP="00693380">
      <w:pPr>
        <w:pStyle w:val="a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A3E13">
        <w:rPr>
          <w:rFonts w:ascii="Times New Roman" w:eastAsia="Calibri" w:hAnsi="Times New Roman" w:cs="Times New Roman"/>
          <w:sz w:val="28"/>
          <w:szCs w:val="28"/>
        </w:rPr>
        <w:t>годовой отчет об исполнении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материалы, предоставляемые одновременно с ним в счетную палату в соответствии с пунктом 2 статьи 30 Закона Тульской области «О бюджетном процессе в Тульской области»</w:t>
      </w:r>
    </w:p>
    <w:p w14:paraId="77D98A26" w14:textId="7B275031" w:rsidR="009950C0" w:rsidRPr="002A3E13" w:rsidRDefault="009950C0" w:rsidP="0069338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</w:t>
      </w:r>
      <w:r w:rsidR="00F9483E" w:rsidRPr="002A3E13">
        <w:rPr>
          <w:rFonts w:ascii="Times New Roman" w:eastAsia="Times New Roman" w:hAnsi="Times New Roman" w:cs="Times New Roman"/>
          <w:sz w:val="28"/>
          <w:szCs w:val="28"/>
        </w:rPr>
        <w:t xml:space="preserve">(бухгалтерская) </w:t>
      </w:r>
      <w:r w:rsidRPr="002A3E13">
        <w:rPr>
          <w:rFonts w:ascii="Times New Roman" w:eastAsia="Times New Roman" w:hAnsi="Times New Roman" w:cs="Times New Roman"/>
          <w:sz w:val="28"/>
          <w:szCs w:val="28"/>
        </w:rPr>
        <w:t>отчетность ГАБС</w:t>
      </w:r>
      <w:r w:rsidR="00693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85BBF3" w14:textId="77777777" w:rsidR="009950C0" w:rsidRPr="002A3E13" w:rsidRDefault="00534FFC" w:rsidP="004B2850">
      <w:pPr>
        <w:widowControl w:val="0"/>
        <w:tabs>
          <w:tab w:val="left" w:pos="-2268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3E13" w:rsidRPr="002A3E1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950C0" w:rsidRPr="002A3E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50C0" w:rsidRPr="002A3E13">
        <w:rPr>
          <w:rFonts w:ascii="Times New Roman" w:eastAsia="Times New Roman" w:hAnsi="Times New Roman" w:cs="Times New Roman"/>
          <w:sz w:val="28"/>
          <w:szCs w:val="28"/>
        </w:rPr>
        <w:t xml:space="preserve"> Объектами внешней проверки являются: </w:t>
      </w:r>
    </w:p>
    <w:p w14:paraId="3F8854AF" w14:textId="109AE04F" w:rsidR="009950C0" w:rsidRPr="009950C0" w:rsidRDefault="009370EC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3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2A3E13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области, ответственный за составление и исполнение бюджета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950C0" w:rsidRPr="00995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1D2471" w14:textId="46B29185" w:rsidR="007A061C" w:rsidRPr="00A73E87" w:rsidRDefault="00186F07" w:rsidP="004B2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70EC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>главные администраторы бюджетных средств.</w:t>
      </w:r>
    </w:p>
    <w:p w14:paraId="2752E173" w14:textId="77777777" w:rsidR="00534FFC" w:rsidRPr="009F7C76" w:rsidRDefault="00534FFC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_Toc4577464"/>
      <w:bookmarkStart w:id="14" w:name="_Toc35510392"/>
      <w:r w:rsidRPr="007958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Правов</w:t>
      </w:r>
      <w:r w:rsidR="00291A8E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ая и </w:t>
      </w:r>
      <w:r w:rsidRPr="0079589F">
        <w:rPr>
          <w:rFonts w:ascii="Times New Roman" w:eastAsia="Calibri" w:hAnsi="Times New Roman" w:cs="Times New Roman"/>
          <w:b/>
          <w:sz w:val="28"/>
          <w:szCs w:val="28"/>
        </w:rPr>
        <w:t>информационн</w:t>
      </w:r>
      <w:r w:rsidR="00291A8E" w:rsidRPr="0079589F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 основы внешней проверки годового отчета об исполнении бюджета области</w:t>
      </w:r>
      <w:bookmarkEnd w:id="13"/>
      <w:bookmarkEnd w:id="14"/>
    </w:p>
    <w:p w14:paraId="319FAFA0" w14:textId="4B8588F0" w:rsidR="00291A8E" w:rsidRPr="00291A8E" w:rsidRDefault="00534FF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1"/>
      <w:r w:rsidRPr="00186F07">
        <w:rPr>
          <w:rFonts w:ascii="Times New Roman" w:eastAsia="Calibri" w:hAnsi="Times New Roman" w:cs="Times New Roman"/>
          <w:i/>
          <w:sz w:val="28"/>
          <w:szCs w:val="28"/>
        </w:rPr>
        <w:t xml:space="preserve">Правовой </w:t>
      </w:r>
      <w:r w:rsidR="00A9343A" w:rsidRPr="00186F07">
        <w:rPr>
          <w:rFonts w:ascii="Times New Roman" w:eastAsia="Calibri" w:hAnsi="Times New Roman" w:cs="Times New Roman"/>
          <w:i/>
          <w:sz w:val="28"/>
          <w:szCs w:val="28"/>
        </w:rPr>
        <w:t>основой</w:t>
      </w:r>
      <w:r w:rsidR="00A934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A8E">
        <w:rPr>
          <w:rFonts w:ascii="Times New Roman" w:eastAsia="Calibri" w:hAnsi="Times New Roman" w:cs="Times New Roman"/>
          <w:sz w:val="28"/>
          <w:szCs w:val="28"/>
        </w:rPr>
        <w:t>проведения внешней проверки годового отчета об исполнении бюджета области являются</w:t>
      </w:r>
      <w:r w:rsidR="00291A8E" w:rsidRPr="00291A8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216577" w14:textId="77777777" w:rsidR="00534FFC" w:rsidRPr="00291A8E" w:rsidRDefault="00534FFC" w:rsidP="004B2850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1"/>
      <w:bookmarkEnd w:id="15"/>
      <w:r w:rsidRPr="00291A8E">
        <w:rPr>
          <w:rFonts w:ascii="Times New Roman" w:eastAsia="Times New Roman" w:hAnsi="Times New Roman" w:cs="Times New Roman"/>
          <w:sz w:val="28"/>
          <w:szCs w:val="28"/>
        </w:rPr>
        <w:t>Бюджетный кодекс РФ;</w:t>
      </w:r>
    </w:p>
    <w:p w14:paraId="5A3E65FD" w14:textId="77777777" w:rsidR="00534FFC" w:rsidRPr="00291A8E" w:rsidRDefault="00534FFC" w:rsidP="004B2850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8E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14:paraId="26DB79FF" w14:textId="77777777" w:rsidR="00291A8E" w:rsidRDefault="00291A8E" w:rsidP="004B2850">
      <w:pPr>
        <w:widowControl w:val="0"/>
        <w:tabs>
          <w:tab w:val="left" w:pos="-2268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="00775468">
        <w:rPr>
          <w:rFonts w:ascii="Times New Roman" w:eastAsia="Times New Roman" w:hAnsi="Times New Roman" w:cs="Times New Roman"/>
          <w:sz w:val="28"/>
          <w:szCs w:val="28"/>
        </w:rPr>
        <w:t xml:space="preserve">от 06.12.2011 №402-ФЗ </w:t>
      </w:r>
      <w:r>
        <w:rPr>
          <w:rFonts w:ascii="Times New Roman" w:eastAsia="Times New Roman" w:hAnsi="Times New Roman" w:cs="Times New Roman"/>
          <w:sz w:val="28"/>
          <w:szCs w:val="28"/>
        </w:rPr>
        <w:t>«О бухгалтерском учете»;</w:t>
      </w:r>
    </w:p>
    <w:p w14:paraId="5FD5EBF8" w14:textId="77777777" w:rsidR="00291A8E" w:rsidRPr="00186F07" w:rsidRDefault="00EB6C1B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07">
        <w:rPr>
          <w:rFonts w:ascii="Times New Roman" w:hAnsi="Times New Roman" w:cs="Times New Roman"/>
          <w:sz w:val="28"/>
          <w:szCs w:val="28"/>
        </w:rPr>
        <w:t>п</w:t>
      </w:r>
      <w:r w:rsidR="00291A8E" w:rsidRPr="00186F07">
        <w:rPr>
          <w:rFonts w:ascii="Times New Roman" w:hAnsi="Times New Roman" w:cs="Times New Roman"/>
          <w:sz w:val="28"/>
          <w:szCs w:val="28"/>
        </w:rPr>
        <w:t xml:space="preserve">риказ Минфина России </w:t>
      </w:r>
      <w:r w:rsidRPr="00186F07">
        <w:rPr>
          <w:rFonts w:ascii="Times New Roman" w:hAnsi="Times New Roman" w:cs="Times New Roman"/>
          <w:sz w:val="28"/>
          <w:szCs w:val="28"/>
        </w:rPr>
        <w:t>о п</w:t>
      </w:r>
      <w:r w:rsidR="00291A8E" w:rsidRPr="00186F07">
        <w:rPr>
          <w:rFonts w:ascii="Times New Roman" w:hAnsi="Times New Roman" w:cs="Times New Roman"/>
          <w:sz w:val="28"/>
          <w:szCs w:val="28"/>
        </w:rPr>
        <w:t>орядке формирования и применения кодов бюджетной классификации Российской Федерации, их структуре и принципах назначения</w:t>
      </w:r>
      <w:r w:rsidRPr="00186F07">
        <w:rPr>
          <w:rFonts w:ascii="Times New Roman" w:hAnsi="Times New Roman" w:cs="Times New Roman"/>
          <w:sz w:val="28"/>
          <w:szCs w:val="28"/>
        </w:rPr>
        <w:t>, действующий в проверяемый период</w:t>
      </w:r>
      <w:r w:rsidR="00A856AE" w:rsidRPr="00186F07">
        <w:rPr>
          <w:rFonts w:ascii="Times New Roman" w:hAnsi="Times New Roman" w:cs="Times New Roman"/>
          <w:sz w:val="28"/>
          <w:szCs w:val="28"/>
        </w:rPr>
        <w:t>;</w:t>
      </w:r>
    </w:p>
    <w:p w14:paraId="2CCA718C" w14:textId="5CE32F0F" w:rsidR="00A856AE" w:rsidRDefault="00EB6C1B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07">
        <w:rPr>
          <w:rFonts w:ascii="Times New Roman" w:hAnsi="Times New Roman" w:cs="Times New Roman"/>
          <w:sz w:val="28"/>
          <w:szCs w:val="28"/>
        </w:rPr>
        <w:t>п</w:t>
      </w:r>
      <w:r w:rsidR="00A856AE" w:rsidRPr="00186F07">
        <w:rPr>
          <w:rFonts w:ascii="Times New Roman" w:hAnsi="Times New Roman" w:cs="Times New Roman"/>
          <w:sz w:val="28"/>
          <w:szCs w:val="28"/>
        </w:rPr>
        <w:t xml:space="preserve">риказ Минфина России </w:t>
      </w:r>
      <w:r w:rsidRPr="00186F07">
        <w:rPr>
          <w:rFonts w:ascii="Times New Roman" w:hAnsi="Times New Roman" w:cs="Times New Roman"/>
          <w:sz w:val="28"/>
          <w:szCs w:val="28"/>
        </w:rPr>
        <w:t>о п</w:t>
      </w:r>
      <w:r w:rsidR="00A856AE" w:rsidRPr="00186F07">
        <w:rPr>
          <w:rFonts w:ascii="Times New Roman" w:hAnsi="Times New Roman" w:cs="Times New Roman"/>
          <w:sz w:val="28"/>
          <w:szCs w:val="28"/>
        </w:rPr>
        <w:t>орядк</w:t>
      </w:r>
      <w:r w:rsidRPr="00186F07">
        <w:rPr>
          <w:rFonts w:ascii="Times New Roman" w:hAnsi="Times New Roman" w:cs="Times New Roman"/>
          <w:sz w:val="28"/>
          <w:szCs w:val="28"/>
        </w:rPr>
        <w:t>е</w:t>
      </w:r>
      <w:r w:rsidR="00A856AE" w:rsidRPr="00186F07"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 государственного управления</w:t>
      </w:r>
      <w:r w:rsidRPr="00186F07">
        <w:rPr>
          <w:rFonts w:ascii="Times New Roman" w:hAnsi="Times New Roman" w:cs="Times New Roman"/>
          <w:sz w:val="28"/>
          <w:szCs w:val="28"/>
        </w:rPr>
        <w:t>, действующий в проверяемый период</w:t>
      </w:r>
      <w:r w:rsidR="00A856AE" w:rsidRPr="00186F07">
        <w:rPr>
          <w:rFonts w:ascii="Times New Roman" w:hAnsi="Times New Roman" w:cs="Times New Roman"/>
          <w:sz w:val="28"/>
          <w:szCs w:val="28"/>
        </w:rPr>
        <w:t>;</w:t>
      </w:r>
    </w:p>
    <w:p w14:paraId="6D72C346" w14:textId="77777777" w:rsidR="00291A8E" w:rsidRDefault="00291A8E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66BA5634" w14:textId="77777777" w:rsidR="00291A8E" w:rsidRDefault="00291A8E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№33н);</w:t>
      </w:r>
    </w:p>
    <w:p w14:paraId="1589F9CF" w14:textId="3B46B944" w:rsidR="006A61FF" w:rsidRDefault="006A61FF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2549D4">
        <w:rPr>
          <w:rFonts w:ascii="Times New Roman" w:hAnsi="Times New Roman" w:cs="Times New Roman"/>
          <w:sz w:val="28"/>
          <w:szCs w:val="28"/>
        </w:rPr>
        <w:t xml:space="preserve"> (далее – Инструкция № 157н)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4149C5" w14:textId="17DB47F8" w:rsidR="00DF5A78" w:rsidRPr="00DF5A78" w:rsidRDefault="00DF5A78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Times New Roman" w:hAnsi="Times New Roman" w:cs="Times New Roman"/>
          <w:sz w:val="28"/>
          <w:szCs w:val="28"/>
        </w:rPr>
        <w:t>действующие в отчетном периоде федеральные стандарты бухгалтерского учета для организаций государственного сектора, утвержденные приказами Министерства финансов Российской Федерации</w:t>
      </w:r>
      <w:r w:rsidR="002549D4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федеральные стандарты)</w:t>
      </w:r>
      <w:r w:rsidRPr="00DF5A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8B80707" w14:textId="59957912" w:rsidR="006A61FF" w:rsidRPr="00291A8E" w:rsidRDefault="006A61FF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8E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25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A8E">
        <w:rPr>
          <w:rFonts w:ascii="Times New Roman" w:eastAsia="Times New Roman" w:hAnsi="Times New Roman" w:cs="Times New Roman"/>
          <w:sz w:val="28"/>
          <w:szCs w:val="28"/>
        </w:rPr>
        <w:t>бюджетном процессе;</w:t>
      </w:r>
    </w:p>
    <w:p w14:paraId="16F23FB5" w14:textId="77777777" w:rsidR="006A61FF" w:rsidRPr="007B6F57" w:rsidRDefault="006A61FF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57">
        <w:rPr>
          <w:rFonts w:ascii="Times New Roman" w:eastAsia="Calibri" w:hAnsi="Times New Roman" w:cs="Times New Roman"/>
          <w:sz w:val="28"/>
          <w:szCs w:val="28"/>
        </w:rPr>
        <w:t>Закон о контрольно</w:t>
      </w:r>
      <w:r w:rsidR="00EB6C1B">
        <w:rPr>
          <w:rFonts w:ascii="Times New Roman" w:eastAsia="Calibri" w:hAnsi="Times New Roman" w:cs="Times New Roman"/>
          <w:sz w:val="28"/>
          <w:szCs w:val="28"/>
        </w:rPr>
        <w:t>-</w:t>
      </w:r>
      <w:r w:rsidRPr="007B6F57">
        <w:rPr>
          <w:rFonts w:ascii="Times New Roman" w:eastAsia="Calibri" w:hAnsi="Times New Roman" w:cs="Times New Roman"/>
          <w:sz w:val="28"/>
          <w:szCs w:val="28"/>
        </w:rPr>
        <w:t>счетных органах;</w:t>
      </w:r>
    </w:p>
    <w:p w14:paraId="6682C404" w14:textId="77777777" w:rsidR="006A61FF" w:rsidRDefault="006A61FF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57">
        <w:rPr>
          <w:rFonts w:ascii="Times New Roman" w:eastAsia="Calibri" w:hAnsi="Times New Roman" w:cs="Times New Roman"/>
          <w:sz w:val="28"/>
          <w:szCs w:val="28"/>
        </w:rPr>
        <w:t>Закон о счетной палате;</w:t>
      </w:r>
    </w:p>
    <w:p w14:paraId="41A6AF4F" w14:textId="77777777" w:rsidR="006A61FF" w:rsidRDefault="00774621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A61FF" w:rsidRPr="00291A8E">
        <w:rPr>
          <w:rFonts w:ascii="Times New Roman" w:eastAsia="Times New Roman" w:hAnsi="Times New Roman" w:cs="Times New Roman"/>
          <w:sz w:val="28"/>
          <w:szCs w:val="28"/>
        </w:rPr>
        <w:t xml:space="preserve">акон Тульской области о бюджете Тульской области на соответствующий финансовый год и на плановый период (далее – </w:t>
      </w:r>
      <w:r w:rsidR="006A61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A61FF" w:rsidRPr="00291A8E">
        <w:rPr>
          <w:rFonts w:ascii="Times New Roman" w:eastAsia="Times New Roman" w:hAnsi="Times New Roman" w:cs="Times New Roman"/>
          <w:sz w:val="28"/>
          <w:szCs w:val="28"/>
        </w:rPr>
        <w:t xml:space="preserve">акон о бюджете области); </w:t>
      </w:r>
    </w:p>
    <w:p w14:paraId="32A04C15" w14:textId="77777777" w:rsidR="00DF5A78" w:rsidRDefault="00DF5A78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Тульской области </w:t>
      </w:r>
      <w:r>
        <w:rPr>
          <w:rFonts w:ascii="Times New Roman" w:hAnsi="Times New Roman" w:cs="Times New Roman"/>
          <w:sz w:val="28"/>
          <w:szCs w:val="28"/>
        </w:rPr>
        <w:t>от 11.11.2005 № 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области»;</w:t>
      </w:r>
    </w:p>
    <w:p w14:paraId="4A938810" w14:textId="60EA60CA" w:rsidR="00534FFC" w:rsidRDefault="00A566E0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534FFC" w:rsidRPr="00DF5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FFC" w:rsidRPr="00A9343A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EB6C1B" w:rsidRPr="00A93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43A" w:rsidRPr="00186F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6C1B" w:rsidRPr="00186F07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</w:t>
      </w:r>
      <w:r w:rsidR="00EB6C1B">
        <w:rPr>
          <w:rFonts w:ascii="Times New Roman" w:eastAsia="Times New Roman" w:hAnsi="Times New Roman" w:cs="Times New Roman"/>
          <w:sz w:val="28"/>
          <w:szCs w:val="28"/>
        </w:rPr>
        <w:t xml:space="preserve"> акты</w:t>
      </w:r>
      <w:r w:rsidR="00534FFC" w:rsidRPr="00DF5A78">
        <w:rPr>
          <w:rFonts w:ascii="Times New Roman" w:eastAsia="Times New Roman" w:hAnsi="Times New Roman" w:cs="Times New Roman"/>
          <w:sz w:val="28"/>
          <w:szCs w:val="28"/>
        </w:rPr>
        <w:t>, регулирующие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ведение бухгалтерского учета и составление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бухгалтерской (финансовой) отчетности</w:t>
      </w:r>
      <w:r w:rsidR="00534FFC" w:rsidRPr="00DF5A7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D79DC4" w14:textId="494A25C5" w:rsidR="00DF5A78" w:rsidRDefault="00A9584F" w:rsidP="004B2850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регламентирующие процесс исполнения бюджета области</w:t>
      </w:r>
      <w:r w:rsidR="00A93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85A4F" w14:textId="3D9E9339" w:rsidR="00A9343A" w:rsidRDefault="00A9343A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07">
        <w:rPr>
          <w:rFonts w:ascii="Times New Roman" w:eastAsia="Calibri" w:hAnsi="Times New Roman" w:cs="Times New Roman"/>
          <w:i/>
          <w:sz w:val="28"/>
          <w:szCs w:val="28"/>
        </w:rPr>
        <w:t>Информационной основ</w:t>
      </w:r>
      <w:r w:rsidR="00CD668E" w:rsidRPr="00186F07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186F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6F07">
        <w:rPr>
          <w:rFonts w:ascii="Times New Roman" w:eastAsia="Calibri" w:hAnsi="Times New Roman" w:cs="Times New Roman"/>
          <w:sz w:val="28"/>
          <w:szCs w:val="28"/>
        </w:rPr>
        <w:t>проведения внешней проверки годового отчета об исполнении бюджета области являются</w:t>
      </w:r>
      <w:r w:rsidR="00CD668E" w:rsidRPr="00186F0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CC146A" w14:textId="77777777" w:rsidR="00534FFC" w:rsidRPr="00DF5A78" w:rsidRDefault="00534FF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сводная бюджетная роспись (утвержденная и с учетом изменений);</w:t>
      </w:r>
    </w:p>
    <w:p w14:paraId="41E84EF6" w14:textId="77777777" w:rsidR="00534FFC" w:rsidRPr="008649D7" w:rsidRDefault="00534FFC" w:rsidP="004B2850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 xml:space="preserve">реестр расходных обязательств области и реестры расходных </w:t>
      </w:r>
      <w:r w:rsidRPr="008649D7">
        <w:rPr>
          <w:rFonts w:ascii="Times New Roman" w:eastAsia="Calibri" w:hAnsi="Times New Roman" w:cs="Times New Roman"/>
          <w:sz w:val="28"/>
          <w:szCs w:val="28"/>
        </w:rPr>
        <w:t xml:space="preserve">обязательств 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8649D7">
        <w:rPr>
          <w:rFonts w:ascii="Times New Roman" w:eastAsia="Calibri" w:hAnsi="Times New Roman" w:cs="Times New Roman"/>
          <w:sz w:val="28"/>
          <w:szCs w:val="28"/>
        </w:rPr>
        <w:t>Г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>Р</w:t>
      </w:r>
      <w:r w:rsidRPr="008649D7">
        <w:rPr>
          <w:rFonts w:ascii="Times New Roman" w:eastAsia="Calibri" w:hAnsi="Times New Roman" w:cs="Times New Roman"/>
          <w:sz w:val="28"/>
          <w:szCs w:val="28"/>
        </w:rPr>
        <w:t>БС</w:t>
      </w:r>
      <w:r w:rsidR="00A856AE" w:rsidRPr="008649D7">
        <w:rPr>
          <w:rFonts w:ascii="Times New Roman" w:eastAsia="Calibri" w:hAnsi="Times New Roman" w:cs="Times New Roman"/>
          <w:sz w:val="28"/>
          <w:szCs w:val="28"/>
        </w:rPr>
        <w:t>)</w:t>
      </w:r>
      <w:r w:rsidRPr="008649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2A032B" w14:textId="77777777" w:rsidR="001B17D6" w:rsidRPr="008649D7" w:rsidRDefault="001B17D6" w:rsidP="004B2850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9D7">
        <w:rPr>
          <w:rFonts w:ascii="Times New Roman" w:eastAsia="Times New Roman" w:hAnsi="Times New Roman" w:cs="Times New Roman"/>
          <w:sz w:val="28"/>
          <w:szCs w:val="28"/>
        </w:rPr>
        <w:t>регистры бюджетного учета;</w:t>
      </w:r>
    </w:p>
    <w:p w14:paraId="7E0DEA76" w14:textId="511C200D" w:rsidR="00534FFC" w:rsidRPr="00DF5A78" w:rsidRDefault="00534FFC" w:rsidP="004B2850">
      <w:pPr>
        <w:tabs>
          <w:tab w:val="left" w:pos="-3402"/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документация</w:t>
      </w:r>
      <w:r w:rsidR="00186F07">
        <w:rPr>
          <w:rFonts w:ascii="Times New Roman" w:eastAsia="Calibri" w:hAnsi="Times New Roman" w:cs="Times New Roman"/>
          <w:sz w:val="28"/>
          <w:szCs w:val="28"/>
        </w:rPr>
        <w:t>,</w:t>
      </w:r>
      <w:r w:rsidRPr="00DF5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B4">
        <w:rPr>
          <w:rFonts w:ascii="Times New Roman" w:eastAsia="Calibri" w:hAnsi="Times New Roman" w:cs="Times New Roman"/>
          <w:sz w:val="28"/>
          <w:szCs w:val="28"/>
        </w:rPr>
        <w:t xml:space="preserve">связанная </w:t>
      </w:r>
      <w:r w:rsidRPr="00DF5A78">
        <w:rPr>
          <w:rFonts w:ascii="Times New Roman" w:eastAsia="Calibri" w:hAnsi="Times New Roman" w:cs="Times New Roman"/>
          <w:sz w:val="28"/>
          <w:szCs w:val="28"/>
        </w:rPr>
        <w:t xml:space="preserve">с проведением мероприятий внутреннего государственного финансового </w:t>
      </w:r>
      <w:r w:rsidR="00736CAB">
        <w:rPr>
          <w:rFonts w:ascii="Times New Roman" w:eastAsia="Calibri" w:hAnsi="Times New Roman" w:cs="Times New Roman"/>
          <w:sz w:val="28"/>
          <w:szCs w:val="28"/>
        </w:rPr>
        <w:t>аудита</w:t>
      </w:r>
      <w:r w:rsidRPr="00DF5A7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E8AEAB" w14:textId="77777777" w:rsidR="00534FFC" w:rsidRPr="00DF5A78" w:rsidRDefault="00534FFC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78">
        <w:rPr>
          <w:rFonts w:ascii="Times New Roman" w:eastAsia="Times New Roman" w:hAnsi="Times New Roman" w:cs="Times New Roman"/>
          <w:sz w:val="28"/>
          <w:szCs w:val="28"/>
        </w:rPr>
        <w:t>документы и материалы, полученные из внешних источников по запросам счетной палаты;</w:t>
      </w:r>
    </w:p>
    <w:p w14:paraId="5781D56C" w14:textId="3B855B3E" w:rsidR="00534FFC" w:rsidRPr="00DF5A78" w:rsidRDefault="00534FFC" w:rsidP="004B2850">
      <w:pPr>
        <w:widowControl w:val="0"/>
        <w:shd w:val="clear" w:color="auto" w:fill="FFFFFF"/>
        <w:tabs>
          <w:tab w:val="left" w:pos="-2268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результаты контрольных и экспертно-аналитических мероприятий, отчеты и документы, полученные от участников бюджетного процесса;</w:t>
      </w:r>
    </w:p>
    <w:bookmarkEnd w:id="16"/>
    <w:p w14:paraId="2AE58174" w14:textId="77777777" w:rsidR="00534FFC" w:rsidRPr="00DF5A78" w:rsidRDefault="00534FF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отчет об исполнении бюджета области за отчетный финансовый год;</w:t>
      </w:r>
    </w:p>
    <w:p w14:paraId="41A4043A" w14:textId="77777777" w:rsidR="00534FFC" w:rsidRPr="00DF5A78" w:rsidRDefault="00534FF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годовая бюджетная отчетность ГАБС;</w:t>
      </w:r>
    </w:p>
    <w:p w14:paraId="4C42EAAE" w14:textId="77777777" w:rsidR="00534FFC" w:rsidRPr="00DF5A78" w:rsidRDefault="00534FFC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A78">
        <w:rPr>
          <w:rFonts w:ascii="Times New Roman" w:eastAsia="Calibri" w:hAnsi="Times New Roman" w:cs="Times New Roman"/>
          <w:sz w:val="28"/>
          <w:szCs w:val="28"/>
        </w:rPr>
        <w:t>иные документы, характеризующие исполнение бюджета области.</w:t>
      </w:r>
    </w:p>
    <w:p w14:paraId="3E31E53C" w14:textId="739CE2D4" w:rsidR="00065CF1" w:rsidRPr="0079589F" w:rsidRDefault="00065CF1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7" w:name="_Toc4577465"/>
      <w:bookmarkStart w:id="18" w:name="_Toc35510393"/>
      <w:r w:rsidRPr="009F7C76">
        <w:rPr>
          <w:rFonts w:ascii="Times New Roman" w:eastAsia="Calibri" w:hAnsi="Times New Roman" w:cs="Times New Roman"/>
          <w:b/>
          <w:sz w:val="28"/>
          <w:szCs w:val="28"/>
        </w:rPr>
        <w:t xml:space="preserve">4. Основные этапы осуществления </w:t>
      </w:r>
      <w:r w:rsidRPr="0079589F">
        <w:rPr>
          <w:rFonts w:ascii="Times New Roman" w:eastAsia="Calibri" w:hAnsi="Times New Roman" w:cs="Times New Roman"/>
          <w:b/>
          <w:sz w:val="28"/>
          <w:szCs w:val="28"/>
        </w:rPr>
        <w:t>внешней проверки</w:t>
      </w:r>
      <w:r w:rsidR="006E2E95">
        <w:rPr>
          <w:rFonts w:ascii="Times New Roman" w:eastAsia="Calibri" w:hAnsi="Times New Roman" w:cs="Times New Roman"/>
          <w:b/>
          <w:sz w:val="28"/>
          <w:szCs w:val="28"/>
        </w:rPr>
        <w:t xml:space="preserve"> годового</w:t>
      </w:r>
      <w:r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 отчета об исполнении бюджета области</w:t>
      </w:r>
      <w:bookmarkEnd w:id="17"/>
      <w:bookmarkEnd w:id="18"/>
    </w:p>
    <w:p w14:paraId="458B67B0" w14:textId="66568400" w:rsidR="006E2E95" w:rsidRDefault="00A24E60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9" w:name="_Toc329091518"/>
      <w:bookmarkStart w:id="20" w:name="_Toc35510394"/>
      <w:bookmarkStart w:id="21" w:name="_Toc2763427"/>
      <w:bookmarkStart w:id="22" w:name="_Toc4577467"/>
      <w:r w:rsidRPr="00A24E60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5616F5">
        <w:rPr>
          <w:rFonts w:ascii="Times New Roman" w:eastAsia="Calibri" w:hAnsi="Times New Roman" w:cs="Times New Roman"/>
          <w:b/>
          <w:sz w:val="28"/>
          <w:szCs w:val="28"/>
        </w:rPr>
        <w:t> </w:t>
      </w:r>
      <w:bookmarkEnd w:id="19"/>
      <w:r w:rsidR="009950C0" w:rsidRPr="00A24E60">
        <w:rPr>
          <w:rFonts w:ascii="Times New Roman" w:eastAsia="Calibri" w:hAnsi="Times New Roman" w:cs="Times New Roman"/>
          <w:b/>
          <w:sz w:val="28"/>
          <w:szCs w:val="28"/>
        </w:rPr>
        <w:t>Подготовка внешней проверки отчета об исполнении бюджета области</w:t>
      </w:r>
      <w:bookmarkEnd w:id="20"/>
    </w:p>
    <w:p w14:paraId="7079225D" w14:textId="550BCB32" w:rsidR="009950C0" w:rsidRPr="006E2E95" w:rsidRDefault="006E2E95" w:rsidP="004B2850">
      <w:pPr>
        <w:tabs>
          <w:tab w:val="left" w:pos="-2268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</w:t>
      </w:r>
      <w:r w:rsidRPr="006E2E95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E2E95">
        <w:rPr>
          <w:rFonts w:ascii="Times New Roman" w:eastAsia="Calibri" w:hAnsi="Times New Roman" w:cs="Times New Roman"/>
          <w:sz w:val="28"/>
          <w:szCs w:val="28"/>
        </w:rPr>
        <w:t xml:space="preserve">внешней </w:t>
      </w:r>
      <w:r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Pr="006E2E95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области </w:t>
      </w:r>
      <w:bookmarkStart w:id="23" w:name="sub_52"/>
      <w:bookmarkEnd w:id="21"/>
      <w:bookmarkEnd w:id="22"/>
      <w:r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Pr="006E2E9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282AAA" w14:textId="4F3AAE64" w:rsidR="009950C0" w:rsidRPr="009950C0" w:rsidRDefault="00A24E60" w:rsidP="004B2850">
      <w:pPr>
        <w:tabs>
          <w:tab w:val="left" w:pos="-2268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аудитора, ответственного за проведение внешней проверки годового отчета об исполнении бюджета области</w:t>
      </w:r>
      <w:r w:rsidR="00006A4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06A4A" w:rsidRPr="00186F07">
        <w:rPr>
          <w:rFonts w:ascii="Times New Roman" w:eastAsia="Calibri" w:hAnsi="Times New Roman" w:cs="Times New Roman"/>
          <w:sz w:val="28"/>
          <w:szCs w:val="28"/>
        </w:rPr>
        <w:t>закрепление ГАБС за аудиторами по соответствующим направлениям деятельности для проведения внешней проверки их отчетности</w:t>
      </w:r>
      <w:r w:rsidR="009950C0" w:rsidRPr="00186F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F9B6B8" w14:textId="7F150FA0" w:rsidR="009950C0" w:rsidRPr="009950C0" w:rsidRDefault="00A24E6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определение объектов проверки с установлением</w:t>
      </w:r>
      <w:r w:rsidR="003243B4">
        <w:rPr>
          <w:rFonts w:ascii="Times New Roman" w:eastAsia="Calibri" w:hAnsi="Times New Roman" w:cs="Times New Roman"/>
          <w:sz w:val="28"/>
          <w:szCs w:val="28"/>
        </w:rPr>
        <w:t xml:space="preserve"> формы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проверки</w:t>
      </w:r>
      <w:r w:rsidR="00186F07">
        <w:rPr>
          <w:rFonts w:ascii="Times New Roman" w:eastAsia="Calibri" w:hAnsi="Times New Roman" w:cs="Times New Roman"/>
          <w:sz w:val="28"/>
          <w:szCs w:val="28"/>
        </w:rPr>
        <w:t>;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E3672B" w14:textId="33E88822" w:rsidR="00C45D9A" w:rsidRDefault="00A24E6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1800BF" w:rsidRPr="009950C0">
        <w:rPr>
          <w:rFonts w:ascii="Times New Roman" w:eastAsia="Calibri" w:hAnsi="Times New Roman" w:cs="Times New Roman"/>
          <w:sz w:val="28"/>
          <w:szCs w:val="28"/>
        </w:rPr>
        <w:t>подготовку и утверждение распорядительных документов</w:t>
      </w:r>
      <w:r w:rsidR="000C71B6">
        <w:rPr>
          <w:rFonts w:ascii="Times New Roman" w:eastAsia="Calibri" w:hAnsi="Times New Roman" w:cs="Times New Roman"/>
          <w:sz w:val="28"/>
          <w:szCs w:val="28"/>
        </w:rPr>
        <w:t xml:space="preserve"> о проведении комплекса контрольных и экспертно-аналитических мероприятий по проведению</w:t>
      </w:r>
      <w:r w:rsidR="000C71B6" w:rsidRPr="000C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B6" w:rsidRPr="009950C0">
        <w:rPr>
          <w:rFonts w:ascii="Times New Roman" w:eastAsia="Calibri" w:hAnsi="Times New Roman" w:cs="Times New Roman"/>
          <w:sz w:val="28"/>
          <w:szCs w:val="28"/>
        </w:rPr>
        <w:t>внешней проверки годового отчет</w:t>
      </w:r>
      <w:r w:rsidR="00A21CDF">
        <w:rPr>
          <w:rFonts w:ascii="Times New Roman" w:eastAsia="Calibri" w:hAnsi="Times New Roman" w:cs="Times New Roman"/>
          <w:sz w:val="28"/>
          <w:szCs w:val="28"/>
        </w:rPr>
        <w:t>а об исполнении бюджета области, в том числе</w:t>
      </w:r>
      <w:r w:rsidR="000C71B6" w:rsidRPr="009950C0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 ГАБС</w:t>
      </w:r>
      <w:r w:rsidR="00A21CDF">
        <w:rPr>
          <w:rFonts w:ascii="Times New Roman" w:eastAsia="Calibri" w:hAnsi="Times New Roman" w:cs="Times New Roman"/>
          <w:sz w:val="28"/>
          <w:szCs w:val="28"/>
        </w:rPr>
        <w:t>,</w:t>
      </w:r>
      <w:r w:rsidR="000C71B6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распорядительные документы по</w:t>
      </w:r>
      <w:r w:rsidR="000C71B6" w:rsidRPr="000C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B6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0C71B6" w:rsidRPr="000C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B6" w:rsidRPr="009950C0">
        <w:rPr>
          <w:rFonts w:ascii="Times New Roman" w:eastAsia="Calibri" w:hAnsi="Times New Roman" w:cs="Times New Roman"/>
          <w:sz w:val="28"/>
          <w:szCs w:val="28"/>
        </w:rPr>
        <w:t>внешней проверки годового отчета об исполнении бюджета области</w:t>
      </w:r>
      <w:r w:rsidR="000C71B6">
        <w:rPr>
          <w:rFonts w:ascii="Times New Roman" w:eastAsia="Calibri" w:hAnsi="Times New Roman" w:cs="Times New Roman"/>
          <w:sz w:val="28"/>
          <w:szCs w:val="28"/>
        </w:rPr>
        <w:t>)</w:t>
      </w:r>
      <w:r w:rsidR="00180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6DB9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1800BF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подготовку и утверждение </w:t>
      </w:r>
      <w:r w:rsidR="009950C0" w:rsidRPr="005A1EFC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области</w:t>
      </w:r>
      <w:r w:rsidR="000A6675">
        <w:rPr>
          <w:rFonts w:ascii="Times New Roman" w:eastAsia="Calibri" w:hAnsi="Times New Roman" w:cs="Times New Roman"/>
          <w:sz w:val="28"/>
          <w:szCs w:val="28"/>
        </w:rPr>
        <w:t xml:space="preserve"> в органе исполнительной власти области, ответственном за составление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675">
        <w:rPr>
          <w:rFonts w:ascii="Times New Roman" w:eastAsia="Calibri" w:hAnsi="Times New Roman" w:cs="Times New Roman"/>
          <w:sz w:val="28"/>
          <w:szCs w:val="28"/>
        </w:rPr>
        <w:t xml:space="preserve">и исполнение бюджета области,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и годовой бюджетной отчетности ГАБС</w:t>
      </w:r>
      <w:bookmarkEnd w:id="23"/>
      <w:r w:rsidR="00C45D9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F9AA8B" w14:textId="77777777" w:rsidR="009950C0" w:rsidRPr="009950C0" w:rsidRDefault="00A24E6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изучение нормативной правовой базы, регулирующей бюджетные правоотношения в отчетном финансовом году;</w:t>
      </w:r>
    </w:p>
    <w:p w14:paraId="1E10931B" w14:textId="77777777" w:rsidR="009950C0" w:rsidRDefault="00A24E6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направление запросов в орган исполнительной власти области, ответственный за составление и исполнение бюджета области, ГАБС и другие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участвующие в процессе исполнения бюджета области, в целях получения необходимой информации для проведения внешней проверки годового отчета об исполнении бюджета области</w:t>
      </w:r>
      <w:r w:rsidR="00F8255D">
        <w:rPr>
          <w:rFonts w:ascii="Times New Roman" w:eastAsia="Calibri" w:hAnsi="Times New Roman" w:cs="Times New Roman"/>
          <w:sz w:val="28"/>
          <w:szCs w:val="28"/>
        </w:rPr>
        <w:t>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828FA" w14:textId="011C7925" w:rsidR="009950C0" w:rsidRPr="007804DF" w:rsidRDefault="00FB4BB5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4" w:name="_Toc2763428"/>
      <w:bookmarkStart w:id="25" w:name="_Toc4577468"/>
      <w:bookmarkStart w:id="26" w:name="_Toc35510395"/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950C0" w:rsidRPr="009950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0C0" w:rsidRPr="007804D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внешней проверки годовой бюджетной отчетности </w:t>
      </w:r>
      <w:bookmarkEnd w:id="24"/>
      <w:bookmarkEnd w:id="25"/>
      <w:r w:rsidR="0097318F" w:rsidRPr="007804DF">
        <w:rPr>
          <w:rFonts w:ascii="Times New Roman" w:eastAsia="Calibri" w:hAnsi="Times New Roman" w:cs="Times New Roman"/>
          <w:b/>
          <w:sz w:val="28"/>
          <w:szCs w:val="28"/>
        </w:rPr>
        <w:t>главных администраторов бюджетных средств</w:t>
      </w:r>
      <w:bookmarkEnd w:id="26"/>
    </w:p>
    <w:p w14:paraId="73A9CAB0" w14:textId="2B43462E" w:rsidR="00475675" w:rsidRDefault="00475675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внешней проверки </w:t>
      </w:r>
      <w:r w:rsidR="0097318F" w:rsidRPr="009950C0">
        <w:rPr>
          <w:rFonts w:ascii="Times New Roman" w:eastAsia="Calibri" w:hAnsi="Times New Roman" w:cs="Times New Roman"/>
          <w:sz w:val="28"/>
          <w:szCs w:val="28"/>
        </w:rPr>
        <w:t>годового отчета об исполнении бюджета области</w:t>
      </w:r>
      <w:r w:rsidR="00973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контроль за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достоверностью, полнотой и </w:t>
      </w:r>
      <w:r w:rsidR="0097318F" w:rsidRPr="0097318F">
        <w:rPr>
          <w:rFonts w:ascii="Times New Roman" w:hAnsi="Times New Roman" w:cs="Times New Roman"/>
          <w:i/>
          <w:sz w:val="28"/>
          <w:szCs w:val="28"/>
        </w:rPr>
        <w:t xml:space="preserve">соответствием нормативным требованиям составления и представления </w:t>
      </w:r>
      <w:r w:rsidR="0097318F">
        <w:rPr>
          <w:rFonts w:ascii="Times New Roman" w:hAnsi="Times New Roman" w:cs="Times New Roman"/>
          <w:i/>
          <w:sz w:val="28"/>
          <w:szCs w:val="28"/>
        </w:rPr>
        <w:t xml:space="preserve">годовой </w:t>
      </w:r>
      <w:r w:rsidR="0097318F" w:rsidRPr="0097318F">
        <w:rPr>
          <w:rFonts w:ascii="Times New Roman" w:hAnsi="Times New Roman" w:cs="Times New Roman"/>
          <w:i/>
          <w:sz w:val="28"/>
          <w:szCs w:val="28"/>
        </w:rPr>
        <w:t>бюджетной отчетности ГАБС</w:t>
      </w:r>
      <w:r w:rsidR="0097318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97E0D95" w14:textId="6DF7D410" w:rsidR="0097318F" w:rsidRDefault="0097318F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750589">
        <w:rPr>
          <w:rFonts w:ascii="Times New Roman" w:eastAsia="Calibri" w:hAnsi="Times New Roman" w:cs="Times New Roman"/>
          <w:sz w:val="28"/>
          <w:szCs w:val="28"/>
        </w:rPr>
        <w:t>за достоверностью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8F">
        <w:rPr>
          <w:rFonts w:ascii="Times New Roman" w:eastAsia="Calibri" w:hAnsi="Times New Roman" w:cs="Times New Roman"/>
          <w:sz w:val="28"/>
          <w:szCs w:val="28"/>
        </w:rPr>
        <w:t>годовой бюджетной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установления факта, что в отчетности содержится информация,</w:t>
      </w:r>
      <w:r w:rsidRPr="0097318F">
        <w:rPr>
          <w:rFonts w:ascii="Times New Roman" w:eastAsia="Calibri" w:hAnsi="Times New Roman" w:cs="Times New Roman"/>
          <w:sz w:val="28"/>
          <w:szCs w:val="28"/>
        </w:rPr>
        <w:t xml:space="preserve"> не содержащая существенных ошибок и искажений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F149D1" w14:textId="69EF2471" w:rsidR="00475675" w:rsidRPr="00750589" w:rsidRDefault="0097318F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7318F">
        <w:rPr>
          <w:rFonts w:ascii="Times New Roman" w:eastAsia="Calibri" w:hAnsi="Times New Roman" w:cs="Times New Roman"/>
          <w:sz w:val="28"/>
          <w:szCs w:val="28"/>
        </w:rPr>
        <w:t>Контроль за полнотой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058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589" w:rsidRPr="00750589">
        <w:rPr>
          <w:rFonts w:ascii="Times New Roman" w:hAnsi="Times New Roman" w:cs="Times New Roman"/>
          <w:sz w:val="28"/>
          <w:szCs w:val="28"/>
        </w:rPr>
        <w:t>соответствием нормативным требованиям составления и представления годовой бюджетной отчетности ГАБС проводится с целью</w:t>
      </w:r>
      <w:r w:rsidR="00750589">
        <w:rPr>
          <w:rFonts w:ascii="Times New Roman" w:hAnsi="Times New Roman" w:cs="Times New Roman"/>
          <w:sz w:val="28"/>
          <w:szCs w:val="28"/>
        </w:rPr>
        <w:t xml:space="preserve"> установления факта, что состав форм годовой бюджетной отчетности и содержащаяся в них информация, сроки предоставления отчетности соответствуют требованиям, установленным Бюджетным кодексом РФ, Инструкциям</w:t>
      </w:r>
      <w:r w:rsidR="001C6FA0">
        <w:rPr>
          <w:rFonts w:ascii="Times New Roman" w:hAnsi="Times New Roman" w:cs="Times New Roman"/>
          <w:sz w:val="28"/>
          <w:szCs w:val="28"/>
        </w:rPr>
        <w:t>и</w:t>
      </w:r>
      <w:r w:rsidR="00750589">
        <w:rPr>
          <w:rFonts w:ascii="Times New Roman" w:hAnsi="Times New Roman" w:cs="Times New Roman"/>
          <w:sz w:val="28"/>
          <w:szCs w:val="28"/>
        </w:rPr>
        <w:t xml:space="preserve"> 191н и 33н, Закону о бюджетном процессе.  </w:t>
      </w:r>
    </w:p>
    <w:p w14:paraId="71790B88" w14:textId="28BB5DB8" w:rsidR="009950C0" w:rsidRDefault="009950C0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годовой бюджетной отчетности ГАБС </w:t>
      </w:r>
      <w:r w:rsidRPr="009950C0">
        <w:rPr>
          <w:rFonts w:ascii="Times New Roman" w:eastAsia="Calibri" w:hAnsi="Times New Roman" w:cs="Times New Roman"/>
          <w:sz w:val="28"/>
          <w:szCs w:val="28"/>
        </w:rPr>
        <w:t>проводится в форме контрольного или экспе</w:t>
      </w:r>
      <w:r w:rsidR="00186F07">
        <w:rPr>
          <w:rFonts w:ascii="Times New Roman" w:eastAsia="Calibri" w:hAnsi="Times New Roman" w:cs="Times New Roman"/>
          <w:sz w:val="28"/>
          <w:szCs w:val="28"/>
        </w:rPr>
        <w:t>ртно-аналитического мероприятия</w:t>
      </w:r>
      <w:r w:rsidR="00CE0D5C">
        <w:rPr>
          <w:rFonts w:ascii="Times New Roman" w:eastAsia="Calibri" w:hAnsi="Times New Roman" w:cs="Times New Roman"/>
          <w:sz w:val="28"/>
          <w:szCs w:val="28"/>
        </w:rPr>
        <w:t xml:space="preserve"> (далее – ЭАМ)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BC6567" w14:textId="77777777" w:rsidR="004A2A7F" w:rsidRDefault="004A2A7F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950C0">
        <w:rPr>
          <w:rFonts w:ascii="Times New Roman" w:eastAsia="Calibri" w:hAnsi="Times New Roman" w:cs="Times New Roman"/>
          <w:sz w:val="28"/>
          <w:szCs w:val="28"/>
        </w:rPr>
        <w:t>оординацию действий сотрудников счетной палаты</w:t>
      </w:r>
      <w:r w:rsidRPr="00B6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C0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B6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950C0">
        <w:rPr>
          <w:rFonts w:ascii="Times New Roman" w:eastAsia="Calibri" w:hAnsi="Times New Roman" w:cs="Times New Roman"/>
          <w:sz w:val="28"/>
          <w:szCs w:val="28"/>
        </w:rPr>
        <w:t>удитор, ответственный за проведение внешней проверки годового отчета об исполнении бюджета области.</w:t>
      </w:r>
    </w:p>
    <w:p w14:paraId="6CC67546" w14:textId="19FDDC5E" w:rsidR="009950C0" w:rsidRPr="009950C0" w:rsidRDefault="00FB4BB5" w:rsidP="004B285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2C">
        <w:rPr>
          <w:rFonts w:ascii="Times New Roman" w:eastAsia="Calibri" w:hAnsi="Times New Roman" w:cs="Times New Roman"/>
          <w:sz w:val="28"/>
          <w:szCs w:val="28"/>
        </w:rPr>
        <w:t>4</w:t>
      </w:r>
      <w:r w:rsidR="009950C0" w:rsidRPr="008A112C">
        <w:rPr>
          <w:rFonts w:ascii="Times New Roman" w:eastAsia="Calibri" w:hAnsi="Times New Roman" w:cs="Times New Roman"/>
          <w:sz w:val="28"/>
          <w:szCs w:val="28"/>
        </w:rPr>
        <w:t>.</w:t>
      </w:r>
      <w:r w:rsidR="001C6FA0" w:rsidRPr="008A112C">
        <w:rPr>
          <w:rFonts w:ascii="Times New Roman" w:eastAsia="Calibri" w:hAnsi="Times New Roman" w:cs="Times New Roman"/>
          <w:sz w:val="28"/>
          <w:szCs w:val="28"/>
        </w:rPr>
        <w:t>2.</w:t>
      </w:r>
      <w:r w:rsidR="009950C0" w:rsidRPr="008A112C">
        <w:rPr>
          <w:rFonts w:ascii="Times New Roman" w:eastAsia="Calibri" w:hAnsi="Times New Roman" w:cs="Times New Roman"/>
          <w:sz w:val="28"/>
          <w:szCs w:val="28"/>
        </w:rPr>
        <w:t>1.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При внешней проверке годовой бюджетной отчетности </w:t>
      </w:r>
      <w:r w:rsidR="00050988" w:rsidRPr="00122614">
        <w:rPr>
          <w:rFonts w:ascii="Times New Roman" w:eastAsia="Calibri" w:hAnsi="Times New Roman" w:cs="Times New Roman"/>
          <w:sz w:val="28"/>
          <w:szCs w:val="28"/>
          <w:u w:val="single"/>
        </w:rPr>
        <w:t>в форме</w:t>
      </w:r>
      <w:r w:rsidR="00050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C0" w:rsidRPr="009950C0">
        <w:rPr>
          <w:rFonts w:ascii="Times New Roman" w:eastAsia="Calibri" w:hAnsi="Times New Roman" w:cs="Times New Roman"/>
          <w:sz w:val="28"/>
          <w:szCs w:val="28"/>
          <w:u w:val="single"/>
        </w:rPr>
        <w:t>контрольного мероприятия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A4D" w:rsidRPr="009950C0">
        <w:rPr>
          <w:rFonts w:ascii="Times New Roman" w:eastAsia="Calibri" w:hAnsi="Times New Roman" w:cs="Times New Roman"/>
          <w:sz w:val="28"/>
          <w:szCs w:val="28"/>
        </w:rPr>
        <w:t xml:space="preserve">ГАБС 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проверяется</w:t>
      </w:r>
      <w:r w:rsidR="009C45CF">
        <w:rPr>
          <w:rFonts w:ascii="Times New Roman" w:eastAsia="Calibri" w:hAnsi="Times New Roman" w:cs="Times New Roman"/>
          <w:sz w:val="28"/>
          <w:szCs w:val="28"/>
        </w:rPr>
        <w:t xml:space="preserve"> выполнение им бюджетных полномочий:</w:t>
      </w:r>
    </w:p>
    <w:p w14:paraId="148DE310" w14:textId="3A7A02E1" w:rsidR="009950C0" w:rsidRPr="009950C0" w:rsidRDefault="00050988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–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9C45CF">
        <w:rPr>
          <w:rFonts w:ascii="Times New Roman" w:eastAsia="Calibri" w:hAnsi="Times New Roman" w:cs="Times New Roman"/>
          <w:sz w:val="28"/>
          <w:szCs w:val="28"/>
        </w:rPr>
        <w:t>ого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C45CF">
        <w:rPr>
          <w:rFonts w:ascii="Times New Roman" w:eastAsia="Calibri" w:hAnsi="Times New Roman" w:cs="Times New Roman"/>
          <w:sz w:val="28"/>
          <w:szCs w:val="28"/>
        </w:rPr>
        <w:t>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, администратор</w:t>
      </w:r>
      <w:r w:rsidR="009C45CF">
        <w:rPr>
          <w:rFonts w:ascii="Times New Roman" w:eastAsia="Calibri" w:hAnsi="Times New Roman" w:cs="Times New Roman"/>
          <w:sz w:val="28"/>
          <w:szCs w:val="28"/>
        </w:rPr>
        <w:t>а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доходов бюджета области;</w:t>
      </w:r>
    </w:p>
    <w:p w14:paraId="224C8E31" w14:textId="0D723D56" w:rsidR="009950C0" w:rsidRDefault="00050988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–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9C45CF">
        <w:rPr>
          <w:rFonts w:ascii="Times New Roman" w:eastAsia="Calibri" w:hAnsi="Times New Roman" w:cs="Times New Roman"/>
          <w:sz w:val="28"/>
          <w:szCs w:val="28"/>
        </w:rPr>
        <w:t>ого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9C45CF">
        <w:rPr>
          <w:rFonts w:ascii="Times New Roman" w:eastAsia="Calibri" w:hAnsi="Times New Roman" w:cs="Times New Roman"/>
          <w:sz w:val="28"/>
          <w:szCs w:val="28"/>
        </w:rPr>
        <w:t>я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, распорядител</w:t>
      </w:r>
      <w:r w:rsidR="009C45CF">
        <w:rPr>
          <w:rFonts w:ascii="Times New Roman" w:eastAsia="Calibri" w:hAnsi="Times New Roman" w:cs="Times New Roman"/>
          <w:sz w:val="28"/>
          <w:szCs w:val="28"/>
        </w:rPr>
        <w:t>я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, получател</w:t>
      </w:r>
      <w:r w:rsidR="009C45CF">
        <w:rPr>
          <w:rFonts w:ascii="Times New Roman" w:eastAsia="Calibri" w:hAnsi="Times New Roman" w:cs="Times New Roman"/>
          <w:sz w:val="28"/>
          <w:szCs w:val="28"/>
        </w:rPr>
        <w:t>я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области</w:t>
      </w:r>
      <w:r w:rsidR="00FA7A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61A2EE" w14:textId="74B334CF" w:rsidR="00FA7AE8" w:rsidRPr="009950C0" w:rsidRDefault="00050988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–</w:t>
      </w:r>
      <w:r w:rsidR="00FA7AE8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9C45CF">
        <w:rPr>
          <w:rFonts w:ascii="Times New Roman" w:eastAsia="Calibri" w:hAnsi="Times New Roman" w:cs="Times New Roman"/>
          <w:sz w:val="28"/>
          <w:szCs w:val="28"/>
        </w:rPr>
        <w:t>ого</w:t>
      </w:r>
      <w:r w:rsidR="00FA7AE8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C45CF">
        <w:rPr>
          <w:rFonts w:ascii="Times New Roman" w:eastAsia="Calibri" w:hAnsi="Times New Roman" w:cs="Times New Roman"/>
          <w:sz w:val="28"/>
          <w:szCs w:val="28"/>
        </w:rPr>
        <w:t>а</w:t>
      </w:r>
      <w:r w:rsidR="00FA7AE8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финансирования дефицита бюджета.</w:t>
      </w:r>
    </w:p>
    <w:p w14:paraId="6DF7BC2C" w14:textId="5E2455CF" w:rsidR="009950C0" w:rsidRPr="009950C0" w:rsidRDefault="009950C0" w:rsidP="004B2850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65540F" w:rsidRPr="00050988">
        <w:rPr>
          <w:rFonts w:ascii="Times New Roman" w:eastAsia="Calibri" w:hAnsi="Times New Roman" w:cs="Times New Roman"/>
          <w:sz w:val="28"/>
          <w:szCs w:val="28"/>
        </w:rPr>
        <w:t>контрольных мероприятий</w:t>
      </w: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 и оформление </w:t>
      </w:r>
      <w:r w:rsidR="0065540F" w:rsidRPr="00050988">
        <w:rPr>
          <w:rFonts w:ascii="Times New Roman" w:eastAsia="Calibri" w:hAnsi="Times New Roman" w:cs="Times New Roman"/>
          <w:sz w:val="28"/>
          <w:szCs w:val="28"/>
        </w:rPr>
        <w:t>их</w:t>
      </w:r>
      <w:r w:rsidR="00655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 w:rsidR="00312D63" w:rsidRPr="004A2A7F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Pr="004A2A7F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4A2A7F" w:rsidRPr="004A2A7F">
        <w:rPr>
          <w:rFonts w:ascii="Times New Roman" w:eastAsia="Calibri" w:hAnsi="Times New Roman" w:cs="Times New Roman"/>
          <w:sz w:val="28"/>
          <w:szCs w:val="28"/>
        </w:rPr>
        <w:t>а</w:t>
      </w:r>
      <w:r w:rsidRPr="00FB4BB5">
        <w:rPr>
          <w:rFonts w:ascii="Times New Roman" w:eastAsia="Calibri" w:hAnsi="Times New Roman" w:cs="Times New Roman"/>
          <w:sz w:val="28"/>
          <w:szCs w:val="28"/>
        </w:rPr>
        <w:t xml:space="preserve"> внешнего финансового контроля счетной палаты СФК 22 «Общие правила проведения контрольного мероприятия»</w:t>
      </w:r>
      <w:r w:rsidR="000A6675">
        <w:rPr>
          <w:rFonts w:ascii="Times New Roman" w:eastAsia="Calibri" w:hAnsi="Times New Roman" w:cs="Times New Roman"/>
          <w:sz w:val="28"/>
          <w:szCs w:val="28"/>
        </w:rPr>
        <w:t xml:space="preserve"> (далее – СФК 22)</w:t>
      </w:r>
      <w:r w:rsidR="00FB4BB5" w:rsidRPr="00FB4BB5">
        <w:rPr>
          <w:rFonts w:ascii="Times New Roman" w:eastAsia="Calibri" w:hAnsi="Times New Roman" w:cs="Times New Roman"/>
          <w:sz w:val="28"/>
          <w:szCs w:val="28"/>
        </w:rPr>
        <w:t>, настоящим Стандартом и иными стандартами счетной палаты.</w:t>
      </w:r>
    </w:p>
    <w:p w14:paraId="53FAE409" w14:textId="1A3B2D83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В ходе внешней проверки годовой бюджетной отчетности ГАБС </w:t>
      </w:r>
      <w:r w:rsidR="00B47036">
        <w:rPr>
          <w:rFonts w:ascii="Times New Roman" w:eastAsia="Calibri" w:hAnsi="Times New Roman" w:cs="Times New Roman"/>
          <w:sz w:val="28"/>
          <w:szCs w:val="28"/>
        </w:rPr>
        <w:t>подлежит рассмотрению</w:t>
      </w:r>
      <w:r w:rsidRPr="009950C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0B1771" w14:textId="0F392915" w:rsidR="003C691D" w:rsidRDefault="007F41E9" w:rsidP="000A6675">
      <w:pPr>
        <w:widowControl w:val="0"/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E0C60">
        <w:rPr>
          <w:rFonts w:ascii="Times New Roman" w:eastAsia="Calibri" w:hAnsi="Times New Roman" w:cs="Times New Roman"/>
          <w:sz w:val="28"/>
          <w:szCs w:val="28"/>
        </w:rPr>
        <w:t>)</w:t>
      </w:r>
      <w:r w:rsidR="003C691D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C60">
        <w:rPr>
          <w:rFonts w:ascii="Times New Roman" w:eastAsia="Calibri" w:hAnsi="Times New Roman" w:cs="Times New Roman"/>
          <w:sz w:val="28"/>
          <w:szCs w:val="28"/>
        </w:rPr>
        <w:t>с</w:t>
      </w:r>
      <w:r w:rsidR="003C691D">
        <w:rPr>
          <w:rFonts w:ascii="Times New Roman" w:eastAsia="Calibri" w:hAnsi="Times New Roman" w:cs="Times New Roman"/>
          <w:sz w:val="28"/>
          <w:szCs w:val="28"/>
        </w:rPr>
        <w:t xml:space="preserve">воевременность представления ГАБС в счетную палату </w:t>
      </w:r>
      <w:r w:rsidR="003C691D" w:rsidRPr="00501283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  <w:r w:rsidR="003C691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8F32A6" w14:textId="7347E88D" w:rsidR="003C691D" w:rsidRDefault="007F41E9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6E0C60">
        <w:rPr>
          <w:rFonts w:ascii="Times New Roman" w:eastAsia="Calibri" w:hAnsi="Times New Roman" w:cs="Times New Roman"/>
          <w:sz w:val="28"/>
          <w:szCs w:val="28"/>
        </w:rPr>
        <w:t>)</w:t>
      </w:r>
      <w:r w:rsidR="003C691D">
        <w:rPr>
          <w:rFonts w:ascii="Times New Roman" w:eastAsia="Calibri" w:hAnsi="Times New Roman" w:cs="Times New Roman"/>
          <w:sz w:val="28"/>
          <w:szCs w:val="28"/>
        </w:rPr>
        <w:t> </w:t>
      </w:r>
      <w:r w:rsidR="006E0C6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47036">
        <w:rPr>
          <w:rFonts w:ascii="Times New Roman" w:eastAsia="Calibri" w:hAnsi="Times New Roman" w:cs="Times New Roman"/>
          <w:sz w:val="28"/>
          <w:szCs w:val="28"/>
        </w:rPr>
        <w:t>облюдение</w:t>
      </w:r>
      <w:r w:rsidR="000B2683">
        <w:rPr>
          <w:rFonts w:ascii="Times New Roman" w:eastAsia="Calibri" w:hAnsi="Times New Roman" w:cs="Times New Roman"/>
          <w:sz w:val="28"/>
          <w:szCs w:val="28"/>
        </w:rPr>
        <w:t xml:space="preserve"> требований</w:t>
      </w:r>
      <w:r w:rsidR="000B2683" w:rsidRPr="000B26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B2683"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>Бюджетного кодекса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РФ, Инструкци</w:t>
      </w:r>
      <w:r w:rsidR="005735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й </w:t>
      </w:r>
      <w:r w:rsidR="000B2683">
        <w:rPr>
          <w:rFonts w:ascii="Times New Roman" w:eastAsia="Calibri" w:hAnsi="Times New Roman" w:cs="Times New Roman"/>
          <w:snapToGrid w:val="0"/>
          <w:sz w:val="28"/>
          <w:szCs w:val="28"/>
        </w:rPr>
        <w:t>№191н</w:t>
      </w:r>
      <w:r w:rsidR="003969B8">
        <w:rPr>
          <w:rFonts w:ascii="Times New Roman" w:eastAsia="Calibri" w:hAnsi="Times New Roman" w:cs="Times New Roman"/>
          <w:snapToGrid w:val="0"/>
          <w:sz w:val="28"/>
          <w:szCs w:val="28"/>
        </w:rPr>
        <w:t>, № 33н</w:t>
      </w:r>
      <w:r w:rsidR="000B268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части состава форм отчетности и полноты отражения информации в формах отчетности</w:t>
      </w:r>
      <w:r w:rsidR="00644FFF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36028B5A" w14:textId="1566C02A" w:rsidR="009950C0" w:rsidRPr="009D719C" w:rsidRDefault="00CD2A5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E0C6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C60">
        <w:rPr>
          <w:rFonts w:ascii="Times New Roman" w:eastAsia="Calibri" w:hAnsi="Times New Roman" w:cs="Times New Roman"/>
          <w:sz w:val="28"/>
          <w:szCs w:val="28"/>
        </w:rPr>
        <w:t>д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остоверность показателей годовой бю</w:t>
      </w:r>
      <w:r w:rsidR="0052283B">
        <w:rPr>
          <w:rFonts w:ascii="Times New Roman" w:eastAsia="Calibri" w:hAnsi="Times New Roman" w:cs="Times New Roman"/>
          <w:sz w:val="28"/>
          <w:szCs w:val="28"/>
        </w:rPr>
        <w:t>джетной отчетности ГАБС</w:t>
      </w:r>
      <w:r w:rsidR="0052283B" w:rsidRPr="00050988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1AA8C700" w14:textId="77777777" w:rsidR="009950C0" w:rsidRPr="004A2A7F" w:rsidRDefault="001B5D2E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19C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 xml:space="preserve">соответствие отраженных в отчетности ГАБС плановых бюджетных показателей утвержденным для них показателям доходов бюджета области, бюджетных ассигнований и лимитов бюджетных 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обязательств; </w:t>
      </w:r>
    </w:p>
    <w:p w14:paraId="57E71388" w14:textId="77777777" w:rsidR="009950C0" w:rsidRPr="004A2A7F" w:rsidRDefault="001B5D2E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соответствие отраженных в отчетности ГАБС показателей исполнения бюджета показателям Управления Федерального казначейства по Тульской области;</w:t>
      </w:r>
    </w:p>
    <w:p w14:paraId="56E51BA7" w14:textId="76C63DE9" w:rsidR="009950C0" w:rsidRDefault="001B5D2E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внутренн</w:t>
      </w:r>
      <w:r w:rsidR="00B47036">
        <w:rPr>
          <w:rFonts w:ascii="Times New Roman" w:eastAsia="Calibri" w:hAnsi="Times New Roman" w:cs="Times New Roman"/>
          <w:sz w:val="28"/>
          <w:szCs w:val="28"/>
        </w:rPr>
        <w:t>яя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 согласованность одноименных показателей в </w:t>
      </w:r>
      <w:r w:rsidRPr="004A2A7F">
        <w:rPr>
          <w:rFonts w:ascii="Times New Roman" w:eastAsia="Calibri" w:hAnsi="Times New Roman" w:cs="Times New Roman"/>
          <w:sz w:val="28"/>
          <w:szCs w:val="28"/>
        </w:rPr>
        <w:t>формах отчетности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 ГАБС;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08EC38" w14:textId="1A215E58" w:rsidR="00E35504" w:rsidRPr="009D719C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отсутствие существенных ошибок и искажений в бюджетном (бухгалтерском) учете и бюджетной (бухгалтерской) отчетности; </w:t>
      </w:r>
    </w:p>
    <w:p w14:paraId="2E62A7F1" w14:textId="575431C5" w:rsidR="009950C0" w:rsidRPr="009950C0" w:rsidRDefault="00CD2A5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E0C60">
        <w:rPr>
          <w:rFonts w:ascii="Times New Roman" w:eastAsia="Calibri" w:hAnsi="Times New Roman" w:cs="Times New Roman"/>
          <w:sz w:val="28"/>
          <w:szCs w:val="28"/>
        </w:rPr>
        <w:t>) к</w:t>
      </w:r>
      <w:r w:rsidR="009950C0" w:rsidRPr="009D719C">
        <w:rPr>
          <w:rFonts w:ascii="Times New Roman" w:eastAsia="Calibri" w:hAnsi="Times New Roman" w:cs="Times New Roman"/>
          <w:sz w:val="28"/>
          <w:szCs w:val="28"/>
        </w:rPr>
        <w:t>ачеств</w:t>
      </w:r>
      <w:r w:rsidR="00B47036">
        <w:rPr>
          <w:rFonts w:ascii="Times New Roman" w:eastAsia="Calibri" w:hAnsi="Times New Roman" w:cs="Times New Roman"/>
          <w:sz w:val="28"/>
          <w:szCs w:val="28"/>
        </w:rPr>
        <w:t>о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исполнения ГАБС требований бюджетного процесса:</w:t>
      </w:r>
    </w:p>
    <w:p w14:paraId="19D18CF7" w14:textId="183759C6" w:rsidR="009950C0" w:rsidRPr="009950C0" w:rsidRDefault="001B5D2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объем</w:t>
      </w:r>
      <w:r w:rsidR="00B47036">
        <w:rPr>
          <w:rFonts w:ascii="Times New Roman" w:eastAsia="Calibri" w:hAnsi="Times New Roman" w:cs="Times New Roman"/>
          <w:sz w:val="28"/>
          <w:szCs w:val="28"/>
        </w:rPr>
        <w:t>ы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036">
        <w:rPr>
          <w:rFonts w:ascii="Times New Roman" w:eastAsia="Calibri" w:hAnsi="Times New Roman" w:cs="Times New Roman"/>
          <w:sz w:val="28"/>
          <w:szCs w:val="28"/>
        </w:rPr>
        <w:t>невыясненных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поступлений в бюджет области;</w:t>
      </w:r>
    </w:p>
    <w:p w14:paraId="17198CFD" w14:textId="2B8330B6" w:rsidR="009950C0" w:rsidRPr="009950C0" w:rsidRDefault="001B5D2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>факт</w:t>
      </w:r>
      <w:r w:rsidR="00B47036">
        <w:rPr>
          <w:rFonts w:ascii="Times New Roman" w:eastAsia="Calibri" w:hAnsi="Times New Roman" w:cs="Times New Roman"/>
          <w:sz w:val="28"/>
          <w:szCs w:val="28"/>
        </w:rPr>
        <w:t>ы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превышения ГАБС бюджетных полномочий;</w:t>
      </w:r>
    </w:p>
    <w:p w14:paraId="4A4294A9" w14:textId="3CA381F3" w:rsidR="00644FFF" w:rsidRDefault="001B5D2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A7F">
        <w:rPr>
          <w:rFonts w:ascii="Times New Roman" w:eastAsia="Calibri" w:hAnsi="Times New Roman" w:cs="Times New Roman"/>
          <w:sz w:val="28"/>
          <w:szCs w:val="28"/>
        </w:rPr>
        <w:t>– 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>факт</w:t>
      </w:r>
      <w:r w:rsidR="00B47036">
        <w:rPr>
          <w:rFonts w:ascii="Times New Roman" w:eastAsia="Calibri" w:hAnsi="Times New Roman" w:cs="Times New Roman"/>
          <w:sz w:val="28"/>
          <w:szCs w:val="28"/>
        </w:rPr>
        <w:t>ы</w:t>
      </w:r>
      <w:r w:rsidR="009950C0" w:rsidRPr="004A2A7F">
        <w:rPr>
          <w:rFonts w:ascii="Times New Roman" w:eastAsia="Calibri" w:hAnsi="Times New Roman" w:cs="Times New Roman"/>
          <w:sz w:val="28"/>
          <w:szCs w:val="28"/>
        </w:rPr>
        <w:t xml:space="preserve"> ненадлежащего взаимодействия ГАБС с органами местного самоуправления по использованию межбюджетных трансфертов из бюджета области</w:t>
      </w:r>
      <w:r w:rsidR="00644FFF" w:rsidRPr="004A2A7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4DED8F" w14:textId="46B559A2" w:rsidR="008F0613" w:rsidRDefault="00CD2A5E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E0C60">
        <w:rPr>
          <w:rFonts w:ascii="Times New Roman" w:eastAsia="Calibri" w:hAnsi="Times New Roman" w:cs="Times New Roman"/>
          <w:sz w:val="28"/>
          <w:szCs w:val="28"/>
        </w:rPr>
        <w:t>)  с</w:t>
      </w:r>
      <w:r w:rsidR="006D5D2A">
        <w:rPr>
          <w:rFonts w:ascii="Times New Roman" w:eastAsia="Calibri" w:hAnsi="Times New Roman" w:cs="Times New Roman"/>
          <w:sz w:val="28"/>
          <w:szCs w:val="28"/>
        </w:rPr>
        <w:t>остояни</w:t>
      </w:r>
      <w:r w:rsidR="00B47036">
        <w:rPr>
          <w:rFonts w:ascii="Times New Roman" w:eastAsia="Calibri" w:hAnsi="Times New Roman" w:cs="Times New Roman"/>
          <w:sz w:val="28"/>
          <w:szCs w:val="28"/>
        </w:rPr>
        <w:t>е</w:t>
      </w:r>
      <w:r w:rsidR="006D5D2A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</w:t>
      </w:r>
      <w:r w:rsidR="0052283B" w:rsidRPr="00B47036">
        <w:rPr>
          <w:rFonts w:ascii="Times New Roman" w:eastAsia="Calibri" w:hAnsi="Times New Roman" w:cs="Times New Roman"/>
          <w:sz w:val="28"/>
          <w:szCs w:val="28"/>
        </w:rPr>
        <w:t>аудита</w:t>
      </w:r>
      <w:r w:rsidR="006D5D2A">
        <w:rPr>
          <w:rFonts w:ascii="Times New Roman" w:eastAsia="Calibri" w:hAnsi="Times New Roman" w:cs="Times New Roman"/>
          <w:sz w:val="28"/>
          <w:szCs w:val="28"/>
        </w:rPr>
        <w:t>, осуществляемого ГАБС</w:t>
      </w:r>
      <w:r w:rsidR="00B47036">
        <w:rPr>
          <w:rFonts w:ascii="Times New Roman" w:eastAsia="Calibri" w:hAnsi="Times New Roman" w:cs="Times New Roman"/>
          <w:sz w:val="28"/>
          <w:szCs w:val="28"/>
        </w:rPr>
        <w:t>, (</w:t>
      </w:r>
      <w:r w:rsidR="006D5D2A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E43012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ГАБС </w:t>
      </w:r>
      <w:r w:rsidR="006D5D2A">
        <w:rPr>
          <w:rFonts w:ascii="Times New Roman" w:eastAsia="Calibri" w:hAnsi="Times New Roman" w:cs="Times New Roman"/>
          <w:sz w:val="28"/>
          <w:szCs w:val="28"/>
        </w:rPr>
        <w:t xml:space="preserve">и соблюдение </w:t>
      </w:r>
      <w:r w:rsidR="00E4301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D5D2A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B47036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82DDB56" w14:textId="0225E9F1" w:rsidR="008F29B5" w:rsidRPr="00E86CD4" w:rsidRDefault="00CD2A5E" w:rsidP="000A6675">
      <w:pPr>
        <w:tabs>
          <w:tab w:val="left" w:pos="-2268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_Toc2763429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E0C60">
        <w:rPr>
          <w:rFonts w:ascii="Times New Roman" w:eastAsia="Calibri" w:hAnsi="Times New Roman" w:cs="Times New Roman"/>
          <w:sz w:val="28"/>
          <w:szCs w:val="28"/>
        </w:rPr>
        <w:t>)</w:t>
      </w:r>
      <w:r w:rsidR="008F29B5" w:rsidRPr="00E86CD4">
        <w:rPr>
          <w:rFonts w:ascii="Times New Roman" w:eastAsia="Calibri" w:hAnsi="Times New Roman" w:cs="Times New Roman"/>
          <w:sz w:val="28"/>
          <w:szCs w:val="28"/>
        </w:rPr>
        <w:t> </w:t>
      </w:r>
      <w:r w:rsidR="006E0C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7036">
        <w:rPr>
          <w:rFonts w:ascii="Times New Roman" w:eastAsia="Calibri" w:hAnsi="Times New Roman" w:cs="Times New Roman"/>
          <w:sz w:val="28"/>
          <w:szCs w:val="28"/>
        </w:rPr>
        <w:t>сполнение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012" w:rsidRPr="00E86CD4">
        <w:rPr>
          <w:rFonts w:ascii="Times New Roman" w:eastAsia="Calibri" w:hAnsi="Times New Roman" w:cs="Times New Roman"/>
          <w:sz w:val="28"/>
          <w:szCs w:val="28"/>
        </w:rPr>
        <w:t xml:space="preserve">ГАБС </w:t>
      </w:r>
      <w:r w:rsidR="00B47036">
        <w:rPr>
          <w:rFonts w:ascii="Times New Roman" w:eastAsia="Calibri" w:hAnsi="Times New Roman" w:cs="Times New Roman"/>
          <w:sz w:val="28"/>
          <w:szCs w:val="28"/>
        </w:rPr>
        <w:t>бюджета области</w:t>
      </w:r>
      <w:bookmarkEnd w:id="27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44670E" w14:textId="3DF7C376" w:rsidR="0010328A" w:rsidRPr="00E86CD4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F41E9" w:rsidRPr="00E86CD4">
        <w:rPr>
          <w:rFonts w:ascii="Times New Roman" w:eastAsia="Calibri" w:hAnsi="Times New Roman" w:cs="Times New Roman"/>
          <w:sz w:val="28"/>
          <w:szCs w:val="28"/>
        </w:rPr>
        <w:t>.1</w:t>
      </w:r>
      <w:proofErr w:type="gramStart"/>
      <w:r w:rsidR="007F41E9" w:rsidRPr="00E86CD4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6E0C60">
        <w:rPr>
          <w:rFonts w:ascii="Times New Roman" w:eastAsia="Calibri" w:hAnsi="Times New Roman" w:cs="Times New Roman"/>
          <w:sz w:val="28"/>
          <w:szCs w:val="28"/>
        </w:rPr>
        <w:t>ение</w:t>
      </w:r>
      <w:proofErr w:type="gramEnd"/>
      <w:r w:rsidR="006E0C60">
        <w:rPr>
          <w:rFonts w:ascii="Times New Roman" w:eastAsia="Calibri" w:hAnsi="Times New Roman" w:cs="Times New Roman"/>
          <w:sz w:val="28"/>
          <w:szCs w:val="28"/>
        </w:rPr>
        <w:t xml:space="preserve"> бюджета области по доходам.</w:t>
      </w:r>
    </w:p>
    <w:p w14:paraId="553264BE" w14:textId="16293CA3" w:rsidR="0010328A" w:rsidRPr="00E86CD4" w:rsidRDefault="00F7280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C6AFD" w:rsidRPr="00E86CD4">
        <w:rPr>
          <w:rFonts w:ascii="Times New Roman" w:eastAsia="Calibri" w:hAnsi="Times New Roman" w:cs="Times New Roman"/>
          <w:sz w:val="28"/>
          <w:szCs w:val="28"/>
        </w:rPr>
        <w:t xml:space="preserve">онтроль исполнения бюджета области по доходам </w:t>
      </w:r>
      <w:r w:rsidR="004F10BB">
        <w:rPr>
          <w:rFonts w:ascii="Times New Roman" w:eastAsia="Calibri" w:hAnsi="Times New Roman" w:cs="Times New Roman"/>
          <w:sz w:val="28"/>
          <w:szCs w:val="28"/>
        </w:rPr>
        <w:t xml:space="preserve">за отчетный финансовый год </w:t>
      </w:r>
      <w:r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14:paraId="2036990F" w14:textId="1DB42914" w:rsidR="008771EF" w:rsidRPr="00FC37C9" w:rsidRDefault="008771EF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C9">
        <w:rPr>
          <w:rFonts w:ascii="Times New Roman" w:eastAsia="Calibri" w:hAnsi="Times New Roman" w:cs="Times New Roman"/>
          <w:sz w:val="28"/>
          <w:szCs w:val="28"/>
        </w:rPr>
        <w:t xml:space="preserve">анализ соответствия фактических показателей исполнения бюджета области по доходам </w:t>
      </w:r>
      <w:r w:rsidR="00FC37C9" w:rsidRPr="00FC37C9">
        <w:rPr>
          <w:rFonts w:ascii="Times New Roman" w:eastAsia="Calibri" w:hAnsi="Times New Roman" w:cs="Times New Roman"/>
          <w:sz w:val="28"/>
          <w:szCs w:val="28"/>
        </w:rPr>
        <w:t xml:space="preserve">(в разрезе групп доходов и (или) отдельных видов доходов) </w:t>
      </w:r>
      <w:r w:rsidRPr="00FC37C9">
        <w:rPr>
          <w:rFonts w:ascii="Times New Roman" w:eastAsia="Calibri" w:hAnsi="Times New Roman" w:cs="Times New Roman"/>
          <w:sz w:val="28"/>
          <w:szCs w:val="28"/>
        </w:rPr>
        <w:t>показателям, утвержденным законом о бюджете области, включая сравнение с предыдущим отчетным финансовым годом</w:t>
      </w:r>
      <w:r w:rsidR="00FC37C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860625" w14:textId="31161948" w:rsidR="006E2E95" w:rsidRDefault="007F41E9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E2E95">
        <w:rPr>
          <w:rFonts w:ascii="Times New Roman" w:eastAsia="Calibri" w:hAnsi="Times New Roman" w:cs="Times New Roman"/>
          <w:sz w:val="28"/>
          <w:szCs w:val="28"/>
        </w:rPr>
        <w:t>выявление отклонений процента исполнения</w:t>
      </w:r>
      <w:r w:rsidR="00FC37C9">
        <w:rPr>
          <w:rFonts w:ascii="Times New Roman" w:eastAsia="Calibri" w:hAnsi="Times New Roman" w:cs="Times New Roman"/>
          <w:sz w:val="28"/>
          <w:szCs w:val="28"/>
        </w:rPr>
        <w:t xml:space="preserve"> бюджета области от прогнозных показателей</w:t>
      </w:r>
      <w:r w:rsidR="006E2E95" w:rsidRPr="006E2E9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</w:t>
      </w:r>
      <w:r w:rsidR="006E2E95" w:rsidRPr="006E2E95">
        <w:rPr>
          <w:rFonts w:ascii="Times New Roman" w:hAnsi="Times New Roman" w:cs="Times New Roman"/>
          <w:sz w:val="28"/>
          <w:szCs w:val="28"/>
        </w:rPr>
        <w:t xml:space="preserve"> определения показателей, подлежащих отражению в Сведениях</w:t>
      </w:r>
      <w:r w:rsidR="006E2E95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E2E95" w:rsidRPr="006E2E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E2E95" w:rsidRPr="006E2E95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="006E2E95">
        <w:rPr>
          <w:rFonts w:ascii="Times New Roman" w:hAnsi="Times New Roman" w:cs="Times New Roman"/>
          <w:sz w:val="28"/>
          <w:szCs w:val="28"/>
        </w:rPr>
        <w:t>;</w:t>
      </w:r>
      <w:r w:rsidR="006E2E95" w:rsidRPr="006E2E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094FB301" w14:textId="6F9025E3" w:rsidR="009C6AFD" w:rsidRPr="006E2E95" w:rsidRDefault="008771EF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1EF">
        <w:rPr>
          <w:rFonts w:ascii="Times New Roman" w:eastAsia="Calibri" w:hAnsi="Times New Roman" w:cs="Times New Roman"/>
          <w:sz w:val="28"/>
          <w:szCs w:val="28"/>
        </w:rPr>
        <w:t>анализ причин неисполнения бюджета области по доходам, в том числе н</w:t>
      </w:r>
      <w:r w:rsidR="007F41E9" w:rsidRPr="008771EF">
        <w:rPr>
          <w:rFonts w:ascii="Times New Roman" w:eastAsia="Calibri" w:hAnsi="Times New Roman" w:cs="Times New Roman"/>
          <w:sz w:val="28"/>
          <w:szCs w:val="28"/>
        </w:rPr>
        <w:t>е</w:t>
      </w:r>
      <w:r w:rsidRPr="00877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1E9" w:rsidRPr="008771EF">
        <w:rPr>
          <w:rFonts w:ascii="Times New Roman" w:eastAsia="Calibri" w:hAnsi="Times New Roman" w:cs="Times New Roman"/>
          <w:sz w:val="28"/>
          <w:szCs w:val="28"/>
        </w:rPr>
        <w:t>поступления в бю</w:t>
      </w:r>
      <w:r w:rsidR="009336C7" w:rsidRPr="008771EF">
        <w:rPr>
          <w:rFonts w:ascii="Times New Roman" w:eastAsia="Calibri" w:hAnsi="Times New Roman" w:cs="Times New Roman"/>
          <w:sz w:val="28"/>
          <w:szCs w:val="28"/>
        </w:rPr>
        <w:t>д</w:t>
      </w:r>
      <w:r w:rsidR="007F41E9" w:rsidRPr="008771EF">
        <w:rPr>
          <w:rFonts w:ascii="Times New Roman" w:eastAsia="Calibri" w:hAnsi="Times New Roman" w:cs="Times New Roman"/>
          <w:sz w:val="28"/>
          <w:szCs w:val="28"/>
        </w:rPr>
        <w:t xml:space="preserve">жет области в отчетном финансовом году </w:t>
      </w:r>
      <w:r w:rsidR="007F41E9" w:rsidRPr="006E2E95">
        <w:rPr>
          <w:rFonts w:ascii="Times New Roman" w:eastAsia="Calibri" w:hAnsi="Times New Roman" w:cs="Times New Roman"/>
          <w:sz w:val="28"/>
          <w:szCs w:val="28"/>
        </w:rPr>
        <w:t>безвозмездных поступлений, предусмотренных</w:t>
      </w:r>
      <w:r w:rsidR="009336C7" w:rsidRPr="006E2E95">
        <w:rPr>
          <w:rFonts w:ascii="Times New Roman" w:eastAsia="Calibri" w:hAnsi="Times New Roman" w:cs="Times New Roman"/>
          <w:sz w:val="28"/>
          <w:szCs w:val="28"/>
        </w:rPr>
        <w:t xml:space="preserve"> законом о бюджете области;</w:t>
      </w:r>
    </w:p>
    <w:p w14:paraId="0C01BBAF" w14:textId="77777777" w:rsidR="009336C7" w:rsidRDefault="009336C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соблюдения положений статьи 160.1 Бюджетного кодекса РФ в части осуществления бюджетных полномочий главного администратора доходов бюджета, реализуемых в ходе исполнения бюджета области, в </w:t>
      </w:r>
      <w:r w:rsidR="004A2A7F">
        <w:rPr>
          <w:rFonts w:ascii="Times New Roman" w:eastAsia="Calibri" w:hAnsi="Times New Roman" w:cs="Times New Roman"/>
          <w:sz w:val="28"/>
          <w:szCs w:val="28"/>
        </w:rPr>
        <w:t>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989E6C4" w14:textId="148543F1" w:rsidR="009336C7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9336C7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4A2A7F">
        <w:rPr>
          <w:rFonts w:ascii="Times New Roman" w:eastAsia="Calibri" w:hAnsi="Times New Roman" w:cs="Times New Roman"/>
          <w:sz w:val="28"/>
          <w:szCs w:val="28"/>
        </w:rPr>
        <w:t>е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учета и контроля за правильностью исчисления, полнотой и своевременностью осуществления платежей в бюджет, пеней и штрафов (выборочно);</w:t>
      </w:r>
    </w:p>
    <w:p w14:paraId="7A66BDE6" w14:textId="270D1D5C" w:rsidR="009336C7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36C7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F86CBA">
        <w:rPr>
          <w:rFonts w:ascii="Times New Roman" w:eastAsia="Calibri" w:hAnsi="Times New Roman" w:cs="Times New Roman"/>
          <w:sz w:val="28"/>
          <w:szCs w:val="28"/>
        </w:rPr>
        <w:t>а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наличия утвержденных методик прогнозирования поступлений администрируемых доходов бюджета области, а также правовых актов главного администратора доходов бюджета о наделении полномочиями </w:t>
      </w:r>
      <w:r w:rsidR="00DE7A60">
        <w:rPr>
          <w:rFonts w:ascii="Times New Roman" w:eastAsia="Calibri" w:hAnsi="Times New Roman" w:cs="Times New Roman"/>
          <w:sz w:val="28"/>
          <w:szCs w:val="28"/>
        </w:rPr>
        <w:t>администратора</w:t>
      </w:r>
      <w:r w:rsidR="009336C7">
        <w:rPr>
          <w:rFonts w:ascii="Times New Roman" w:eastAsia="Calibri" w:hAnsi="Times New Roman" w:cs="Times New Roman"/>
          <w:sz w:val="28"/>
          <w:szCs w:val="28"/>
        </w:rPr>
        <w:t xml:space="preserve"> доходов бюджета с указанием администрируемых источников доходов;</w:t>
      </w:r>
    </w:p>
    <w:p w14:paraId="52901272" w14:textId="0D34F34B" w:rsidR="009336C7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36C7">
        <w:rPr>
          <w:rFonts w:ascii="Times New Roman" w:eastAsia="Calibri" w:hAnsi="Times New Roman" w:cs="Times New Roman"/>
          <w:sz w:val="28"/>
          <w:szCs w:val="28"/>
        </w:rPr>
        <w:t>оценка причин неисполнения прогнозируемых доходов бюджета области на отчетный финансовый год по главным администраторам доходов бюджета области, выявление резервов в планировании и исполнении доходов бюджета области;</w:t>
      </w:r>
    </w:p>
    <w:p w14:paraId="05627E15" w14:textId="45E449D1" w:rsidR="008E1C12" w:rsidRDefault="00E355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E1C12" w:rsidRPr="00E35504">
        <w:rPr>
          <w:rFonts w:ascii="Times New Roman" w:eastAsia="Calibri" w:hAnsi="Times New Roman" w:cs="Times New Roman"/>
          <w:sz w:val="28"/>
          <w:szCs w:val="28"/>
        </w:rPr>
        <w:t>ведени</w:t>
      </w:r>
      <w:r w:rsidR="00F86CBA" w:rsidRPr="00E35504">
        <w:rPr>
          <w:rFonts w:ascii="Times New Roman" w:eastAsia="Calibri" w:hAnsi="Times New Roman" w:cs="Times New Roman"/>
          <w:sz w:val="28"/>
          <w:szCs w:val="28"/>
        </w:rPr>
        <w:t>е</w:t>
      </w:r>
      <w:r w:rsidR="008E1C12" w:rsidRPr="00E35504">
        <w:rPr>
          <w:rFonts w:ascii="Times New Roman" w:eastAsia="Calibri" w:hAnsi="Times New Roman" w:cs="Times New Roman"/>
          <w:sz w:val="28"/>
          <w:szCs w:val="28"/>
        </w:rPr>
        <w:t xml:space="preserve"> реестра источников доходов по закрепленным за главным администратором доходов бюджета области источникам доходов;</w:t>
      </w:r>
    </w:p>
    <w:p w14:paraId="2E8B98D0" w14:textId="6F223FFF" w:rsidR="008E1C12" w:rsidRPr="00774621" w:rsidRDefault="00F7280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07">
        <w:rPr>
          <w:rFonts w:ascii="Times New Roman" w:eastAsia="Calibri" w:hAnsi="Times New Roman" w:cs="Times New Roman"/>
          <w:sz w:val="28"/>
          <w:szCs w:val="28"/>
        </w:rPr>
        <w:t>6</w:t>
      </w:r>
      <w:r w:rsidR="008E1C12">
        <w:rPr>
          <w:rFonts w:ascii="Times New Roman" w:eastAsia="Calibri" w:hAnsi="Times New Roman" w:cs="Times New Roman"/>
          <w:sz w:val="28"/>
          <w:szCs w:val="28"/>
        </w:rPr>
        <w:t>.</w:t>
      </w:r>
      <w:r w:rsidR="008E1C12" w:rsidRPr="00774621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="008E1C12" w:rsidRPr="00774621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</w:t>
      </w:r>
      <w:r w:rsidR="004139A2">
        <w:rPr>
          <w:rFonts w:ascii="Times New Roman" w:eastAsia="Calibri" w:hAnsi="Times New Roman" w:cs="Times New Roman"/>
          <w:sz w:val="28"/>
          <w:szCs w:val="28"/>
        </w:rPr>
        <w:t>ние</w:t>
      </w:r>
      <w:proofErr w:type="gramEnd"/>
      <w:r w:rsidR="004139A2">
        <w:rPr>
          <w:rFonts w:ascii="Times New Roman" w:eastAsia="Calibri" w:hAnsi="Times New Roman" w:cs="Times New Roman"/>
          <w:sz w:val="28"/>
          <w:szCs w:val="28"/>
        </w:rPr>
        <w:t xml:space="preserve"> бюджета области по расходам.</w:t>
      </w:r>
    </w:p>
    <w:p w14:paraId="3C722B58" w14:textId="73DC8631" w:rsidR="008E1C12" w:rsidRPr="00774621" w:rsidRDefault="00F7280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E1C12" w:rsidRPr="00774621">
        <w:rPr>
          <w:rFonts w:ascii="Times New Roman" w:eastAsia="Calibri" w:hAnsi="Times New Roman" w:cs="Times New Roman"/>
          <w:sz w:val="28"/>
          <w:szCs w:val="28"/>
        </w:rPr>
        <w:t xml:space="preserve">онтроль исполнения бюджета области по расходам за отчетный финансовый </w:t>
      </w:r>
      <w:proofErr w:type="gramStart"/>
      <w:r w:rsidR="008E1C12" w:rsidRPr="00774621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12" w:rsidRPr="00774621">
        <w:rPr>
          <w:rFonts w:ascii="Times New Roman" w:eastAsia="Calibri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proofErr w:type="gramEnd"/>
      <w:r w:rsidR="008E1C12" w:rsidRPr="007746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2F5A943" w14:textId="281F5478" w:rsidR="0010328A" w:rsidRPr="00931C01" w:rsidRDefault="008771EF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01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8E1C12" w:rsidRPr="00931C01">
        <w:rPr>
          <w:rFonts w:ascii="Times New Roman" w:eastAsia="Calibri" w:hAnsi="Times New Roman" w:cs="Times New Roman"/>
          <w:sz w:val="28"/>
          <w:szCs w:val="28"/>
        </w:rPr>
        <w:t xml:space="preserve"> соответствия фактических показателей исполнения бюджета области по расходам показателям, утвержденным законом о бюджете области и сводной бюджетной росписью бюджета области, включая сравнение с предыдущим отчетным финансовым годом</w:t>
      </w:r>
      <w:r w:rsidR="009724BC" w:rsidRPr="00931C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0C70F0" w14:textId="39D78FCB" w:rsidR="00FC37C9" w:rsidRPr="00931C01" w:rsidRDefault="00FC37C9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C01">
        <w:rPr>
          <w:rFonts w:ascii="Times New Roman" w:eastAsia="Calibri" w:hAnsi="Times New Roman" w:cs="Times New Roman"/>
          <w:sz w:val="28"/>
          <w:szCs w:val="28"/>
        </w:rPr>
        <w:t>выявление отклонений процента исполнения бюджета области по расходам от показателей, утвержденных законом о бюджете области и сводной бюджетной росписью в соответствии с критериями</w:t>
      </w:r>
      <w:r w:rsidRPr="00931C01">
        <w:rPr>
          <w:rFonts w:ascii="Times New Roman" w:hAnsi="Times New Roman" w:cs="Times New Roman"/>
          <w:sz w:val="28"/>
          <w:szCs w:val="28"/>
        </w:rPr>
        <w:t xml:space="preserve"> определения показателей, подлежащих отражению в Сведениях об исполнении бюджета </w:t>
      </w:r>
      <w:hyperlink r:id="rId8" w:history="1">
        <w:r w:rsidRPr="00931C01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Pr="00931C01">
        <w:rPr>
          <w:rFonts w:ascii="Times New Roman" w:hAnsi="Times New Roman" w:cs="Times New Roman"/>
          <w:sz w:val="28"/>
          <w:szCs w:val="28"/>
        </w:rPr>
        <w:t>;</w:t>
      </w:r>
      <w:r w:rsidRPr="00931C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5591CF" w14:textId="4E6A8B67" w:rsidR="00FC37C9" w:rsidRPr="006E2E95" w:rsidRDefault="00FC37C9" w:rsidP="004B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1EF">
        <w:rPr>
          <w:rFonts w:ascii="Times New Roman" w:eastAsia="Calibri" w:hAnsi="Times New Roman" w:cs="Times New Roman"/>
          <w:sz w:val="28"/>
          <w:szCs w:val="28"/>
        </w:rPr>
        <w:t xml:space="preserve">анализ причин неисполнения бюджета области по </w:t>
      </w:r>
      <w:r>
        <w:rPr>
          <w:rFonts w:ascii="Times New Roman" w:eastAsia="Calibri" w:hAnsi="Times New Roman" w:cs="Times New Roman"/>
          <w:sz w:val="28"/>
          <w:szCs w:val="28"/>
        </w:rPr>
        <w:t>расходам</w:t>
      </w:r>
      <w:r w:rsidRPr="006E2E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6B1E19" w14:textId="099416FC" w:rsidR="009724BC" w:rsidRPr="00774621" w:rsidRDefault="00F04B29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проверку 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>правильност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 ведения реестра расходных обязательств, подлежащих исполнению в пределах</w:t>
      </w:r>
      <w:r w:rsidR="00A22E3F">
        <w:rPr>
          <w:rFonts w:ascii="Times New Roman" w:eastAsia="Calibri" w:hAnsi="Times New Roman" w:cs="Times New Roman"/>
          <w:sz w:val="28"/>
          <w:szCs w:val="28"/>
        </w:rPr>
        <w:t>,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 утвержденных ГРБС лимитов бюджетных обязательств и бюджетных ассигнований</w:t>
      </w:r>
      <w:r w:rsidR="00FA15D0">
        <w:rPr>
          <w:rFonts w:ascii="Times New Roman" w:eastAsia="Calibri" w:hAnsi="Times New Roman" w:cs="Times New Roman"/>
          <w:sz w:val="28"/>
          <w:szCs w:val="28"/>
        </w:rPr>
        <w:t xml:space="preserve"> (выборочно)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6E65C0" w14:textId="77777777" w:rsidR="009A15F4" w:rsidRPr="00774621" w:rsidRDefault="00A22E3F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ведения</w:t>
      </w:r>
      <w:r w:rsidR="00AB26D9">
        <w:rPr>
          <w:rFonts w:ascii="Times New Roman" w:eastAsia="Calibri" w:hAnsi="Times New Roman" w:cs="Times New Roman"/>
          <w:sz w:val="28"/>
          <w:szCs w:val="28"/>
        </w:rPr>
        <w:t xml:space="preserve"> бюджетной росписи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ГРБС </w:t>
      </w:r>
      <w:r w:rsidR="00AB26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законодательства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52DC04B" w14:textId="77777777" w:rsidR="004B2850" w:rsidRDefault="004B2850" w:rsidP="004B2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50">
        <w:rPr>
          <w:rFonts w:ascii="Times New Roman" w:hAnsi="Times New Roman"/>
          <w:sz w:val="28"/>
          <w:szCs w:val="28"/>
        </w:rPr>
        <w:t>проверку соблюдения порядка составления, утверж</w:t>
      </w:r>
      <w:r>
        <w:rPr>
          <w:rFonts w:ascii="Times New Roman" w:hAnsi="Times New Roman"/>
          <w:sz w:val="28"/>
          <w:szCs w:val="28"/>
        </w:rPr>
        <w:t xml:space="preserve">дения и ведения бюджетной сметы, обоснованности включенных в нее бюджетных ассигнований; </w:t>
      </w:r>
    </w:p>
    <w:p w14:paraId="7665ED34" w14:textId="7EC4F7B8" w:rsidR="00AD2F80" w:rsidRPr="00F86CBA" w:rsidRDefault="00AD2F80" w:rsidP="004B28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анализ своевременности</w:t>
      </w:r>
      <w:r w:rsidR="00DE7A6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 полноты доведения лимитов бюджетных обязательств, соблюдени</w:t>
      </w:r>
      <w:r w:rsidR="00DE7A60">
        <w:rPr>
          <w:rFonts w:ascii="Times New Roman" w:eastAsia="Calibri" w:hAnsi="Times New Roman" w:cs="Times New Roman"/>
          <w:sz w:val="28"/>
          <w:szCs w:val="28"/>
        </w:rPr>
        <w:t>я</w:t>
      </w: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 ГРБС требований по распределению по подведомственным распорядителям (получателям) средств бюджета области </w:t>
      </w:r>
      <w:r w:rsidRPr="00F86CBA">
        <w:rPr>
          <w:rFonts w:ascii="Times New Roman" w:eastAsia="Calibri" w:hAnsi="Times New Roman" w:cs="Times New Roman"/>
          <w:sz w:val="28"/>
          <w:szCs w:val="28"/>
        </w:rPr>
        <w:t>лимитов бюджетных обязательств;</w:t>
      </w:r>
    </w:p>
    <w:p w14:paraId="3F49CE84" w14:textId="5E8E8235" w:rsidR="00AD2F80" w:rsidRDefault="00AD2F8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07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FA15D0" w:rsidRPr="00F72807">
        <w:rPr>
          <w:rFonts w:ascii="Times New Roman" w:eastAsia="Calibri" w:hAnsi="Times New Roman" w:cs="Times New Roman"/>
          <w:sz w:val="28"/>
          <w:szCs w:val="28"/>
        </w:rPr>
        <w:t xml:space="preserve"> исполнения ежеквартального кассового плана по расходам</w:t>
      </w:r>
      <w:r w:rsidR="002F52C7" w:rsidRPr="00F86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анализ причин </w:t>
      </w:r>
      <w:r w:rsidR="00FA15D0">
        <w:rPr>
          <w:rFonts w:ascii="Times New Roman" w:eastAsia="Calibri" w:hAnsi="Times New Roman" w:cs="Times New Roman"/>
          <w:sz w:val="28"/>
          <w:szCs w:val="28"/>
        </w:rPr>
        <w:t>его не</w:t>
      </w:r>
      <w:r w:rsidRPr="00F86CBA">
        <w:rPr>
          <w:rFonts w:ascii="Times New Roman" w:eastAsia="Calibri" w:hAnsi="Times New Roman" w:cs="Times New Roman"/>
          <w:sz w:val="28"/>
          <w:szCs w:val="28"/>
        </w:rPr>
        <w:t>исполнения;</w:t>
      </w:r>
    </w:p>
    <w:p w14:paraId="2C966561" w14:textId="7A0FA8D7" w:rsidR="00180666" w:rsidRPr="00774621" w:rsidRDefault="00FA15D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07">
        <w:rPr>
          <w:rFonts w:ascii="Times New Roman" w:eastAsia="Calibri" w:hAnsi="Times New Roman" w:cs="Times New Roman"/>
          <w:sz w:val="28"/>
          <w:szCs w:val="28"/>
        </w:rPr>
        <w:t xml:space="preserve">проверку </w:t>
      </w:r>
      <w:r w:rsidR="00931C01">
        <w:rPr>
          <w:rFonts w:ascii="Times New Roman" w:eastAsia="Calibri" w:hAnsi="Times New Roman" w:cs="Times New Roman"/>
          <w:sz w:val="28"/>
          <w:szCs w:val="28"/>
        </w:rPr>
        <w:t>и</w:t>
      </w:r>
      <w:r w:rsidR="00180666" w:rsidRPr="00F72807">
        <w:rPr>
          <w:rFonts w:ascii="Times New Roman" w:eastAsia="Calibri" w:hAnsi="Times New Roman" w:cs="Times New Roman"/>
          <w:sz w:val="28"/>
          <w:szCs w:val="28"/>
        </w:rPr>
        <w:t xml:space="preserve"> анализ исполнения государственных программ Тульской области, том числе региональных проектов, принятых в целях реализации национальных проектов;</w:t>
      </w:r>
    </w:p>
    <w:p w14:paraId="0D8463B7" w14:textId="77777777" w:rsidR="00AD2F80" w:rsidRPr="00774621" w:rsidRDefault="00AD2F8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проверку и анализ исполнения публичных нормативных обязательств;</w:t>
      </w:r>
    </w:p>
    <w:p w14:paraId="25059F91" w14:textId="6010EB13" w:rsidR="00AD2F80" w:rsidRPr="00774621" w:rsidRDefault="00AD2F8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исполнения судебных актов </w:t>
      </w:r>
      <w:r w:rsidR="009C45CF">
        <w:rPr>
          <w:rFonts w:ascii="Times New Roman" w:eastAsia="Calibri" w:hAnsi="Times New Roman" w:cs="Times New Roman"/>
          <w:sz w:val="28"/>
          <w:szCs w:val="28"/>
        </w:rPr>
        <w:t>(</w:t>
      </w:r>
      <w:r w:rsidRPr="00774621"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9C45CF">
        <w:rPr>
          <w:rFonts w:ascii="Times New Roman" w:eastAsia="Calibri" w:hAnsi="Times New Roman" w:cs="Times New Roman"/>
          <w:sz w:val="28"/>
          <w:szCs w:val="28"/>
        </w:rPr>
        <w:t>)</w:t>
      </w:r>
      <w:r w:rsidR="00455766" w:rsidRPr="00774621">
        <w:rPr>
          <w:rFonts w:ascii="Times New Roman" w:eastAsia="Calibri" w:hAnsi="Times New Roman" w:cs="Times New Roman"/>
          <w:sz w:val="28"/>
          <w:szCs w:val="28"/>
        </w:rPr>
        <w:t>, в том числе оцен</w:t>
      </w:r>
      <w:r w:rsidR="009C45CF">
        <w:rPr>
          <w:rFonts w:ascii="Times New Roman" w:eastAsia="Calibri" w:hAnsi="Times New Roman" w:cs="Times New Roman"/>
          <w:sz w:val="28"/>
          <w:szCs w:val="28"/>
        </w:rPr>
        <w:t>ка</w:t>
      </w:r>
      <w:r w:rsidR="00455766" w:rsidRPr="00774621">
        <w:rPr>
          <w:rFonts w:ascii="Times New Roman" w:eastAsia="Calibri" w:hAnsi="Times New Roman" w:cs="Times New Roman"/>
          <w:sz w:val="28"/>
          <w:szCs w:val="28"/>
        </w:rPr>
        <w:t xml:space="preserve"> правильност</w:t>
      </w:r>
      <w:r w:rsidR="009C45CF">
        <w:rPr>
          <w:rFonts w:ascii="Times New Roman" w:eastAsia="Calibri" w:hAnsi="Times New Roman" w:cs="Times New Roman"/>
          <w:sz w:val="28"/>
          <w:szCs w:val="28"/>
        </w:rPr>
        <w:t>и</w:t>
      </w:r>
      <w:r w:rsidR="00455766" w:rsidRPr="00774621">
        <w:rPr>
          <w:rFonts w:ascii="Times New Roman" w:eastAsia="Calibri" w:hAnsi="Times New Roman" w:cs="Times New Roman"/>
          <w:sz w:val="28"/>
          <w:szCs w:val="28"/>
        </w:rPr>
        <w:t xml:space="preserve"> отражения расходов по их исполнению</w:t>
      </w:r>
      <w:r w:rsidRPr="0077462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C73439" w14:textId="049D515D" w:rsidR="00AD2F80" w:rsidRPr="00774621" w:rsidRDefault="009C45CF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>) </w:t>
      </w:r>
      <w:r w:rsidR="004139A2">
        <w:rPr>
          <w:rFonts w:ascii="Times New Roman" w:eastAsia="Calibri" w:hAnsi="Times New Roman" w:cs="Times New Roman"/>
          <w:sz w:val="28"/>
          <w:szCs w:val="28"/>
        </w:rPr>
        <w:t>объемы</w:t>
      </w:r>
      <w:r w:rsidR="00AD2F80" w:rsidRPr="00774621">
        <w:rPr>
          <w:rFonts w:ascii="Times New Roman" w:eastAsia="Calibri" w:hAnsi="Times New Roman" w:cs="Times New Roman"/>
          <w:sz w:val="28"/>
          <w:szCs w:val="28"/>
        </w:rPr>
        <w:t xml:space="preserve"> дебиторской и кредиторской задолженностей.</w:t>
      </w:r>
    </w:p>
    <w:p w14:paraId="6C2B5189" w14:textId="77777777" w:rsidR="00AD2F80" w:rsidRPr="00774621" w:rsidRDefault="00455766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Осуществляется проверка и анализ дебиторской и кредиторской задолженностей, включающие проверку качества управления дебиторской и кредиторской задолженностью, которая предусматривает:</w:t>
      </w:r>
    </w:p>
    <w:p w14:paraId="54E3E503" w14:textId="77777777" w:rsidR="00455766" w:rsidRDefault="00455766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сравнительный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динамики изменения объемов</w:t>
      </w:r>
      <w:r w:rsidRPr="0045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дебиторской и кредиторской задолженностей по средствам бюджета области, по состоянию на 1 января отчетного финансового года и 1 января года, следующего за отчетным (просроченной, нереальной к взысканию), в том числе образованной по средствам на расходы инвестиционного характера;</w:t>
      </w:r>
    </w:p>
    <w:p w14:paraId="45D581D3" w14:textId="77777777" w:rsidR="00455766" w:rsidRDefault="00455766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причин образования дебиторской и кредиторской задолженностей, а также анализ мер, принятых ГАБС по ее погашению;</w:t>
      </w:r>
    </w:p>
    <w:p w14:paraId="2AE25E69" w14:textId="77777777" w:rsidR="00AD2F80" w:rsidRDefault="00455766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проверку обоснованности признания дебиторской и кредиторской задолженностей просроченной и нереальной к взысканию, а также достаточности мер, принятых ГАБС по их взысканию/погашению и сокращению;</w:t>
      </w:r>
    </w:p>
    <w:p w14:paraId="494CA50E" w14:textId="41FE2380" w:rsidR="00455766" w:rsidRDefault="004139A2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выборочную проверку</w:t>
      </w:r>
      <w:r w:rsidR="00455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5CF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="00455766">
        <w:rPr>
          <w:rFonts w:ascii="Times New Roman" w:eastAsia="Calibri" w:hAnsi="Times New Roman" w:cs="Times New Roman"/>
          <w:sz w:val="28"/>
          <w:szCs w:val="28"/>
        </w:rPr>
        <w:t>инвентаризации числящейся на балансе задолженности</w:t>
      </w:r>
      <w:r w:rsidR="00DE7A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FC25B8" w14:textId="34D427BE" w:rsidR="00DE7A60" w:rsidRDefault="00DE7A60" w:rsidP="00DE7A6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р</w:t>
      </w:r>
      <w:r w:rsidRPr="00774621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4621">
        <w:rPr>
          <w:rFonts w:ascii="Times New Roman" w:eastAsia="Calibri" w:hAnsi="Times New Roman" w:cs="Times New Roman"/>
          <w:sz w:val="28"/>
          <w:szCs w:val="28"/>
        </w:rPr>
        <w:t xml:space="preserve"> предложений счетной палаты по результатам проведенных контрольных и экспертно-аналитических </w:t>
      </w:r>
      <w:r>
        <w:rPr>
          <w:rFonts w:ascii="Times New Roman" w:eastAsia="Calibri" w:hAnsi="Times New Roman" w:cs="Times New Roman"/>
          <w:sz w:val="28"/>
          <w:szCs w:val="28"/>
        </w:rPr>
        <w:t>мероприятий в рамках внешней проверки годовой бюджетной отчетности за предыдущий финансовый год;</w:t>
      </w:r>
    </w:p>
    <w:p w14:paraId="3553B9E8" w14:textId="16ED9E07" w:rsidR="000C0FC6" w:rsidRDefault="00DE7A60" w:rsidP="000A6675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C0FC6">
        <w:rPr>
          <w:rFonts w:ascii="Times New Roman" w:eastAsia="Calibri" w:hAnsi="Times New Roman" w:cs="Times New Roman"/>
          <w:sz w:val="28"/>
          <w:szCs w:val="28"/>
        </w:rPr>
        <w:t>) ин</w:t>
      </w:r>
      <w:r w:rsidR="00CD2A5E">
        <w:rPr>
          <w:rFonts w:ascii="Times New Roman" w:eastAsia="Calibri" w:hAnsi="Times New Roman" w:cs="Times New Roman"/>
          <w:sz w:val="28"/>
          <w:szCs w:val="28"/>
        </w:rPr>
        <w:t>ая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CD2A5E">
        <w:rPr>
          <w:rFonts w:ascii="Times New Roman" w:eastAsia="Calibri" w:hAnsi="Times New Roman" w:cs="Times New Roman"/>
          <w:sz w:val="28"/>
          <w:szCs w:val="28"/>
        </w:rPr>
        <w:t>я, содержащаяся в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отчетности. </w:t>
      </w:r>
    </w:p>
    <w:p w14:paraId="1C64EBCC" w14:textId="0901F6D8" w:rsidR="009950C0" w:rsidRPr="00F86CBA" w:rsidRDefault="008C36F0" w:rsidP="004B2850">
      <w:pPr>
        <w:widowControl w:val="0"/>
        <w:tabs>
          <w:tab w:val="left" w:pos="-226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2C">
        <w:rPr>
          <w:rFonts w:ascii="Times New Roman" w:eastAsia="Calibri" w:hAnsi="Times New Roman" w:cs="Times New Roman"/>
          <w:sz w:val="28"/>
          <w:szCs w:val="28"/>
        </w:rPr>
        <w:t>4</w:t>
      </w:r>
      <w:r w:rsidR="009950C0" w:rsidRPr="008A112C">
        <w:rPr>
          <w:rFonts w:ascii="Times New Roman" w:eastAsia="Calibri" w:hAnsi="Times New Roman" w:cs="Times New Roman"/>
          <w:sz w:val="28"/>
          <w:szCs w:val="28"/>
        </w:rPr>
        <w:t>.</w:t>
      </w:r>
      <w:r w:rsidRPr="008A112C">
        <w:rPr>
          <w:rFonts w:ascii="Times New Roman" w:eastAsia="Calibri" w:hAnsi="Times New Roman" w:cs="Times New Roman"/>
          <w:sz w:val="28"/>
          <w:szCs w:val="28"/>
        </w:rPr>
        <w:t>2</w:t>
      </w:r>
      <w:r w:rsidR="009950C0" w:rsidRPr="008A112C">
        <w:rPr>
          <w:rFonts w:ascii="Times New Roman" w:eastAsia="Calibri" w:hAnsi="Times New Roman" w:cs="Times New Roman"/>
          <w:sz w:val="28"/>
          <w:szCs w:val="28"/>
        </w:rPr>
        <w:t>.2</w:t>
      </w:r>
      <w:r w:rsidR="009950C0" w:rsidRPr="007804DF">
        <w:rPr>
          <w:rFonts w:ascii="Times New Roman" w:eastAsia="Calibri" w:hAnsi="Times New Roman" w:cs="Times New Roman"/>
          <w:sz w:val="28"/>
          <w:szCs w:val="28"/>
        </w:rPr>
        <w:t>.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> </w:t>
      </w:r>
      <w:r w:rsidR="009C45CF">
        <w:rPr>
          <w:rFonts w:ascii="Times New Roman" w:eastAsia="Calibri" w:hAnsi="Times New Roman" w:cs="Times New Roman"/>
          <w:sz w:val="28"/>
          <w:szCs w:val="28"/>
        </w:rPr>
        <w:t xml:space="preserve">При проведении внешней проверки </w:t>
      </w:r>
      <w:r w:rsidR="009C45CF" w:rsidRPr="00122614">
        <w:rPr>
          <w:rFonts w:ascii="Times New Roman" w:eastAsia="Calibri" w:hAnsi="Times New Roman" w:cs="Times New Roman"/>
          <w:sz w:val="28"/>
          <w:szCs w:val="28"/>
          <w:u w:val="single"/>
        </w:rPr>
        <w:t>в форме</w:t>
      </w:r>
      <w:r w:rsidR="009950C0" w:rsidRPr="001226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64074" w:rsidRPr="00122614">
        <w:rPr>
          <w:rFonts w:ascii="Times New Roman" w:eastAsia="Calibri" w:hAnsi="Times New Roman" w:cs="Times New Roman"/>
          <w:sz w:val="28"/>
          <w:szCs w:val="28"/>
          <w:u w:val="single"/>
        </w:rPr>
        <w:t>ЭАМ</w:t>
      </w:r>
      <w:r w:rsidR="00464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устанавливается соответствие </w:t>
      </w:r>
      <w:r w:rsidR="001B5D2E" w:rsidRPr="00E86CD4">
        <w:rPr>
          <w:rFonts w:ascii="Times New Roman" w:eastAsia="Calibri" w:hAnsi="Times New Roman" w:cs="Times New Roman"/>
          <w:sz w:val="28"/>
          <w:szCs w:val="28"/>
        </w:rPr>
        <w:t xml:space="preserve">представленной годовой бюджетной отчетности ГАБС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>требованиям нормативных правовых актов по составу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1B6">
        <w:rPr>
          <w:rFonts w:ascii="Times New Roman" w:eastAsia="Calibri" w:hAnsi="Times New Roman" w:cs="Times New Roman"/>
          <w:sz w:val="28"/>
          <w:szCs w:val="28"/>
        </w:rPr>
        <w:t xml:space="preserve">форм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>и срокам представления бюджетной отчетности ГАБС,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FC6" w:rsidRPr="000C71B6">
        <w:rPr>
          <w:rFonts w:ascii="Times New Roman" w:eastAsia="Calibri" w:hAnsi="Times New Roman" w:cs="Times New Roman"/>
          <w:sz w:val="28"/>
          <w:szCs w:val="28"/>
        </w:rPr>
        <w:t>полноте отражения и раскрытия информации в годовой бюджетной отчетности ГАБС,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>осуществляется выборочная</w:t>
      </w:r>
      <w:r w:rsidR="009950C0" w:rsidRPr="00E86CD4">
        <w:rPr>
          <w:rFonts w:ascii="Calibri" w:eastAsia="Calibri" w:hAnsi="Calibri" w:cs="Times New Roman"/>
        </w:rPr>
        <w:t xml:space="preserve"> </w:t>
      </w:r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proofErr w:type="spellStart"/>
      <w:r w:rsidR="009950C0" w:rsidRPr="00E86CD4">
        <w:rPr>
          <w:rFonts w:ascii="Times New Roman" w:eastAsia="Calibri" w:hAnsi="Times New Roman" w:cs="Times New Roman"/>
          <w:sz w:val="28"/>
          <w:szCs w:val="28"/>
        </w:rPr>
        <w:t>внутридокументальной</w:t>
      </w:r>
      <w:proofErr w:type="spellEnd"/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9950C0" w:rsidRPr="00E86CD4">
        <w:rPr>
          <w:rFonts w:ascii="Times New Roman" w:eastAsia="Calibri" w:hAnsi="Times New Roman" w:cs="Times New Roman"/>
          <w:sz w:val="28"/>
          <w:szCs w:val="28"/>
        </w:rPr>
        <w:t>междокументальной</w:t>
      </w:r>
      <w:proofErr w:type="spellEnd"/>
      <w:r w:rsidR="009950C0" w:rsidRPr="00E86CD4">
        <w:rPr>
          <w:rFonts w:ascii="Times New Roman" w:eastAsia="Calibri" w:hAnsi="Times New Roman" w:cs="Times New Roman"/>
          <w:sz w:val="28"/>
          <w:szCs w:val="28"/>
        </w:rPr>
        <w:t xml:space="preserve"> согласованности показателей годового отчета об исполнении бюджета области, а также форм бюджетной отчетности </w:t>
      </w:r>
      <w:r w:rsidR="009950C0" w:rsidRPr="00F86CBA">
        <w:rPr>
          <w:rFonts w:ascii="Times New Roman" w:eastAsia="Calibri" w:hAnsi="Times New Roman" w:cs="Times New Roman"/>
          <w:sz w:val="28"/>
          <w:szCs w:val="28"/>
        </w:rPr>
        <w:t>ГАБС</w:t>
      </w:r>
      <w:r w:rsidR="000C0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FC6" w:rsidRPr="000C71B6">
        <w:rPr>
          <w:rFonts w:ascii="Times New Roman" w:eastAsia="Calibri" w:hAnsi="Times New Roman" w:cs="Times New Roman"/>
          <w:sz w:val="28"/>
          <w:szCs w:val="28"/>
        </w:rPr>
        <w:t xml:space="preserve">и иные вопросы, предусмотренные программой проведения </w:t>
      </w:r>
      <w:r w:rsidR="00464074" w:rsidRPr="000C71B6">
        <w:rPr>
          <w:rFonts w:ascii="Times New Roman" w:eastAsia="Calibri" w:hAnsi="Times New Roman" w:cs="Times New Roman"/>
          <w:sz w:val="28"/>
          <w:szCs w:val="28"/>
        </w:rPr>
        <w:t>ЭАМ</w:t>
      </w:r>
      <w:r w:rsidR="009950C0" w:rsidRPr="000C71B6">
        <w:rPr>
          <w:rFonts w:ascii="Times New Roman" w:eastAsia="Calibri" w:hAnsi="Times New Roman" w:cs="Times New Roman"/>
          <w:sz w:val="28"/>
          <w:szCs w:val="28"/>
        </w:rPr>
        <w:t>.</w:t>
      </w:r>
      <w:r w:rsidR="009950C0" w:rsidRPr="00F86C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B69F30" w14:textId="53040315" w:rsidR="009950C0" w:rsidRDefault="009950C0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464074">
        <w:rPr>
          <w:rFonts w:ascii="Times New Roman" w:eastAsia="Calibri" w:hAnsi="Times New Roman" w:cs="Times New Roman"/>
          <w:sz w:val="28"/>
          <w:szCs w:val="28"/>
        </w:rPr>
        <w:t xml:space="preserve">ЭАМ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и оформление </w:t>
      </w:r>
      <w:r w:rsidR="00B66A4D" w:rsidRPr="00F86CB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045E72" w:rsidRPr="00F86CBA">
        <w:rPr>
          <w:rFonts w:ascii="Times New Roman" w:eastAsia="Calibri" w:hAnsi="Times New Roman" w:cs="Times New Roman"/>
          <w:sz w:val="28"/>
          <w:szCs w:val="28"/>
        </w:rPr>
        <w:t xml:space="preserve">в виде отчетов </w:t>
      </w:r>
      <w:r w:rsidRPr="00F86CBA">
        <w:rPr>
          <w:rFonts w:ascii="Times New Roman" w:eastAsia="Calibri" w:hAnsi="Times New Roman" w:cs="Times New Roman"/>
          <w:sz w:val="28"/>
          <w:szCs w:val="28"/>
        </w:rPr>
        <w:t xml:space="preserve">осуществляются </w:t>
      </w:r>
      <w:r w:rsidR="00045E72" w:rsidRPr="00F86CB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1B5D2E" w:rsidRPr="00F86CBA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>его</w:t>
      </w:r>
      <w:r w:rsidR="001B5D2E" w:rsidRPr="00F86CB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F86CBA" w:rsidRPr="00F86CBA">
        <w:rPr>
          <w:rFonts w:ascii="Times New Roman" w:eastAsia="Calibri" w:hAnsi="Times New Roman" w:cs="Times New Roman"/>
          <w:sz w:val="28"/>
          <w:szCs w:val="28"/>
        </w:rPr>
        <w:t>а</w:t>
      </w:r>
      <w:r w:rsidR="00FA1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5D0" w:rsidRPr="000C71B6">
        <w:rPr>
          <w:rFonts w:ascii="Times New Roman" w:eastAsia="Calibri" w:hAnsi="Times New Roman" w:cs="Times New Roman"/>
          <w:sz w:val="28"/>
          <w:szCs w:val="28"/>
        </w:rPr>
        <w:t>и распорядительных документов о проведении внешней проверки годового отчета об исполнении бюджета области</w:t>
      </w:r>
      <w:r w:rsidRPr="000C71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639198" w14:textId="4AB2E042" w:rsidR="006E0C60" w:rsidRPr="006E0C60" w:rsidRDefault="00356998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_Toc35510396"/>
      <w:r w:rsidRPr="006E0C60">
        <w:rPr>
          <w:rFonts w:ascii="Times New Roman" w:eastAsia="Calibri" w:hAnsi="Times New Roman" w:cs="Times New Roman"/>
          <w:b/>
          <w:sz w:val="28"/>
          <w:szCs w:val="28"/>
        </w:rPr>
        <w:t>4.3. </w:t>
      </w:r>
      <w:r w:rsidR="006E0C60" w:rsidRPr="006E0C60">
        <w:rPr>
          <w:rFonts w:ascii="Times New Roman" w:eastAsia="Calibri" w:hAnsi="Times New Roman" w:cs="Times New Roman"/>
          <w:b/>
          <w:sz w:val="28"/>
          <w:szCs w:val="28"/>
        </w:rPr>
        <w:t>Проведение внешн</w:t>
      </w:r>
      <w:r w:rsidR="00A438A0">
        <w:rPr>
          <w:rFonts w:ascii="Times New Roman" w:eastAsia="Calibri" w:hAnsi="Times New Roman" w:cs="Times New Roman"/>
          <w:b/>
          <w:sz w:val="28"/>
          <w:szCs w:val="28"/>
        </w:rPr>
        <w:t xml:space="preserve">ей проверки </w:t>
      </w:r>
      <w:r w:rsidR="001D51B9">
        <w:rPr>
          <w:rFonts w:ascii="Times New Roman" w:eastAsia="Calibri" w:hAnsi="Times New Roman" w:cs="Times New Roman"/>
          <w:b/>
          <w:sz w:val="28"/>
          <w:szCs w:val="28"/>
        </w:rPr>
        <w:t>использования бюджетных ассигнований</w:t>
      </w:r>
      <w:r w:rsidR="00A438A0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="006E0C60" w:rsidRPr="006E0C60">
        <w:rPr>
          <w:rFonts w:ascii="Times New Roman" w:eastAsia="Calibri" w:hAnsi="Times New Roman" w:cs="Times New Roman"/>
          <w:b/>
          <w:sz w:val="28"/>
          <w:szCs w:val="28"/>
        </w:rPr>
        <w:t>орожного фонда</w:t>
      </w:r>
      <w:bookmarkEnd w:id="28"/>
      <w:r w:rsidR="00A438A0">
        <w:rPr>
          <w:rFonts w:ascii="Times New Roman" w:eastAsia="Calibri" w:hAnsi="Times New Roman" w:cs="Times New Roman"/>
          <w:b/>
          <w:sz w:val="28"/>
          <w:szCs w:val="28"/>
        </w:rPr>
        <w:t xml:space="preserve"> Тульской области</w:t>
      </w:r>
    </w:p>
    <w:p w14:paraId="0705E97B" w14:textId="254EB8CF" w:rsidR="00D50BD9" w:rsidRDefault="00D50BD9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Проверка и анализ </w:t>
      </w:r>
      <w:r w:rsidR="001D51B9">
        <w:rPr>
          <w:rFonts w:ascii="Times New Roman" w:eastAsia="Calibri" w:hAnsi="Times New Roman" w:cs="Times New Roman"/>
          <w:sz w:val="28"/>
          <w:szCs w:val="28"/>
        </w:rPr>
        <w:t>использования бюджетных ассигнований</w:t>
      </w:r>
      <w:r w:rsidR="00FE5D5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E0C60">
        <w:rPr>
          <w:rFonts w:ascii="Times New Roman" w:eastAsia="Calibri" w:hAnsi="Times New Roman" w:cs="Times New Roman"/>
          <w:sz w:val="28"/>
          <w:szCs w:val="28"/>
        </w:rPr>
        <w:t>орожного фонда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1BE">
        <w:rPr>
          <w:rFonts w:ascii="Times New Roman" w:eastAsia="Calibri" w:hAnsi="Times New Roman" w:cs="Times New Roman"/>
          <w:sz w:val="28"/>
          <w:szCs w:val="28"/>
        </w:rPr>
        <w:t>Тульской области (далее – д</w:t>
      </w:r>
      <w:r w:rsidR="00FE5D51">
        <w:rPr>
          <w:rFonts w:ascii="Times New Roman" w:eastAsia="Calibri" w:hAnsi="Times New Roman" w:cs="Times New Roman"/>
          <w:sz w:val="28"/>
          <w:szCs w:val="28"/>
        </w:rPr>
        <w:t xml:space="preserve">орожный фонд)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за отчетный финансовый год </w:t>
      </w:r>
      <w:r w:rsidR="00DE7A60" w:rsidRPr="00D50BD9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инспекцией по контролю </w:t>
      </w:r>
      <w:r w:rsidR="0058532D" w:rsidRPr="0058532D">
        <w:rPr>
          <w:rFonts w:ascii="Times New Roman" w:eastAsia="Calibri" w:hAnsi="Times New Roman" w:cs="Times New Roman"/>
          <w:sz w:val="28"/>
          <w:szCs w:val="28"/>
        </w:rPr>
        <w:t xml:space="preserve">в отраслях экономики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в рамках внешней проверки соответствующих ГАБС. </w:t>
      </w:r>
    </w:p>
    <w:p w14:paraId="08DABC86" w14:textId="1E1035CF" w:rsidR="00D50BD9" w:rsidRPr="00D50BD9" w:rsidRDefault="00D50BD9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B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и анализ </w:t>
      </w:r>
      <w:r w:rsidR="001D51B9">
        <w:rPr>
          <w:rFonts w:ascii="Times New Roman" w:eastAsia="Calibri" w:hAnsi="Times New Roman" w:cs="Times New Roman"/>
          <w:sz w:val="28"/>
          <w:szCs w:val="28"/>
        </w:rPr>
        <w:t xml:space="preserve">использования бюджетных ассигнований 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Дорожного фонда, включают следующие вопросы: </w:t>
      </w:r>
    </w:p>
    <w:p w14:paraId="4A7F13EE" w14:textId="285B0A62" w:rsidR="00D50BD9" w:rsidRPr="00D50BD9" w:rsidRDefault="0057615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D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>сравнительный анализ поступления в отчетном периоде</w:t>
      </w:r>
      <w:r w:rsidR="009661BE">
        <w:rPr>
          <w:rFonts w:ascii="Times New Roman" w:eastAsia="Calibri" w:hAnsi="Times New Roman" w:cs="Times New Roman"/>
          <w:sz w:val="28"/>
          <w:szCs w:val="28"/>
        </w:rPr>
        <w:t xml:space="preserve"> в бюджет доходов, формирующих д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орожный фонд, с плановыми бюджетными назначениями, предусмотренными решением о бюджете, а также с аналогичными показателями предыдущего отчетного финансового года; </w:t>
      </w:r>
    </w:p>
    <w:p w14:paraId="082C7498" w14:textId="63BC3D77" w:rsidR="00D50BD9" w:rsidRPr="00D50BD9" w:rsidRDefault="0057615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сравнительный анализ использования в отчетном финансо</w:t>
      </w:r>
      <w:r w:rsidR="001D51B9">
        <w:rPr>
          <w:rFonts w:ascii="Times New Roman" w:eastAsia="Calibri" w:hAnsi="Times New Roman" w:cs="Times New Roman"/>
          <w:sz w:val="28"/>
          <w:szCs w:val="28"/>
        </w:rPr>
        <w:t>вом году бюджетных ассигнований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дорожного фонда с бюджетными ассигнованиями, предусмотренными законом о бюджете, с показателями сводной бюджетной росписи бюджета</w:t>
      </w:r>
      <w:r w:rsidR="009661BE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, а также с аналогичными показателями предыдущего отчетного финансового года; </w:t>
      </w:r>
    </w:p>
    <w:p w14:paraId="2C81AA9C" w14:textId="71FF34A7" w:rsidR="00D50BD9" w:rsidRPr="00D50BD9" w:rsidRDefault="00576157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соблюдение требований статьи 95 Бюджетного кодекса РФ в части увеличения в отчетном финансовом году объёмов бюджетных ассигнований</w:t>
      </w:r>
      <w:r w:rsidR="00A21CDF">
        <w:rPr>
          <w:rFonts w:ascii="Times New Roman" w:eastAsia="Calibri" w:hAnsi="Times New Roman" w:cs="Times New Roman"/>
          <w:sz w:val="28"/>
          <w:szCs w:val="28"/>
        </w:rPr>
        <w:t>,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дорожного фонда за счет остатков средств бюджета на начало отчетного финансового года в объеме неполного использования бюджетных ассигнований</w:t>
      </w:r>
      <w:r w:rsidR="00D50BD9" w:rsidRPr="00A21CDF">
        <w:rPr>
          <w:rFonts w:ascii="Times New Roman" w:eastAsia="Calibri" w:hAnsi="Times New Roman" w:cs="Times New Roman"/>
          <w:sz w:val="28"/>
          <w:szCs w:val="28"/>
        </w:rPr>
        <w:t>,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дорожного фонда предыдущего отчетного финансового года.</w:t>
      </w:r>
    </w:p>
    <w:p w14:paraId="057AEFC7" w14:textId="20BE895A" w:rsidR="00356998" w:rsidRPr="009950C0" w:rsidRDefault="00243426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50BD9">
        <w:rPr>
          <w:rFonts w:ascii="Times New Roman" w:eastAsia="Calibri" w:hAnsi="Times New Roman" w:cs="Times New Roman"/>
          <w:sz w:val="28"/>
          <w:szCs w:val="28"/>
        </w:rPr>
        <w:t xml:space="preserve">нспекцией по контролю </w:t>
      </w:r>
      <w:r w:rsidRPr="0058532D">
        <w:rPr>
          <w:rFonts w:ascii="Times New Roman" w:eastAsia="Calibri" w:hAnsi="Times New Roman" w:cs="Times New Roman"/>
          <w:sz w:val="28"/>
          <w:szCs w:val="28"/>
        </w:rPr>
        <w:t xml:space="preserve">в отраслях экономики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>ормируется раздел, предоставляемый в инспекцию свода, анализа и контроля за бюдж</w:t>
      </w:r>
      <w:r w:rsidR="00C45D9A">
        <w:rPr>
          <w:rFonts w:ascii="Times New Roman" w:eastAsia="Calibri" w:hAnsi="Times New Roman" w:cs="Times New Roman"/>
          <w:sz w:val="28"/>
          <w:szCs w:val="28"/>
        </w:rPr>
        <w:t>етным процессом в виде аналитической</w:t>
      </w:r>
      <w:r w:rsidR="00D50BD9" w:rsidRPr="00D50BD9">
        <w:rPr>
          <w:rFonts w:ascii="Times New Roman" w:eastAsia="Calibri" w:hAnsi="Times New Roman" w:cs="Times New Roman"/>
          <w:sz w:val="28"/>
          <w:szCs w:val="28"/>
        </w:rPr>
        <w:t xml:space="preserve"> записки за подписью аудитора в срок, определенный программой контрольного мероприятия, и включаемый в сводное заключение по результатам проведения внешней проверки годового отчета об исполнении бюджета области.</w:t>
      </w:r>
    </w:p>
    <w:p w14:paraId="584D553F" w14:textId="1F072320" w:rsidR="009950C0" w:rsidRPr="009950C0" w:rsidRDefault="001D745A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9" w:name="_Toc2763430"/>
      <w:bookmarkStart w:id="30" w:name="_Toc4577469"/>
      <w:bookmarkStart w:id="31" w:name="_Toc35510397"/>
      <w:r w:rsidRPr="001D74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1D745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E0C6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950C0" w:rsidRPr="00F66D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50C0" w:rsidRPr="007804D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внешней проверки годового отчета об исполнении бюджета области в </w:t>
      </w:r>
      <w:r w:rsidR="009950C0" w:rsidRPr="001D745A">
        <w:rPr>
          <w:rFonts w:ascii="Times New Roman" w:eastAsia="Calibri" w:hAnsi="Times New Roman" w:cs="Times New Roman"/>
          <w:b/>
          <w:sz w:val="28"/>
          <w:szCs w:val="28"/>
        </w:rPr>
        <w:t>органе исполнительной власти области, ответственном за составление и исполнение бюджета области</w:t>
      </w:r>
      <w:bookmarkEnd w:id="29"/>
      <w:bookmarkEnd w:id="30"/>
      <w:bookmarkEnd w:id="31"/>
    </w:p>
    <w:p w14:paraId="29CC3551" w14:textId="77777777" w:rsidR="009950C0" w:rsidRPr="009950C0" w:rsidRDefault="009950C0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Проверка годового отчета об исполнении бюджета области определяется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 пунктом 2 статьи 30 </w:t>
      </w:r>
      <w:r w:rsidR="00B66A4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акона о бюджетном процессе, в соответствии с которым п</w:t>
      </w:r>
      <w:r w:rsidRPr="009950C0">
        <w:rPr>
          <w:rFonts w:ascii="Times New Roman" w:eastAsia="Calibri" w:hAnsi="Times New Roman" w:cs="Times New Roman"/>
          <w:sz w:val="28"/>
          <w:szCs w:val="28"/>
        </w:rPr>
        <w:t>равительство Тульской области представляет в счетную палату годовой отчет об исполнении бюджета области и иные материалы,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 xml:space="preserve"> подлежащие представлению одновременно с годовым отчетом об исполнении бюджета области.</w:t>
      </w:r>
    </w:p>
    <w:p w14:paraId="1A263FB1" w14:textId="77777777" w:rsidR="009950C0" w:rsidRPr="009950C0" w:rsidRDefault="009950C0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При проверке годового отчета об исполнении бюджета области орган исполнительной власти области, ответственный за составление и исполнение бюджета области, проверяется как</w:t>
      </w:r>
      <w:r w:rsidR="000D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C0">
        <w:rPr>
          <w:rFonts w:ascii="Times New Roman" w:eastAsia="Calibri" w:hAnsi="Times New Roman" w:cs="Times New Roman"/>
          <w:sz w:val="28"/>
          <w:szCs w:val="28"/>
        </w:rPr>
        <w:t>орган, обладающий бюджетными полномочиями и несущий ответственность в соответствии с Бюджетным кодексом</w:t>
      </w:r>
      <w:r w:rsidR="00F04B29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9950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6625EB" w14:textId="03044D91" w:rsidR="000D7226" w:rsidRDefault="009950C0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Предметом проверки явля</w:t>
      </w:r>
      <w:r w:rsidR="006B6738">
        <w:rPr>
          <w:rFonts w:ascii="Times New Roman" w:eastAsia="Calibri" w:hAnsi="Times New Roman" w:cs="Times New Roman"/>
          <w:sz w:val="28"/>
          <w:szCs w:val="28"/>
        </w:rPr>
        <w:t>ются</w:t>
      </w:r>
      <w:r w:rsidR="006B673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следующие документы, представляемые в счетную палату в соответствии с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пунктом 2 статьи 30 </w:t>
      </w:r>
      <w:r w:rsidR="00B66A4D">
        <w:rPr>
          <w:rFonts w:ascii="Times New Roman" w:eastAsia="Calibri" w:hAnsi="Times New Roman" w:cs="Times New Roman"/>
          <w:snapToGrid w:val="0"/>
          <w:sz w:val="28"/>
          <w:szCs w:val="28"/>
        </w:rPr>
        <w:t>З</w:t>
      </w:r>
      <w:r w:rsidRPr="009950C0">
        <w:rPr>
          <w:rFonts w:ascii="Times New Roman" w:eastAsia="Calibri" w:hAnsi="Times New Roman" w:cs="Times New Roman"/>
          <w:snapToGrid w:val="0"/>
          <w:sz w:val="28"/>
          <w:szCs w:val="28"/>
        </w:rPr>
        <w:t>акона о бюджетном процессе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14:paraId="11C98031" w14:textId="77777777" w:rsidR="000D7226" w:rsidRDefault="007F29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баланс исполнения бюджета области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7A4786C7" w14:textId="77777777" w:rsidR="000D7226" w:rsidRDefault="007F29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отчет о финансовых результатах деятельности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250A7C3A" w14:textId="77777777" w:rsidR="000D7226" w:rsidRDefault="007F29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>отчет о движении денежных средств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1E4C8155" w14:textId="77777777" w:rsidR="000D7226" w:rsidRDefault="007F29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F290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отчетность об исполнении консолидированного бюджета области за отчетный </w:t>
      </w:r>
      <w:r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>финансовый год</w:t>
      </w:r>
      <w:r w:rsidR="000D722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198F31AE" w14:textId="77777777" w:rsidR="00250EFE" w:rsidRDefault="007F2904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отчет о предоставлении и погашении бюджетных кредитов</w:t>
      </w:r>
      <w:r w:rsidR="00250EFE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425EB5D1" w14:textId="77777777" w:rsidR="00250EFE" w:rsidRPr="00F66DB9" w:rsidRDefault="00250EFE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66DB9">
        <w:rPr>
          <w:rFonts w:ascii="Times New Roman" w:eastAsia="Calibri" w:hAnsi="Times New Roman" w:cs="Times New Roman"/>
          <w:snapToGrid w:val="0"/>
          <w:sz w:val="28"/>
          <w:szCs w:val="28"/>
        </w:rPr>
        <w:t>отчет об использовании бюджетных ассигнований резервного фонда правительства области;</w:t>
      </w:r>
    </w:p>
    <w:p w14:paraId="7F127540" w14:textId="77777777" w:rsidR="00805001" w:rsidRPr="00F66DB9" w:rsidRDefault="00250EFE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66DB9">
        <w:rPr>
          <w:rFonts w:ascii="Times New Roman" w:eastAsia="Calibri" w:hAnsi="Times New Roman" w:cs="Times New Roman"/>
          <w:snapToGrid w:val="0"/>
          <w:sz w:val="28"/>
          <w:szCs w:val="28"/>
        </w:rPr>
        <w:t>отчет об использовании средств Резервного фонда области</w:t>
      </w:r>
      <w:r w:rsidR="00805001" w:rsidRPr="00F66DB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14:paraId="13CDDAFF" w14:textId="213E4639" w:rsidR="00250EFE" w:rsidRDefault="00805001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66DB9">
        <w:rPr>
          <w:rFonts w:ascii="Times New Roman" w:eastAsia="Calibri" w:hAnsi="Times New Roman" w:cs="Times New Roman"/>
          <w:snapToGrid w:val="0"/>
          <w:sz w:val="28"/>
          <w:szCs w:val="28"/>
        </w:rPr>
        <w:t>пояснительная записка.</w:t>
      </w:r>
    </w:p>
    <w:p w14:paraId="2C4C439C" w14:textId="2F107F7D" w:rsidR="000A6675" w:rsidRPr="001D745A" w:rsidRDefault="000D7226" w:rsidP="000A6675">
      <w:pPr>
        <w:keepNext/>
        <w:tabs>
          <w:tab w:val="left" w:pos="-2268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>Проверка годового отчета об исполнении бюджета области в</w:t>
      </w:r>
      <w:r w:rsidR="000C41DE" w:rsidRPr="000C41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41DE" w:rsidRPr="000C41DE">
        <w:rPr>
          <w:rFonts w:ascii="Times New Roman" w:eastAsia="Calibri" w:hAnsi="Times New Roman" w:cs="Times New Roman"/>
          <w:sz w:val="28"/>
          <w:szCs w:val="28"/>
        </w:rPr>
        <w:t>органе исполнительной власти области, ответственном за составление и исполнение бюджета области</w:t>
      </w:r>
      <w:r w:rsidR="000C41DE">
        <w:rPr>
          <w:rFonts w:ascii="Times New Roman" w:eastAsia="Calibri" w:hAnsi="Times New Roman" w:cs="Times New Roman"/>
          <w:sz w:val="28"/>
          <w:szCs w:val="28"/>
        </w:rPr>
        <w:t>,</w:t>
      </w:r>
      <w:r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является контрольным мероприятием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проводимым инспекцией свода, анализа и контроля за бюджетным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>процессом</w:t>
      </w:r>
      <w:r w:rsidR="000A66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Результаты контрольного мероприятия оформляются актом, </w:t>
      </w:r>
      <w:r w:rsidR="000C41DE">
        <w:rPr>
          <w:rFonts w:ascii="Times New Roman" w:eastAsia="Calibri" w:hAnsi="Times New Roman" w:cs="Times New Roman"/>
          <w:snapToGrid w:val="0"/>
          <w:sz w:val="28"/>
          <w:szCs w:val="28"/>
        </w:rPr>
        <w:t>составляемым</w:t>
      </w:r>
      <w:r w:rsidR="000A66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</w:t>
      </w:r>
      <w:r w:rsidR="000C41DE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A6675"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>стандартом внешнего финансового контроля счетной палаты СФК 22</w:t>
      </w:r>
      <w:r w:rsidR="000A667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используются при подготовке заключения </w:t>
      </w:r>
      <w:r w:rsidR="000A6675" w:rsidRPr="000A6675">
        <w:rPr>
          <w:rFonts w:ascii="Times New Roman" w:eastAsia="Calibri" w:hAnsi="Times New Roman" w:cs="Times New Roman"/>
          <w:sz w:val="28"/>
          <w:szCs w:val="28"/>
        </w:rPr>
        <w:t>счетной палаты на годовой отчет об исполнении бюджета области</w:t>
      </w:r>
      <w:r w:rsidR="000A6675" w:rsidRPr="000D722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0A6675" w:rsidRPr="001D745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14:paraId="53F3A671" w14:textId="574952D6" w:rsidR="009950C0" w:rsidRPr="009F7C76" w:rsidRDefault="001D745A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2" w:name="_Toc4577470"/>
      <w:bookmarkStart w:id="33" w:name="_Toc35510398"/>
      <w:r w:rsidRPr="009F7C7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950C0" w:rsidRPr="009F7C76">
        <w:rPr>
          <w:rFonts w:ascii="Times New Roman" w:eastAsia="Calibri" w:hAnsi="Times New Roman" w:cs="Times New Roman"/>
          <w:b/>
          <w:sz w:val="28"/>
          <w:szCs w:val="28"/>
        </w:rPr>
        <w:t>. Подготовка и содержание отчетов счетной палаты области о результатах внешней проверки годовой бюджетной отчетности ГАБС</w:t>
      </w:r>
      <w:bookmarkEnd w:id="32"/>
      <w:bookmarkEnd w:id="33"/>
    </w:p>
    <w:p w14:paraId="45452CD8" w14:textId="2FE31971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Подготовка отчетов счетной палаты о результатах проверки годовой бюджетной отчетности ГАБС</w:t>
      </w:r>
      <w:r w:rsidR="001D51B9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0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C6704">
        <w:rPr>
          <w:rFonts w:ascii="Times New Roman" w:eastAsia="Calibri" w:hAnsi="Times New Roman" w:cs="Times New Roman"/>
          <w:sz w:val="28"/>
          <w:szCs w:val="28"/>
        </w:rPr>
        <w:t>сроки и в порядке, установленные</w:t>
      </w:r>
      <w:r w:rsidR="00805001">
        <w:rPr>
          <w:rFonts w:ascii="Times New Roman" w:eastAsia="Calibri" w:hAnsi="Times New Roman" w:cs="Times New Roman"/>
          <w:sz w:val="28"/>
          <w:szCs w:val="28"/>
        </w:rPr>
        <w:t xml:space="preserve"> в распорядительных документах о проведении внешней проверки годового отчета об исполнении бюджета области</w:t>
      </w:r>
      <w:r w:rsidRPr="009950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9C25D5" w14:textId="77777777" w:rsidR="001D51B9" w:rsidRDefault="009950C0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При подготовке отчетов счетной палаты о результатах проверки годовой бюджетной отчетности ГАБС используются</w:t>
      </w:r>
      <w:r w:rsidR="001D51B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BE42E63" w14:textId="0F6B946E" w:rsidR="001D51B9" w:rsidRDefault="00357131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информация, содержащаяся в актах, составленных по результатам соответствующих контрольных мероприятий, </w:t>
      </w:r>
    </w:p>
    <w:p w14:paraId="5C9AA74B" w14:textId="3653DCD7" w:rsidR="001D51B9" w:rsidRDefault="00357131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D51B9">
        <w:rPr>
          <w:rFonts w:ascii="Times New Roman" w:eastAsia="Calibri" w:hAnsi="Times New Roman" w:cs="Times New Roman"/>
          <w:sz w:val="28"/>
          <w:szCs w:val="28"/>
        </w:rPr>
        <w:t xml:space="preserve"> информация, полученная по запросам счетной палаты при проведении ЭАМ;</w:t>
      </w:r>
    </w:p>
    <w:p w14:paraId="09D6349C" w14:textId="5ED04D78" w:rsidR="009950C0" w:rsidRPr="009950C0" w:rsidRDefault="00357131" w:rsidP="000A6675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950C0" w:rsidRPr="009950C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контрольных и экспертно-аналитических мероприятий, ранее </w:t>
      </w:r>
      <w:r w:rsidR="00341B28" w:rsidRPr="00F66DB9">
        <w:rPr>
          <w:rFonts w:ascii="Times New Roman" w:eastAsia="Times New Roman" w:hAnsi="Times New Roman" w:cs="Times New Roman"/>
          <w:sz w:val="28"/>
          <w:szCs w:val="28"/>
        </w:rPr>
        <w:t>осуществленных</w:t>
      </w:r>
      <w:r w:rsidR="00341B28" w:rsidRPr="00CB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C0" w:rsidRPr="009950C0">
        <w:rPr>
          <w:rFonts w:ascii="Times New Roman" w:eastAsia="Times New Roman" w:hAnsi="Times New Roman" w:cs="Times New Roman"/>
          <w:sz w:val="28"/>
          <w:szCs w:val="28"/>
        </w:rPr>
        <w:t>счетной палатой.</w:t>
      </w:r>
    </w:p>
    <w:p w14:paraId="79AD0BDA" w14:textId="09D2AAF5" w:rsidR="009950C0" w:rsidRPr="008657E9" w:rsidRDefault="001D745A" w:rsidP="004B285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2763432"/>
      <w:bookmarkStart w:id="35" w:name="_Toc4577471"/>
      <w:r w:rsidRPr="008657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50C0" w:rsidRPr="008657E9">
        <w:rPr>
          <w:rFonts w:ascii="Times New Roman" w:eastAsia="Times New Roman" w:hAnsi="Times New Roman" w:cs="Times New Roman"/>
          <w:sz w:val="28"/>
          <w:szCs w:val="28"/>
        </w:rPr>
        <w:t xml:space="preserve">.1. Структура отчета </w:t>
      </w:r>
      <w:r w:rsidR="009950C0" w:rsidRPr="008657E9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 w:rsidR="00CB2C5E" w:rsidRPr="008657E9">
        <w:rPr>
          <w:rFonts w:ascii="Times New Roman" w:eastAsia="Calibri" w:hAnsi="Times New Roman" w:cs="Times New Roman"/>
          <w:sz w:val="28"/>
          <w:szCs w:val="28"/>
        </w:rPr>
        <w:t>контрольного мероприятия по проверке</w:t>
      </w:r>
      <w:r w:rsidR="009950C0" w:rsidRPr="008657E9">
        <w:rPr>
          <w:rFonts w:ascii="Times New Roman" w:eastAsia="Calibri" w:hAnsi="Times New Roman" w:cs="Times New Roman"/>
          <w:sz w:val="28"/>
          <w:szCs w:val="28"/>
        </w:rPr>
        <w:t xml:space="preserve"> годовой бюджетной отчетности ГАБС</w:t>
      </w:r>
      <w:bookmarkEnd w:id="34"/>
      <w:bookmarkEnd w:id="35"/>
      <w:r w:rsidR="008657E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AC9976" w14:textId="77777777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6A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 Общие положения.</w:t>
      </w:r>
    </w:p>
    <w:p w14:paraId="3E883A08" w14:textId="77777777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2). Результаты проверки и анализа бюджетной отчетности.</w:t>
      </w:r>
    </w:p>
    <w:p w14:paraId="0B27099E" w14:textId="77777777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0">
        <w:rPr>
          <w:rFonts w:ascii="Times New Roman" w:eastAsia="Times New Roman" w:hAnsi="Times New Roman" w:cs="Times New Roman"/>
          <w:sz w:val="28"/>
          <w:szCs w:val="28"/>
        </w:rPr>
        <w:t>3). Результаты проверки и анализа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доходов, закрепленных за главным администратором доходов.</w:t>
      </w:r>
    </w:p>
    <w:p w14:paraId="73A8BB87" w14:textId="77777777" w:rsidR="009950C0" w:rsidRPr="00C927BC" w:rsidRDefault="009950C0" w:rsidP="004B2850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4).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50C0">
        <w:rPr>
          <w:rFonts w:ascii="Times New Roman" w:eastAsia="Times New Roman" w:hAnsi="Times New Roman" w:cs="Times New Roman"/>
          <w:sz w:val="28"/>
          <w:szCs w:val="28"/>
        </w:rPr>
        <w:t>Результаты проверки и анализа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расходов по Г</w:t>
      </w:r>
      <w:r w:rsidR="0072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50C0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5D192F" w:rsidRPr="00C92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оценка качества исполнения расходов</w:t>
      </w:r>
      <w:r w:rsidRPr="00C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F0EAC" w14:textId="77777777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5). </w:t>
      </w:r>
      <w:r w:rsidR="005D192F">
        <w:rPr>
          <w:rFonts w:ascii="Times New Roman" w:eastAsia="Calibri" w:hAnsi="Times New Roman" w:cs="Times New Roman"/>
          <w:sz w:val="28"/>
          <w:szCs w:val="28"/>
        </w:rPr>
        <w:t>Анализ исполнения</w:t>
      </w:r>
      <w:r w:rsidRPr="009950C0">
        <w:rPr>
          <w:rFonts w:ascii="Times New Roman" w:eastAsia="Calibri" w:hAnsi="Times New Roman" w:cs="Times New Roman"/>
          <w:sz w:val="28"/>
          <w:szCs w:val="28"/>
        </w:rPr>
        <w:t xml:space="preserve"> судебных актов.</w:t>
      </w:r>
    </w:p>
    <w:p w14:paraId="4752B43A" w14:textId="7838E5CF" w:rsidR="009950C0" w:rsidRPr="009950C0" w:rsidRDefault="005D192F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6). Анализ результатов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</w:t>
      </w:r>
      <w:r w:rsidR="00CB2C5E">
        <w:rPr>
          <w:rFonts w:ascii="Times New Roman" w:eastAsia="Calibri" w:hAnsi="Times New Roman" w:cs="Times New Roman"/>
          <w:sz w:val="28"/>
          <w:szCs w:val="28"/>
        </w:rPr>
        <w:t>аудита.</w:t>
      </w:r>
      <w:r w:rsidR="009950C0" w:rsidRPr="0099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D8E372" w14:textId="77777777" w:rsid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21">
        <w:rPr>
          <w:rFonts w:ascii="Times New Roman" w:eastAsia="Calibri" w:hAnsi="Times New Roman" w:cs="Times New Roman"/>
          <w:sz w:val="28"/>
          <w:szCs w:val="28"/>
        </w:rPr>
        <w:t>7). Информация о результатах контрольных и экспертно-аналитических мероприятий, осуществленных счетной палатой в ГАБС</w:t>
      </w:r>
      <w:r w:rsidR="00501283" w:rsidRPr="007746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9A661A" w14:textId="2500BEA3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8). </w:t>
      </w:r>
      <w:r w:rsidR="00EC6704">
        <w:rPr>
          <w:rFonts w:ascii="Times New Roman" w:eastAsia="Calibri" w:hAnsi="Times New Roman" w:cs="Times New Roman"/>
          <w:sz w:val="28"/>
          <w:szCs w:val="28"/>
        </w:rPr>
        <w:t>Иные вопросы, рассмотренные в рамках мероприятия.</w:t>
      </w:r>
    </w:p>
    <w:p w14:paraId="274BDD8C" w14:textId="30DE483D" w:rsidR="009950C0" w:rsidRPr="009950C0" w:rsidRDefault="009950C0" w:rsidP="004B2850">
      <w:pPr>
        <w:tabs>
          <w:tab w:val="left" w:pos="-2268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C0">
        <w:rPr>
          <w:rFonts w:ascii="Times New Roman" w:eastAsia="Calibri" w:hAnsi="Times New Roman" w:cs="Times New Roman"/>
          <w:sz w:val="28"/>
          <w:szCs w:val="28"/>
        </w:rPr>
        <w:t>9). </w:t>
      </w:r>
      <w:r w:rsidR="00EC6704" w:rsidRPr="009950C0">
        <w:rPr>
          <w:rFonts w:ascii="Times New Roman" w:eastAsia="Calibri" w:hAnsi="Times New Roman" w:cs="Times New Roman"/>
          <w:sz w:val="28"/>
          <w:szCs w:val="28"/>
        </w:rPr>
        <w:t>Выводы</w:t>
      </w:r>
      <w:r w:rsidR="00EC6704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9950C0">
        <w:rPr>
          <w:rFonts w:ascii="Times New Roman" w:eastAsia="Calibri" w:hAnsi="Times New Roman" w:cs="Times New Roman"/>
          <w:sz w:val="28"/>
          <w:szCs w:val="28"/>
        </w:rPr>
        <w:t>редложения.</w:t>
      </w:r>
    </w:p>
    <w:p w14:paraId="370E6277" w14:textId="0C22F889" w:rsidR="00501283" w:rsidRPr="00501283" w:rsidRDefault="001D745A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6" w:name="_Toc2763433"/>
      <w:bookmarkStart w:id="37" w:name="_Toc4577472"/>
      <w:r w:rsidRPr="00F953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1283" w:rsidRPr="00F9533D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bookmarkEnd w:id="36"/>
      <w:bookmarkEnd w:id="37"/>
      <w:r w:rsidR="00501283" w:rsidRPr="0050128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счетной палаты о результатах </w:t>
      </w:r>
      <w:r w:rsidR="00C927BC" w:rsidRPr="00F66DB9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по </w:t>
      </w:r>
      <w:r w:rsidR="00C927BC" w:rsidRPr="00F66DB9">
        <w:rPr>
          <w:rFonts w:ascii="Times New Roman" w:eastAsia="Calibri" w:hAnsi="Times New Roman" w:cs="Times New Roman"/>
          <w:sz w:val="28"/>
          <w:szCs w:val="28"/>
        </w:rPr>
        <w:lastRenderedPageBreak/>
        <w:t>проверке</w:t>
      </w:r>
      <w:r w:rsidR="00C927BC" w:rsidRPr="00F66D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1283" w:rsidRPr="00F66DB9">
        <w:rPr>
          <w:rFonts w:ascii="Times New Roman" w:eastAsia="Calibri" w:hAnsi="Times New Roman" w:cs="Times New Roman"/>
          <w:sz w:val="28"/>
          <w:szCs w:val="28"/>
        </w:rPr>
        <w:t>годовой бюджетной отчетности ГАБС должен содержать следующие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основные положения: </w:t>
      </w:r>
    </w:p>
    <w:p w14:paraId="3DE44207" w14:textId="50AF60E6" w:rsidR="005D192F" w:rsidRPr="00501283" w:rsidRDefault="00576157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D192F" w:rsidRPr="00501283">
        <w:rPr>
          <w:rFonts w:ascii="Times New Roman" w:eastAsia="Calibri" w:hAnsi="Times New Roman" w:cs="Times New Roman"/>
          <w:sz w:val="28"/>
          <w:szCs w:val="28"/>
        </w:rPr>
        <w:t xml:space="preserve"> общую характеристику ГАБС</w:t>
      </w:r>
      <w:r w:rsidR="005D192F">
        <w:rPr>
          <w:rFonts w:ascii="Times New Roman" w:eastAsia="Calibri" w:hAnsi="Times New Roman" w:cs="Times New Roman"/>
          <w:sz w:val="28"/>
          <w:szCs w:val="28"/>
        </w:rPr>
        <w:t>, в том числе организацию и ведение бюджетного учета, анализ учетной политики</w:t>
      </w:r>
      <w:r w:rsidR="005D192F"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C5D55D" w14:textId="1488E179" w:rsidR="00501283" w:rsidRPr="00501283" w:rsidRDefault="00576157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оценку полноты бюджетной отчетности ГАБС, соблюдения сроков представления бюджетной отчетности и соответствия ее содержания требованиям, установленным действующей инстр</w:t>
      </w:r>
      <w:r w:rsidR="005D192F">
        <w:rPr>
          <w:rFonts w:ascii="Times New Roman" w:eastAsia="Calibri" w:hAnsi="Times New Roman" w:cs="Times New Roman"/>
          <w:sz w:val="28"/>
          <w:szCs w:val="28"/>
        </w:rPr>
        <w:t>укцией о бюджетной отчетности;</w:t>
      </w:r>
    </w:p>
    <w:p w14:paraId="58975448" w14:textId="6A5A8E20" w:rsidR="00501283" w:rsidRPr="00501283" w:rsidRDefault="00576157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оценку внутренней согласованности форм бюджетной отчетности ГАБС</w:t>
      </w:r>
      <w:r w:rsidR="00501283" w:rsidRPr="00501283">
        <w:rPr>
          <w:rFonts w:ascii="Calibri" w:eastAsia="Calibri" w:hAnsi="Calibri" w:cs="Times New Roman"/>
        </w:rPr>
        <w:t xml:space="preserve"> </w:t>
      </w:r>
      <w:r w:rsidR="00501283" w:rsidRPr="00B66A4D">
        <w:rPr>
          <w:rFonts w:ascii="Times New Roman" w:eastAsia="Calibri" w:hAnsi="Times New Roman" w:cs="Times New Roman"/>
          <w:sz w:val="28"/>
          <w:szCs w:val="28"/>
        </w:rPr>
        <w:t>(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результаты выборочной проверки соблюдения контрольных соотношений между показателями отчетных форм);</w:t>
      </w:r>
    </w:p>
    <w:p w14:paraId="408945F8" w14:textId="346EAD34" w:rsidR="00501283" w:rsidRPr="00501283" w:rsidRDefault="00576157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анализ доходов бюджета области, администрируемых главным администратором доходов бюджета;</w:t>
      </w:r>
    </w:p>
    <w:p w14:paraId="6D4DFF93" w14:textId="6A1EE7F0" w:rsidR="00501283" w:rsidRPr="00501283" w:rsidRDefault="00576157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Times New Roman" w:hAnsi="Times New Roman" w:cs="Times New Roman"/>
          <w:sz w:val="28"/>
          <w:szCs w:val="28"/>
        </w:rPr>
        <w:t xml:space="preserve"> анализ исполнения бюджета ГАБС; </w:t>
      </w:r>
    </w:p>
    <w:p w14:paraId="6452AB5A" w14:textId="14BEB8F3" w:rsidR="00501283" w:rsidRPr="00501283" w:rsidRDefault="00377F72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B66A4D">
        <w:rPr>
          <w:rFonts w:ascii="Times New Roman" w:eastAsia="Calibri" w:hAnsi="Times New Roman" w:cs="Times New Roman"/>
          <w:sz w:val="28"/>
          <w:szCs w:val="28"/>
        </w:rPr>
        <w:t>состояния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283" w:rsidRPr="00F66DB9">
        <w:rPr>
          <w:rFonts w:ascii="Times New Roman" w:eastAsia="Calibri" w:hAnsi="Times New Roman" w:cs="Times New Roman"/>
          <w:sz w:val="28"/>
          <w:szCs w:val="28"/>
        </w:rPr>
        <w:t xml:space="preserve">внутреннего </w:t>
      </w:r>
      <w:r w:rsidR="00D0672A" w:rsidRPr="00F66DB9">
        <w:rPr>
          <w:rFonts w:ascii="Times New Roman" w:eastAsia="Calibri" w:hAnsi="Times New Roman" w:cs="Times New Roman"/>
          <w:sz w:val="28"/>
          <w:szCs w:val="28"/>
        </w:rPr>
        <w:t>финансового аудита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848CC3" w14:textId="7A3D0701" w:rsidR="00501283" w:rsidRPr="00501283" w:rsidRDefault="00377F72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исполнение судебных актов</w:t>
      </w:r>
      <w:r w:rsidR="006903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69031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наличии</w:t>
      </w:r>
      <w:proofErr w:type="gramEnd"/>
      <w:r w:rsidR="00690317">
        <w:rPr>
          <w:rFonts w:ascii="Times New Roman" w:eastAsia="Calibri" w:hAnsi="Times New Roman" w:cs="Times New Roman"/>
          <w:sz w:val="28"/>
          <w:szCs w:val="28"/>
        </w:rPr>
        <w:t>)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18F25A" w14:textId="00E35034" w:rsidR="00501283" w:rsidRDefault="00377F72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факты, негативно влияющие на достоверность и полноту отчетности, а также </w:t>
      </w:r>
      <w:r w:rsidR="00501283" w:rsidRPr="005012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иные нарушения и недостатки, выявленные при проверке вопросов, изложенных в программе </w:t>
      </w:r>
      <w:r w:rsidR="00F66D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</w:t>
      </w:r>
      <w:r w:rsidR="00501283" w:rsidRPr="005012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проведени</w:t>
      </w:r>
      <w:r w:rsidR="00F66D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="00501283" w:rsidRPr="005012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внешней проверки</w:t>
      </w:r>
      <w:r w:rsidR="00F66D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(при наличии)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34E592" w14:textId="54314F66" w:rsidR="009A4BA6" w:rsidRPr="00501283" w:rsidRDefault="009A4BA6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иные вопросы, рассмотренные в рамках мероприятия;</w:t>
      </w:r>
    </w:p>
    <w:p w14:paraId="5216348C" w14:textId="5339ABED" w:rsidR="00501283" w:rsidRPr="00501283" w:rsidRDefault="00F9533D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выводы и предложения, соответствующие структуре и содержанию отчета. </w:t>
      </w:r>
    </w:p>
    <w:p w14:paraId="1E272EF0" w14:textId="1ED76A16" w:rsidR="00501283" w:rsidRPr="00501283" w:rsidRDefault="00501283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Выводы должны содержать следующую обобщающую информацию:</w:t>
      </w:r>
    </w:p>
    <w:p w14:paraId="090EF6A4" w14:textId="2F073221" w:rsidR="00372BF8" w:rsidRPr="00372BF8" w:rsidRDefault="00377F72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94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достоверност</w:t>
      </w:r>
      <w:r w:rsidR="00AC3949">
        <w:rPr>
          <w:rFonts w:ascii="Times New Roman" w:eastAsia="Calibri" w:hAnsi="Times New Roman" w:cs="Times New Roman"/>
          <w:sz w:val="28"/>
          <w:szCs w:val="28"/>
        </w:rPr>
        <w:t>и</w:t>
      </w:r>
      <w:r w:rsidR="00372BF8" w:rsidRPr="00372BF8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</w:t>
      </w:r>
      <w:proofErr w:type="gramStart"/>
      <w:r w:rsidR="00372BF8" w:rsidRPr="00372BF8">
        <w:rPr>
          <w:rFonts w:ascii="Times New Roman" w:hAnsi="Times New Roman" w:cs="Times New Roman"/>
          <w:sz w:val="28"/>
          <w:szCs w:val="28"/>
        </w:rPr>
        <w:t>ГАБС</w:t>
      </w:r>
      <w:r w:rsidR="00372BF8" w:rsidRPr="00372BF8">
        <w:rPr>
          <w:rFonts w:ascii="Times New Roman" w:eastAsia="Calibri" w:hAnsi="Times New Roman" w:cs="Times New Roman"/>
          <w:sz w:val="28"/>
          <w:szCs w:val="28"/>
        </w:rPr>
        <w:t>,</w:t>
      </w:r>
      <w:r w:rsidR="00AC3949" w:rsidRPr="00372B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6157">
        <w:rPr>
          <w:rFonts w:ascii="Times New Roman" w:eastAsia="Calibri" w:hAnsi="Times New Roman" w:cs="Times New Roman"/>
          <w:sz w:val="28"/>
          <w:szCs w:val="28"/>
        </w:rPr>
        <w:t>ее</w:t>
      </w:r>
      <w:proofErr w:type="gramEnd"/>
      <w:r w:rsidR="00576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BF8" w:rsidRPr="00372BF8">
        <w:rPr>
          <w:rFonts w:ascii="Times New Roman" w:eastAsia="Calibri" w:hAnsi="Times New Roman" w:cs="Times New Roman"/>
          <w:sz w:val="28"/>
          <w:szCs w:val="28"/>
        </w:rPr>
        <w:t xml:space="preserve">полноте и </w:t>
      </w:r>
      <w:r w:rsidR="00372BF8" w:rsidRPr="00372BF8">
        <w:rPr>
          <w:rFonts w:ascii="Times New Roman" w:hAnsi="Times New Roman" w:cs="Times New Roman"/>
          <w:sz w:val="28"/>
          <w:szCs w:val="28"/>
        </w:rPr>
        <w:t>соответствии нормативным требованиям составления и представления</w:t>
      </w:r>
      <w:r w:rsidR="00576157">
        <w:rPr>
          <w:rFonts w:ascii="Times New Roman" w:hAnsi="Times New Roman" w:cs="Times New Roman"/>
          <w:sz w:val="28"/>
          <w:szCs w:val="28"/>
        </w:rPr>
        <w:t>;</w:t>
      </w:r>
    </w:p>
    <w:p w14:paraId="218F8282" w14:textId="4A9FC4EC" w:rsidR="00501283" w:rsidRPr="00501283" w:rsidRDefault="00377F72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A58">
        <w:rPr>
          <w:rFonts w:ascii="Times New Roman" w:eastAsia="Calibri" w:hAnsi="Times New Roman" w:cs="Times New Roman"/>
          <w:sz w:val="28"/>
          <w:szCs w:val="28"/>
        </w:rPr>
        <w:t>о выполнении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показателей по доходам по кодам классификации доходов бюджетов Российской Федерация, установленных ГАБС, причины отклонений;</w:t>
      </w:r>
    </w:p>
    <w:p w14:paraId="198E7ECF" w14:textId="7F955971" w:rsidR="00501283" w:rsidRPr="00501283" w:rsidRDefault="00377F72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D719C">
        <w:rPr>
          <w:rFonts w:ascii="Times New Roman" w:eastAsia="Calibri" w:hAnsi="Times New Roman" w:cs="Times New Roman"/>
          <w:sz w:val="28"/>
          <w:szCs w:val="28"/>
        </w:rPr>
        <w:t> </w:t>
      </w:r>
      <w:r w:rsidR="007A3A58">
        <w:rPr>
          <w:rFonts w:ascii="Times New Roman" w:eastAsia="Calibri" w:hAnsi="Times New Roman" w:cs="Times New Roman"/>
          <w:sz w:val="28"/>
          <w:szCs w:val="28"/>
        </w:rPr>
        <w:t>об использовании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объемов выделенного финансирования на предмет соответствия целям, предусмотренным законом о бюджете области на отчетный финансовый год, государственными программами</w:t>
      </w:r>
      <w:r w:rsidR="0069031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A38CEA" w14:textId="396E6D03" w:rsidR="00501283" w:rsidRPr="00F9533D" w:rsidRDefault="00377F72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D719C">
        <w:rPr>
          <w:rFonts w:ascii="Times New Roman" w:eastAsia="Calibri" w:hAnsi="Times New Roman" w:cs="Times New Roman"/>
          <w:sz w:val="28"/>
          <w:szCs w:val="28"/>
        </w:rPr>
        <w:t> </w:t>
      </w:r>
      <w:r w:rsidR="00F9533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F9533D">
        <w:rPr>
          <w:rFonts w:ascii="Times New Roman" w:eastAsia="Calibri" w:hAnsi="Times New Roman" w:cs="Times New Roman"/>
          <w:sz w:val="28"/>
          <w:szCs w:val="28"/>
        </w:rPr>
        <w:t>ах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неиспользования бюджетных ассигнований, предусмотренных </w:t>
      </w:r>
      <w:r w:rsidR="00501283" w:rsidRPr="00F9533D">
        <w:rPr>
          <w:rFonts w:ascii="Times New Roman" w:eastAsia="Calibri" w:hAnsi="Times New Roman" w:cs="Times New Roman"/>
          <w:sz w:val="28"/>
          <w:szCs w:val="28"/>
        </w:rPr>
        <w:t>законом о бюджете области на отчетный финансовый год;</w:t>
      </w:r>
    </w:p>
    <w:p w14:paraId="08F53F35" w14:textId="5803FDF2" w:rsidR="00576157" w:rsidRDefault="00576157" w:rsidP="004B2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77F72">
        <w:rPr>
          <w:rFonts w:ascii="Times New Roman" w:eastAsia="Calibri" w:hAnsi="Times New Roman" w:cs="Times New Roman"/>
          <w:sz w:val="28"/>
          <w:szCs w:val="28"/>
        </w:rPr>
        <w:t>–</w:t>
      </w:r>
      <w:r w:rsidR="007A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33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A3A58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="00F9533D">
        <w:rPr>
          <w:rFonts w:ascii="Times New Roman" w:eastAsia="Calibri" w:hAnsi="Times New Roman" w:cs="Times New Roman"/>
          <w:sz w:val="28"/>
          <w:szCs w:val="28"/>
        </w:rPr>
        <w:t>и</w:t>
      </w:r>
      <w:r w:rsidR="007A3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283" w:rsidRPr="00576157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</w:t>
      </w:r>
      <w:r w:rsidR="00D0672A" w:rsidRPr="00576157">
        <w:rPr>
          <w:rFonts w:ascii="Times New Roman" w:eastAsia="Calibri" w:hAnsi="Times New Roman" w:cs="Times New Roman"/>
          <w:sz w:val="28"/>
          <w:szCs w:val="28"/>
        </w:rPr>
        <w:t>аудита</w:t>
      </w:r>
      <w:r w:rsidRPr="005761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осуществления ГАБС внутреннего финансового аудита;</w:t>
      </w:r>
    </w:p>
    <w:p w14:paraId="210E52EF" w14:textId="160B885E" w:rsidR="00501283" w:rsidRPr="00501283" w:rsidRDefault="00377F72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215DA">
        <w:rPr>
          <w:rFonts w:ascii="Times New Roman" w:eastAsia="Calibri" w:hAnsi="Times New Roman" w:cs="Times New Roman"/>
          <w:sz w:val="28"/>
          <w:szCs w:val="28"/>
        </w:rPr>
        <w:t> </w:t>
      </w:r>
      <w:r w:rsidR="00501283" w:rsidRPr="001D745A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501283" w:rsidRPr="001D745A">
        <w:rPr>
          <w:rFonts w:ascii="Times New Roman" w:eastAsia="Calibri" w:hAnsi="Times New Roman" w:cs="Times New Roman"/>
          <w:sz w:val="28"/>
          <w:szCs w:val="28"/>
        </w:rPr>
        <w:t>предложений счетной палаты, содержащихся в представлениях и информационных письмах, направленных</w:t>
      </w:r>
      <w:r w:rsidR="003969B8">
        <w:rPr>
          <w:rFonts w:ascii="Times New Roman" w:eastAsia="Calibri" w:hAnsi="Times New Roman" w:cs="Times New Roman"/>
          <w:sz w:val="28"/>
          <w:szCs w:val="28"/>
        </w:rPr>
        <w:t xml:space="preserve"> в ГАБС </w:t>
      </w:r>
      <w:r w:rsidR="00690317">
        <w:rPr>
          <w:rFonts w:ascii="Times New Roman" w:eastAsia="Calibri" w:hAnsi="Times New Roman" w:cs="Times New Roman"/>
          <w:sz w:val="28"/>
          <w:szCs w:val="28"/>
        </w:rPr>
        <w:t>в рамках внешней проверки годовой бюджетной отчетности за прошедший финансовый год</w:t>
      </w:r>
      <w:r w:rsidR="00501283" w:rsidRPr="001D745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906381" w14:textId="317ABC05" w:rsidR="00501283" w:rsidRPr="00501283" w:rsidRDefault="007A3A58" w:rsidP="004B2850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иную информацию.</w:t>
      </w:r>
    </w:p>
    <w:p w14:paraId="0A3AEF64" w14:textId="7DFD231B" w:rsidR="00501283" w:rsidRDefault="00470B52" w:rsidP="004B285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846516">
        <w:rPr>
          <w:rFonts w:ascii="Times New Roman" w:eastAsia="Calibri" w:hAnsi="Times New Roman" w:cs="Times New Roman"/>
          <w:sz w:val="28"/>
          <w:szCs w:val="28"/>
        </w:rPr>
        <w:t>ы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283" w:rsidRPr="0050128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ГАБС 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>подписыва</w:t>
      </w:r>
      <w:r w:rsidR="00846516" w:rsidRPr="007215D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>тся аудитор</w:t>
      </w:r>
      <w:r w:rsidR="00846516" w:rsidRPr="007215D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t>по направлениям деятельно</w:t>
      </w:r>
      <w:r w:rsidR="00846516" w:rsidRPr="007215DA">
        <w:rPr>
          <w:rFonts w:ascii="Times New Roman" w:eastAsia="Calibri" w:hAnsi="Times New Roman" w:cs="Times New Roman"/>
          <w:sz w:val="28"/>
          <w:szCs w:val="28"/>
        </w:rPr>
        <w:t>сти счетной палаты и представляю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t xml:space="preserve">тся аудитору, ответственному за проведение внешней проверки годового отчета об 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исполнении бюджета области, в срок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t>, определенны</w:t>
      </w:r>
      <w:r>
        <w:rPr>
          <w:rFonts w:ascii="Times New Roman" w:eastAsia="Calibri" w:hAnsi="Times New Roman" w:cs="Times New Roman"/>
          <w:sz w:val="28"/>
          <w:szCs w:val="28"/>
        </w:rPr>
        <w:t>е распорядительными документами</w:t>
      </w:r>
      <w:r w:rsidRPr="00470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238D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238D">
        <w:rPr>
          <w:rFonts w:ascii="Times New Roman" w:eastAsia="Calibri" w:hAnsi="Times New Roman" w:cs="Times New Roman"/>
          <w:sz w:val="28"/>
          <w:szCs w:val="28"/>
        </w:rPr>
        <w:t xml:space="preserve"> внешней проверки годового отчета об исполнении бюджета области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BE9219" w14:textId="0CF8D9C5" w:rsidR="00341B28" w:rsidRPr="007215DA" w:rsidRDefault="00341B28" w:rsidP="004B285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2C">
        <w:rPr>
          <w:rFonts w:ascii="Times New Roman" w:eastAsia="Calibri" w:hAnsi="Times New Roman" w:cs="Times New Roman"/>
          <w:sz w:val="28"/>
          <w:szCs w:val="28"/>
        </w:rPr>
        <w:t>5.</w:t>
      </w:r>
      <w:r w:rsidR="00470B52" w:rsidRPr="008A112C">
        <w:rPr>
          <w:rFonts w:ascii="Times New Roman" w:eastAsia="Calibri" w:hAnsi="Times New Roman" w:cs="Times New Roman"/>
          <w:sz w:val="28"/>
          <w:szCs w:val="28"/>
        </w:rPr>
        <w:t>4.</w:t>
      </w:r>
      <w:r w:rsidR="007A3A58" w:rsidRPr="008657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B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57E9">
        <w:rPr>
          <w:rFonts w:ascii="Times New Roman" w:eastAsia="Calibri" w:hAnsi="Times New Roman" w:cs="Times New Roman"/>
          <w:sz w:val="28"/>
          <w:szCs w:val="28"/>
        </w:rPr>
        <w:t xml:space="preserve">Структура и содержание отчетов по результатам </w:t>
      </w:r>
      <w:r w:rsidR="00D0672A" w:rsidRPr="008657E9">
        <w:rPr>
          <w:rFonts w:ascii="Times New Roman" w:eastAsia="Calibri" w:hAnsi="Times New Roman" w:cs="Times New Roman"/>
          <w:sz w:val="28"/>
          <w:szCs w:val="28"/>
        </w:rPr>
        <w:t>ЭАМ</w:t>
      </w:r>
      <w:r w:rsidRPr="008657E9">
        <w:rPr>
          <w:rFonts w:ascii="Times New Roman" w:eastAsia="Calibri" w:hAnsi="Times New Roman" w:cs="Times New Roman"/>
          <w:sz w:val="28"/>
          <w:szCs w:val="28"/>
        </w:rPr>
        <w:t xml:space="preserve"> определяются в распорядительных документах о проведении внешней проверки годового отчета об исполнении бюджета </w:t>
      </w:r>
      <w:r w:rsidR="00470B52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14:paraId="11FE947D" w14:textId="41C70D4B" w:rsidR="00774621" w:rsidRPr="00501283" w:rsidRDefault="00470B52" w:rsidP="004B2850">
      <w:pPr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</w:t>
      </w:r>
      <w:r w:rsidR="00341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2B4" w:rsidRPr="00F6238D">
        <w:rPr>
          <w:rFonts w:ascii="Times New Roman" w:eastAsia="Calibri" w:hAnsi="Times New Roman" w:cs="Times New Roman"/>
          <w:sz w:val="28"/>
          <w:szCs w:val="28"/>
        </w:rPr>
        <w:t xml:space="preserve">Информация по результатам </w:t>
      </w:r>
      <w:r w:rsidR="00D0672A" w:rsidRPr="00470B52">
        <w:rPr>
          <w:rFonts w:ascii="Times New Roman" w:eastAsia="Calibri" w:hAnsi="Times New Roman" w:cs="Times New Roman"/>
          <w:sz w:val="28"/>
          <w:szCs w:val="28"/>
        </w:rPr>
        <w:t>контрольных мероприятий и ЭАМ</w:t>
      </w:r>
      <w:r w:rsidR="00D06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2B4" w:rsidRPr="00F6238D">
        <w:rPr>
          <w:rFonts w:ascii="Times New Roman" w:eastAsia="Calibri" w:hAnsi="Times New Roman" w:cs="Times New Roman"/>
          <w:sz w:val="28"/>
          <w:szCs w:val="28"/>
        </w:rPr>
        <w:t>предоставляется в инспекцию свода, анализа и контроля за бюджетным процессом</w:t>
      </w:r>
      <w:r w:rsidR="00F6238D" w:rsidRPr="00F62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объеме и в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341B28" w:rsidRPr="00470B52">
        <w:rPr>
          <w:rFonts w:ascii="Times New Roman" w:eastAsia="Calibri" w:hAnsi="Times New Roman" w:cs="Times New Roman"/>
          <w:sz w:val="28"/>
          <w:szCs w:val="28"/>
        </w:rPr>
        <w:t>и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>, определенны</w:t>
      </w:r>
      <w:r w:rsidR="00341B28" w:rsidRPr="00470B52">
        <w:rPr>
          <w:rFonts w:ascii="Times New Roman" w:eastAsia="Calibri" w:hAnsi="Times New Roman" w:cs="Times New Roman"/>
          <w:sz w:val="28"/>
          <w:szCs w:val="28"/>
        </w:rPr>
        <w:t>е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распорядительным документами о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71636" w:rsidRPr="00F6238D">
        <w:rPr>
          <w:rFonts w:ascii="Times New Roman" w:eastAsia="Calibri" w:hAnsi="Times New Roman" w:cs="Times New Roman"/>
          <w:sz w:val="28"/>
          <w:szCs w:val="28"/>
        </w:rPr>
        <w:t xml:space="preserve"> внешней проверки годового отчета об исполнении бюджета области.</w:t>
      </w:r>
    </w:p>
    <w:p w14:paraId="6E934BFC" w14:textId="77777777" w:rsidR="00501283" w:rsidRPr="00774621" w:rsidRDefault="001D745A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8" w:name="_Toc4577473"/>
      <w:bookmarkStart w:id="39" w:name="_Toc35510399"/>
      <w:r w:rsidRPr="0077462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774621">
        <w:rPr>
          <w:rFonts w:ascii="Times New Roman" w:eastAsia="Calibri" w:hAnsi="Times New Roman" w:cs="Times New Roman"/>
          <w:b/>
          <w:sz w:val="28"/>
          <w:szCs w:val="28"/>
        </w:rPr>
        <w:t>. Подготовка, структура и содержание заключения счетной палаты на годовой отчет об исполнении бюджета области и требования к его оформлению</w:t>
      </w:r>
      <w:bookmarkEnd w:id="38"/>
      <w:bookmarkEnd w:id="39"/>
    </w:p>
    <w:p w14:paraId="23D6F4D1" w14:textId="77777777" w:rsidR="00501283" w:rsidRPr="00501283" w:rsidRDefault="001D745A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0" w:name="_Toc2763435"/>
      <w:bookmarkStart w:id="41" w:name="_Toc4577474"/>
      <w:bookmarkStart w:id="42" w:name="_Toc35510400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.1. Подготовка заключения счетной палаты на годовой отчет об исполнении бюджета области</w:t>
      </w:r>
      <w:bookmarkEnd w:id="40"/>
      <w:bookmarkEnd w:id="41"/>
      <w:bookmarkEnd w:id="42"/>
    </w:p>
    <w:p w14:paraId="5C450CAA" w14:textId="5D42FD48" w:rsidR="009F5E05" w:rsidRPr="000355E7" w:rsidRDefault="009F5E05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заключения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счетной палаты на годовой отчет об исполнении бюджета области </w:t>
      </w:r>
      <w:r w:rsidR="001A37BF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1DE">
        <w:rPr>
          <w:rFonts w:ascii="Times New Roman" w:eastAsia="Calibri" w:hAnsi="Times New Roman" w:cs="Times New Roman"/>
          <w:sz w:val="28"/>
          <w:szCs w:val="28"/>
        </w:rPr>
        <w:t xml:space="preserve">инспекцией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свода, анализа и контроля за бюджетным </w:t>
      </w:r>
      <w:r w:rsidRPr="00D50BD9">
        <w:rPr>
          <w:rFonts w:ascii="Times New Roman" w:eastAsia="Calibri" w:hAnsi="Times New Roman" w:cs="Times New Roman"/>
          <w:snapToGrid w:val="0"/>
          <w:sz w:val="28"/>
          <w:szCs w:val="28"/>
        </w:rPr>
        <w:t>процессом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 акта о результатах</w:t>
      </w:r>
      <w:r w:rsidRPr="009F5E05">
        <w:rPr>
          <w:rFonts w:ascii="Times New Roman" w:eastAsia="Calibri" w:hAnsi="Times New Roman" w:cs="Times New Roman"/>
          <w:sz w:val="28"/>
          <w:szCs w:val="28"/>
        </w:rPr>
        <w:t xml:space="preserve"> проведенной внешней проверки годового отчета об исполнении бюджета области в органе исполнительной власти области, ответственном за составление и исполнение бюджета области</w:t>
      </w:r>
      <w:r w:rsidR="008244D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отчетов о результатах </w:t>
      </w:r>
      <w:r w:rsidRPr="009F5E05">
        <w:rPr>
          <w:rFonts w:ascii="Times New Roman" w:eastAsia="Calibri" w:hAnsi="Times New Roman" w:cs="Times New Roman"/>
          <w:sz w:val="28"/>
          <w:szCs w:val="28"/>
        </w:rPr>
        <w:t>внешней проверки годовой бюджетной отчетности ГАБС</w:t>
      </w:r>
      <w:r w:rsidR="008244D4">
        <w:rPr>
          <w:rFonts w:ascii="Times New Roman" w:eastAsia="Calibri" w:hAnsi="Times New Roman" w:cs="Times New Roman"/>
          <w:sz w:val="28"/>
          <w:szCs w:val="28"/>
        </w:rPr>
        <w:t>;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инспекций счетной палаты, подготовленной в соответствии с настоящим стандартом и </w:t>
      </w:r>
      <w:r w:rsidR="00E24A81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распорядительными документами </w:t>
      </w:r>
      <w:r w:rsidRPr="009F5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238D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6238D">
        <w:rPr>
          <w:rFonts w:ascii="Times New Roman" w:eastAsia="Calibri" w:hAnsi="Times New Roman" w:cs="Times New Roman"/>
          <w:sz w:val="28"/>
          <w:szCs w:val="28"/>
        </w:rPr>
        <w:t xml:space="preserve"> внешней проверки годового отчета об исполнении бюджета области</w:t>
      </w:r>
      <w:r w:rsidR="00E24A81">
        <w:rPr>
          <w:rFonts w:ascii="Times New Roman" w:eastAsia="Calibri" w:hAnsi="Times New Roman" w:cs="Times New Roman"/>
          <w:sz w:val="28"/>
          <w:szCs w:val="28"/>
        </w:rPr>
        <w:t xml:space="preserve">; информации, полученной  </w:t>
      </w:r>
      <w:r w:rsidR="000355E7">
        <w:rPr>
          <w:rFonts w:ascii="Times New Roman" w:eastAsia="Calibri" w:hAnsi="Times New Roman" w:cs="Times New Roman"/>
          <w:sz w:val="28"/>
          <w:szCs w:val="28"/>
        </w:rPr>
        <w:t xml:space="preserve">в рамках ранее проведенных счетной палатой </w:t>
      </w:r>
      <w:r w:rsidR="00E24A81">
        <w:rPr>
          <w:rFonts w:ascii="Times New Roman" w:eastAsia="Calibri" w:hAnsi="Times New Roman" w:cs="Times New Roman"/>
          <w:sz w:val="28"/>
          <w:szCs w:val="28"/>
        </w:rPr>
        <w:t xml:space="preserve">мероприятий, связанных с предметами и объектами внешней проверки </w:t>
      </w:r>
      <w:r w:rsidR="000355E7" w:rsidRPr="000355E7">
        <w:rPr>
          <w:rFonts w:ascii="Times New Roman" w:eastAsia="Calibri" w:hAnsi="Times New Roman" w:cs="Times New Roman"/>
          <w:sz w:val="28"/>
          <w:szCs w:val="28"/>
        </w:rPr>
        <w:t>годового отчета об исполнении бюджета области</w:t>
      </w:r>
      <w:r w:rsidRPr="000355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7AA98E" w14:textId="270D0519" w:rsidR="00501283" w:rsidRPr="00E93031" w:rsidRDefault="009F5E05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Проект заключения предоставляется 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аудитор</w:t>
      </w:r>
      <w:r w:rsidR="001A37BF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у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, ответственн</w:t>
      </w:r>
      <w:r w:rsidR="001A37BF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ому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за проведение внешней проверки годового отчета об исполнении бюджета области, </w:t>
      </w:r>
      <w:r w:rsidR="00E93031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для</w:t>
      </w:r>
      <w:r w:rsidR="008244D4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согласов</w:t>
      </w:r>
      <w:r w:rsidR="001A37BF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ани</w:t>
      </w:r>
      <w:r w:rsidR="00E93031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аудиторами по направлениям деятельности</w:t>
      </w:r>
      <w:r w:rsidR="00E93031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подготовки на </w:t>
      </w:r>
      <w:proofErr w:type="gramStart"/>
      <w:r w:rsidR="00E93031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рассмотрение </w:t>
      </w:r>
      <w:r w:rsidR="008244D4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коллегии</w:t>
      </w:r>
      <w:proofErr w:type="gramEnd"/>
      <w:r w:rsidR="008244D4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счетной палаты</w:t>
      </w:r>
      <w:r w:rsidR="00501283" w:rsidRPr="00E9303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64C765D4" w14:textId="77777777" w:rsidR="00501283" w:rsidRPr="007804DF" w:rsidRDefault="001D745A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3" w:name="_Toc2763436"/>
      <w:bookmarkStart w:id="44" w:name="_Toc4577475"/>
      <w:bookmarkStart w:id="45" w:name="_Toc35510401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 xml:space="preserve">.2. Структура заключения счетной палаты на годовой отчет об исполнении </w:t>
      </w:r>
      <w:r w:rsidR="00501283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юджета области</w:t>
      </w:r>
      <w:bookmarkEnd w:id="43"/>
      <w:bookmarkEnd w:id="44"/>
      <w:bookmarkEnd w:id="45"/>
    </w:p>
    <w:p w14:paraId="509A6D87" w14:textId="48582CBB" w:rsidR="00501283" w:rsidRPr="00501283" w:rsidRDefault="00501283" w:rsidP="004B2850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Раздел I</w:t>
      </w:r>
      <w:r w:rsidR="00816328">
        <w:rPr>
          <w:rFonts w:ascii="Times New Roman" w:eastAsia="Calibri" w:hAnsi="Times New Roman" w:cs="Times New Roman"/>
          <w:sz w:val="28"/>
          <w:szCs w:val="28"/>
        </w:rPr>
        <w:t>. Анализ исполнения бюджета области и консолидированного бюджета Тульской области.</w:t>
      </w:r>
      <w:r w:rsidRPr="00501283">
        <w:rPr>
          <w:rFonts w:ascii="Times New Roman" w:eastAsia="Calibri" w:hAnsi="Times New Roman" w:cs="Times New Roman"/>
          <w:sz w:val="28"/>
          <w:szCs w:val="28"/>
        </w:rPr>
        <w:tab/>
      </w:r>
    </w:p>
    <w:p w14:paraId="7C42BB86" w14:textId="612AE375" w:rsidR="00501283" w:rsidRPr="00501283" w:rsidRDefault="00816328" w:rsidP="004B2850">
      <w:pPr>
        <w:tabs>
          <w:tab w:val="left" w:pos="-2835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. Общая характеристика исполнения бюджета области за отчетный финансовый год.</w:t>
      </w:r>
    </w:p>
    <w:p w14:paraId="2720F32D" w14:textId="259C0F19" w:rsidR="00501283" w:rsidRPr="00501283" w:rsidRDefault="00816328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доходов б</w:t>
      </w:r>
      <w:r w:rsidR="00B067AF">
        <w:rPr>
          <w:rFonts w:ascii="Times New Roman" w:eastAsia="Calibri" w:hAnsi="Times New Roman" w:cs="Times New Roman"/>
          <w:sz w:val="28"/>
          <w:szCs w:val="28"/>
        </w:rPr>
        <w:t>юджета области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73403C" w14:textId="510FABB5" w:rsidR="002C436D" w:rsidRDefault="00816328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сполнения расходов бюджета области</w:t>
      </w:r>
      <w:r w:rsidR="002C436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1DC39D" w14:textId="32A15719" w:rsidR="00501283" w:rsidRDefault="00816328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C436D">
        <w:rPr>
          <w:rFonts w:ascii="Times New Roman" w:eastAsia="Calibri" w:hAnsi="Times New Roman" w:cs="Times New Roman"/>
          <w:sz w:val="28"/>
          <w:szCs w:val="28"/>
        </w:rPr>
        <w:t>.1. Исполнение расходов бюджета области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Федерации.</w:t>
      </w:r>
    </w:p>
    <w:p w14:paraId="3AC6ADC9" w14:textId="2338C10F" w:rsidR="002C436D" w:rsidRDefault="00816328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.2. Исполнение расходов бюджета области </w:t>
      </w:r>
      <w:r w:rsidR="00357131">
        <w:rPr>
          <w:rFonts w:ascii="Times New Roman" w:eastAsia="Calibri" w:hAnsi="Times New Roman" w:cs="Times New Roman"/>
          <w:sz w:val="28"/>
          <w:szCs w:val="28"/>
        </w:rPr>
        <w:t>на реализацию государственных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 программам Тульской области.</w:t>
      </w:r>
    </w:p>
    <w:p w14:paraId="3B80B2D0" w14:textId="067A113B" w:rsidR="002C436D" w:rsidRDefault="00816328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436D">
        <w:rPr>
          <w:rFonts w:ascii="Times New Roman" w:eastAsia="Calibri" w:hAnsi="Times New Roman" w:cs="Times New Roman"/>
          <w:sz w:val="28"/>
          <w:szCs w:val="28"/>
        </w:rPr>
        <w:t>.3. Исполнение расходов бюджета области</w:t>
      </w:r>
      <w:r w:rsidR="00357131">
        <w:rPr>
          <w:rFonts w:ascii="Times New Roman" w:eastAsia="Calibri" w:hAnsi="Times New Roman" w:cs="Times New Roman"/>
          <w:sz w:val="28"/>
          <w:szCs w:val="28"/>
        </w:rPr>
        <w:t xml:space="preserve"> на реализацию региональных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357131">
        <w:rPr>
          <w:rFonts w:ascii="Times New Roman" w:eastAsia="Calibri" w:hAnsi="Times New Roman" w:cs="Times New Roman"/>
          <w:sz w:val="28"/>
          <w:szCs w:val="28"/>
        </w:rPr>
        <w:t>ов, принятых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национальных проектов.</w:t>
      </w:r>
    </w:p>
    <w:p w14:paraId="64653CF8" w14:textId="0ACE95B2" w:rsidR="002C436D" w:rsidRDefault="00816328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2302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2C436D">
        <w:rPr>
          <w:rFonts w:ascii="Times New Roman" w:eastAsia="Calibri" w:hAnsi="Times New Roman" w:cs="Times New Roman"/>
          <w:sz w:val="28"/>
          <w:szCs w:val="28"/>
        </w:rPr>
        <w:t>Испол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нение бюджета области </w:t>
      </w:r>
      <w:r w:rsidR="00357131"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>
        <w:rPr>
          <w:rFonts w:ascii="Times New Roman" w:eastAsia="Calibri" w:hAnsi="Times New Roman" w:cs="Times New Roman"/>
          <w:sz w:val="28"/>
          <w:szCs w:val="28"/>
        </w:rPr>
        <w:t>главными распорядителями бюджетных средств</w:t>
      </w:r>
      <w:r w:rsidR="002C43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E635B4" w14:textId="6CB7EB13" w:rsidR="00F70575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70575">
        <w:rPr>
          <w:rFonts w:ascii="Times New Roman" w:eastAsia="Calibri" w:hAnsi="Times New Roman" w:cs="Times New Roman"/>
          <w:sz w:val="28"/>
          <w:szCs w:val="28"/>
        </w:rPr>
        <w:t>.</w:t>
      </w:r>
      <w:r w:rsidR="00F70575" w:rsidRPr="00F70575">
        <w:t xml:space="preserve"> 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357131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 дорожного фонда Тульской области</w:t>
      </w:r>
      <w:r w:rsidR="00F705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A701CC" w14:textId="7EEC3F5C" w:rsidR="00F70575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70575">
        <w:rPr>
          <w:rFonts w:ascii="Times New Roman" w:eastAsia="Calibri" w:hAnsi="Times New Roman" w:cs="Times New Roman"/>
          <w:sz w:val="28"/>
          <w:szCs w:val="28"/>
        </w:rPr>
        <w:t>. 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Использование средств </w:t>
      </w:r>
      <w:r w:rsidR="00BF362D">
        <w:rPr>
          <w:rFonts w:ascii="Times New Roman" w:eastAsia="Calibri" w:hAnsi="Times New Roman" w:cs="Times New Roman"/>
          <w:sz w:val="28"/>
          <w:szCs w:val="28"/>
        </w:rPr>
        <w:t>Р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>езервного фонда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и резервного фонда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 w:rsidR="002C436D">
        <w:rPr>
          <w:rFonts w:ascii="Times New Roman" w:eastAsia="Calibri" w:hAnsi="Times New Roman" w:cs="Times New Roman"/>
          <w:sz w:val="28"/>
          <w:szCs w:val="28"/>
        </w:rPr>
        <w:t xml:space="preserve"> Тульской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F705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FCCCEC" w14:textId="77947515" w:rsidR="00F70575" w:rsidRPr="00501283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575" w:rsidRPr="00501283">
        <w:rPr>
          <w:rFonts w:ascii="Times New Roman" w:eastAsia="Calibri" w:hAnsi="Times New Roman" w:cs="Times New Roman"/>
          <w:sz w:val="28"/>
          <w:szCs w:val="28"/>
        </w:rPr>
        <w:t xml:space="preserve">Исполнение судебных </w:t>
      </w:r>
      <w:r w:rsidR="00816328">
        <w:rPr>
          <w:rFonts w:ascii="Times New Roman" w:eastAsia="Calibri" w:hAnsi="Times New Roman" w:cs="Times New Roman"/>
          <w:sz w:val="28"/>
          <w:szCs w:val="28"/>
        </w:rPr>
        <w:t>решений по денежным обязательствам области</w:t>
      </w:r>
      <w:r w:rsidR="00F70575" w:rsidRPr="005012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4E3D18" w14:textId="1A8AF864" w:rsidR="00F70575" w:rsidRPr="00F04B29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 xml:space="preserve">Дефицит (профицит) бюджета области и источники финансирования дефицита бюджета области. </w:t>
      </w:r>
    </w:p>
    <w:p w14:paraId="368AA6DF" w14:textId="0CD2A8B0" w:rsidR="00F70575" w:rsidRPr="00F04B29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70575" w:rsidRPr="00F04B29">
        <w:rPr>
          <w:rFonts w:ascii="Times New Roman" w:eastAsia="Calibri" w:hAnsi="Times New Roman" w:cs="Times New Roman"/>
          <w:sz w:val="28"/>
          <w:szCs w:val="28"/>
        </w:rPr>
        <w:t>. Анализ предоставления бюджетных кредитов из бюджета области.</w:t>
      </w:r>
    </w:p>
    <w:p w14:paraId="00309B19" w14:textId="3D806B4D" w:rsidR="00501283" w:rsidRPr="00F04B29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66A4D" w:rsidRPr="00F04B29">
        <w:rPr>
          <w:rFonts w:ascii="Times New Roman" w:eastAsia="Calibri" w:hAnsi="Times New Roman" w:cs="Times New Roman"/>
          <w:sz w:val="28"/>
          <w:szCs w:val="28"/>
        </w:rPr>
        <w:t>.</w:t>
      </w:r>
      <w:r w:rsidR="00F70575" w:rsidRPr="00F04B29">
        <w:rPr>
          <w:rFonts w:ascii="Times New Roman" w:eastAsia="Calibri" w:hAnsi="Times New Roman" w:cs="Times New Roman"/>
          <w:sz w:val="28"/>
          <w:szCs w:val="28"/>
        </w:rPr>
        <w:t xml:space="preserve"> Анализ состояния государственного внутреннего долга Тульской области  </w:t>
      </w:r>
    </w:p>
    <w:p w14:paraId="63BAB8A4" w14:textId="7F9876B7" w:rsidR="00501283" w:rsidRPr="00501283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0575" w:rsidRPr="00F04B29">
        <w:rPr>
          <w:rFonts w:ascii="Times New Roman" w:eastAsia="Calibri" w:hAnsi="Times New Roman" w:cs="Times New Roman"/>
          <w:sz w:val="28"/>
          <w:szCs w:val="28"/>
        </w:rPr>
        <w:t>Анализ м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="00F70575" w:rsidRPr="00F04B29">
        <w:rPr>
          <w:rFonts w:ascii="Times New Roman" w:eastAsia="Calibri" w:hAnsi="Times New Roman" w:cs="Times New Roman"/>
          <w:sz w:val="28"/>
          <w:szCs w:val="28"/>
        </w:rPr>
        <w:t>х</w:t>
      </w:r>
      <w:r w:rsidR="00501283" w:rsidRPr="00F04B29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F70575" w:rsidRPr="00F04B29">
        <w:rPr>
          <w:rFonts w:ascii="Times New Roman" w:eastAsia="Calibri" w:hAnsi="Times New Roman" w:cs="Times New Roman"/>
          <w:sz w:val="28"/>
          <w:szCs w:val="28"/>
        </w:rPr>
        <w:t>й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4A4C04" w14:textId="3E27617A" w:rsidR="00501283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0575">
        <w:rPr>
          <w:rFonts w:ascii="Times New Roman" w:eastAsia="Calibri" w:hAnsi="Times New Roman" w:cs="Times New Roman"/>
          <w:sz w:val="28"/>
          <w:szCs w:val="28"/>
        </w:rPr>
        <w:t>А</w:t>
      </w:r>
      <w:r w:rsidR="00F70575" w:rsidRPr="00F70575">
        <w:rPr>
          <w:rFonts w:ascii="Times New Roman" w:eastAsia="Calibri" w:hAnsi="Times New Roman" w:cs="Times New Roman"/>
          <w:sz w:val="28"/>
          <w:szCs w:val="28"/>
        </w:rPr>
        <w:t>нализ данных баланса исполнения бюджета области, отчета о финансовых результатах деятельности</w:t>
      </w:r>
      <w:r w:rsidR="00F705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59708D" w14:textId="532197A0" w:rsidR="001B47BE" w:rsidRPr="00501283" w:rsidRDefault="00C74414" w:rsidP="004B2850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70575">
        <w:rPr>
          <w:rFonts w:ascii="Times New Roman" w:eastAsia="Calibri" w:hAnsi="Times New Roman" w:cs="Times New Roman"/>
          <w:sz w:val="28"/>
          <w:szCs w:val="28"/>
        </w:rPr>
        <w:t>. </w:t>
      </w:r>
      <w:r w:rsidR="001B47BE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консолидированного </w:t>
      </w:r>
      <w:r w:rsidR="00E334EF">
        <w:rPr>
          <w:rFonts w:ascii="Times New Roman" w:eastAsia="Calibri" w:hAnsi="Times New Roman" w:cs="Times New Roman"/>
          <w:sz w:val="28"/>
          <w:szCs w:val="28"/>
        </w:rPr>
        <w:t>бюджета Тульской области.</w:t>
      </w:r>
    </w:p>
    <w:p w14:paraId="6A68EFFF" w14:textId="4A507459" w:rsidR="00816328" w:rsidRDefault="00501283" w:rsidP="004B2850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Раздел II</w:t>
      </w:r>
      <w:r w:rsidR="000355E7">
        <w:rPr>
          <w:rFonts w:ascii="Times New Roman" w:eastAsia="Calibri" w:hAnsi="Times New Roman" w:cs="Times New Roman"/>
          <w:sz w:val="28"/>
          <w:szCs w:val="28"/>
        </w:rPr>
        <w:t>.</w:t>
      </w:r>
      <w:r w:rsidR="00816328" w:rsidRPr="00816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328">
        <w:rPr>
          <w:rFonts w:ascii="Times New Roman" w:eastAsia="Calibri" w:hAnsi="Times New Roman" w:cs="Times New Roman"/>
          <w:sz w:val="28"/>
          <w:szCs w:val="28"/>
        </w:rPr>
        <w:t>Р</w:t>
      </w:r>
      <w:r w:rsidR="00816328" w:rsidRPr="00F70575">
        <w:rPr>
          <w:rFonts w:ascii="Times New Roman" w:eastAsia="Calibri" w:hAnsi="Times New Roman" w:cs="Times New Roman"/>
          <w:sz w:val="28"/>
          <w:szCs w:val="28"/>
        </w:rPr>
        <w:t>езультаты проверок бюджетной отчетности</w:t>
      </w:r>
      <w:r w:rsidR="00816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328" w:rsidRPr="00F70575">
        <w:rPr>
          <w:rFonts w:ascii="Times New Roman" w:eastAsia="Calibri" w:hAnsi="Times New Roman" w:cs="Times New Roman"/>
          <w:sz w:val="28"/>
          <w:szCs w:val="28"/>
        </w:rPr>
        <w:t>главных администраторов средств бюджета</w:t>
      </w:r>
      <w:r w:rsidR="00816328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816328" w:rsidRPr="00F70575">
        <w:rPr>
          <w:rFonts w:ascii="Times New Roman" w:eastAsia="Calibri" w:hAnsi="Times New Roman" w:cs="Times New Roman"/>
          <w:sz w:val="28"/>
          <w:szCs w:val="28"/>
        </w:rPr>
        <w:t>ульской области</w:t>
      </w:r>
    </w:p>
    <w:p w14:paraId="04D765D5" w14:textId="0E38FB1E" w:rsidR="00816328" w:rsidRPr="00501283" w:rsidRDefault="00816328" w:rsidP="004B2850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и п</w:t>
      </w:r>
      <w:r w:rsidRPr="00501283">
        <w:rPr>
          <w:rFonts w:ascii="Times New Roman" w:eastAsia="Calibri" w:hAnsi="Times New Roman" w:cs="Times New Roman"/>
          <w:sz w:val="28"/>
          <w:szCs w:val="28"/>
        </w:rPr>
        <w:t>редложения.</w:t>
      </w:r>
    </w:p>
    <w:p w14:paraId="59E1BD91" w14:textId="77777777" w:rsidR="00501283" w:rsidRPr="00501283" w:rsidRDefault="00501283" w:rsidP="004B28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Приложения к Заключению счетной палаты на годовой отчет об исполнении бюджета области</w:t>
      </w:r>
      <w:bookmarkStart w:id="46" w:name="sub_83"/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(формируются в форме графиков, диаграмм, таблиц).</w:t>
      </w:r>
    </w:p>
    <w:p w14:paraId="44324B87" w14:textId="77777777" w:rsidR="00501283" w:rsidRPr="00501283" w:rsidRDefault="00EE1396" w:rsidP="004B2850">
      <w:pPr>
        <w:keepNext/>
        <w:tabs>
          <w:tab w:val="left" w:pos="-2268"/>
          <w:tab w:val="left" w:pos="1276"/>
        </w:tabs>
        <w:spacing w:before="12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7" w:name="_Toc2763437"/>
      <w:bookmarkStart w:id="48" w:name="_Toc4577476"/>
      <w:bookmarkStart w:id="49" w:name="_Toc35510402"/>
      <w:bookmarkEnd w:id="46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01283" w:rsidRPr="00501283">
        <w:rPr>
          <w:rFonts w:ascii="Times New Roman" w:eastAsia="Calibri" w:hAnsi="Times New Roman" w:cs="Times New Roman"/>
          <w:b/>
          <w:sz w:val="28"/>
          <w:szCs w:val="28"/>
        </w:rPr>
        <w:t>.3. Содержание заключения счетной палаты на годовой отчет об исполнении бюджета области</w:t>
      </w:r>
      <w:bookmarkEnd w:id="47"/>
      <w:bookmarkEnd w:id="48"/>
      <w:bookmarkEnd w:id="49"/>
    </w:p>
    <w:p w14:paraId="58884A71" w14:textId="65FD109D" w:rsidR="00501283" w:rsidRPr="00501283" w:rsidRDefault="00501283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Заключение на годовой отчет об исполнении бюджета области должно содержать следующие основные положения: </w:t>
      </w:r>
    </w:p>
    <w:p w14:paraId="7F9CA711" w14:textId="77777777" w:rsidR="00501283" w:rsidRPr="00501283" w:rsidRDefault="00501283" w:rsidP="004B2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1) анализ соответствия отчета об исполнении бюджета области за отчетный финансовый год, документов и материалов, представленных одновременно с ним, требованиям бюджетного законодательства;</w:t>
      </w:r>
    </w:p>
    <w:p w14:paraId="37C22519" w14:textId="77777777" w:rsidR="00501283" w:rsidRPr="00501283" w:rsidRDefault="00501283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2) общие параметры исполнения бюджета области;</w:t>
      </w:r>
    </w:p>
    <w:p w14:paraId="2E15F58B" w14:textId="31345696" w:rsidR="00501283" w:rsidRPr="00501283" w:rsidRDefault="00501283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анализ доходов, расходов и источников финансирования дефицита бюджета области, </w:t>
      </w:r>
      <w:r w:rsidRPr="00E334EF">
        <w:rPr>
          <w:rFonts w:ascii="Times New Roman" w:eastAsia="Times New Roman" w:hAnsi="Times New Roman" w:cs="Times New Roman"/>
          <w:sz w:val="28"/>
          <w:szCs w:val="28"/>
        </w:rPr>
        <w:t>установленных законом о бюджете области,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 прогнозом поступлений доходов в бюджет области и сводной бюджетной росписью с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изменений и их исполнение по отчет</w:t>
      </w:r>
      <w:r w:rsidR="00520F12">
        <w:rPr>
          <w:rFonts w:ascii="Times New Roman" w:eastAsia="Times New Roman" w:hAnsi="Times New Roman" w:cs="Times New Roman"/>
          <w:sz w:val="28"/>
          <w:szCs w:val="28"/>
        </w:rPr>
        <w:t>у об исполнении бюджета области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799796" w14:textId="77777777" w:rsidR="00501283" w:rsidRPr="00501283" w:rsidRDefault="00501283" w:rsidP="004B28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4) анализ исполнения доходов бюджета области (оценка показателей по главным администраторам доходов по кодам классификации доходов бюджетов Российской Федерации, на основании прогноза поступлений доходов в бюджет области; качество администрирования доходов);</w:t>
      </w:r>
    </w:p>
    <w:p w14:paraId="22B910EA" w14:textId="77777777" w:rsidR="00501283" w:rsidRPr="00501283" w:rsidRDefault="00501283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5) анализ выполнения прогнозного плана (программы) приватизации государственного имущества, находящегося в собственности области;</w:t>
      </w:r>
    </w:p>
    <w:p w14:paraId="30CA960F" w14:textId="77777777" w:rsidR="00501283" w:rsidRPr="007215DA" w:rsidRDefault="00501283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215DA">
        <w:rPr>
          <w:rFonts w:ascii="Times New Roman" w:eastAsia="Calibri" w:hAnsi="Times New Roman" w:cs="Times New Roman"/>
          <w:sz w:val="28"/>
          <w:szCs w:val="28"/>
        </w:rPr>
        <w:t>анализ годового отчета по расходам бюджета области:</w:t>
      </w:r>
    </w:p>
    <w:p w14:paraId="66EB8800" w14:textId="0E8EE40A" w:rsidR="005C3B98" w:rsidRPr="007215DA" w:rsidRDefault="006F2405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C3B98" w:rsidRPr="007215DA">
        <w:rPr>
          <w:rFonts w:ascii="Times New Roman" w:eastAsia="Times New Roman" w:hAnsi="Times New Roman" w:cs="Times New Roman"/>
          <w:sz w:val="28"/>
          <w:szCs w:val="28"/>
        </w:rPr>
        <w:t xml:space="preserve"> анализ и оценка ведения сводной бюджетной росписи, в том числе на соблюдение бюджетного законодательства и порядка ведения сводной бюджетной росписи, утвержденного министерством финансов Тульской области, </w:t>
      </w:r>
      <w:r w:rsidR="009655BA" w:rsidRPr="009655BA">
        <w:rPr>
          <w:rFonts w:ascii="Times New Roman" w:eastAsia="Times New Roman" w:hAnsi="Times New Roman" w:cs="Times New Roman"/>
          <w:sz w:val="28"/>
          <w:szCs w:val="28"/>
        </w:rPr>
        <w:t>с учетом материалов,</w:t>
      </w:r>
      <w:r w:rsidR="009655B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</w:t>
      </w:r>
      <w:r w:rsidR="005C3B98" w:rsidRPr="007215DA">
        <w:rPr>
          <w:rFonts w:ascii="Times New Roman" w:eastAsia="Times New Roman" w:hAnsi="Times New Roman" w:cs="Times New Roman"/>
          <w:sz w:val="28"/>
          <w:szCs w:val="28"/>
        </w:rPr>
        <w:t xml:space="preserve"> инспекциями счетной палаты по результатам их проверок ГРБС, в инспекцию свода, анализа и контроля за бюджетным процессом;</w:t>
      </w:r>
    </w:p>
    <w:p w14:paraId="74CD5DEF" w14:textId="15BD72EA" w:rsidR="00501283" w:rsidRDefault="006F2405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оценка </w:t>
      </w:r>
      <w:r w:rsidR="00E334EF">
        <w:rPr>
          <w:rFonts w:ascii="Times New Roman" w:eastAsia="Times New Roman" w:hAnsi="Times New Roman" w:cs="Times New Roman"/>
          <w:sz w:val="28"/>
          <w:szCs w:val="28"/>
        </w:rPr>
        <w:t xml:space="preserve">фактического 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>исполнения расходов бюджета по разделам и подразделам классификации расходов бюджетов Российской Федерации,</w:t>
      </w:r>
      <w:r w:rsidR="00E334E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программам Тульской области, региональным проектам, </w:t>
      </w:r>
      <w:r w:rsidR="00E334EF">
        <w:rPr>
          <w:rFonts w:ascii="Times New Roman" w:eastAsia="Calibri" w:hAnsi="Times New Roman" w:cs="Times New Roman"/>
          <w:sz w:val="28"/>
          <w:szCs w:val="28"/>
        </w:rPr>
        <w:t>принятым в рамках реализации национальных проектов</w:t>
      </w:r>
      <w:r w:rsidR="00EE26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34EF">
        <w:rPr>
          <w:rFonts w:ascii="Times New Roman" w:eastAsia="Times New Roman" w:hAnsi="Times New Roman" w:cs="Times New Roman"/>
          <w:sz w:val="28"/>
          <w:szCs w:val="28"/>
        </w:rPr>
        <w:t>ГРБС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4EF">
        <w:rPr>
          <w:rFonts w:ascii="Times New Roman" w:eastAsia="Calibri" w:hAnsi="Times New Roman" w:cs="Times New Roman"/>
          <w:sz w:val="28"/>
          <w:szCs w:val="28"/>
        </w:rPr>
        <w:t xml:space="preserve">к показателям, </w:t>
      </w:r>
      <w:proofErr w:type="gramStart"/>
      <w:r w:rsidR="00E334EF">
        <w:rPr>
          <w:rFonts w:ascii="Times New Roman" w:eastAsia="Calibri" w:hAnsi="Times New Roman" w:cs="Times New Roman"/>
          <w:sz w:val="28"/>
          <w:szCs w:val="28"/>
        </w:rPr>
        <w:t xml:space="preserve">утвержденным </w:t>
      </w:r>
      <w:r w:rsidR="00501283" w:rsidRPr="0072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4EF" w:rsidRPr="00562522">
        <w:rPr>
          <w:rFonts w:ascii="Times New Roman" w:eastAsia="Calibri" w:hAnsi="Times New Roman" w:cs="Times New Roman"/>
          <w:sz w:val="28"/>
          <w:szCs w:val="28"/>
        </w:rPr>
        <w:t>законом</w:t>
      </w:r>
      <w:proofErr w:type="gramEnd"/>
      <w:r w:rsidR="00501283" w:rsidRPr="00562522">
        <w:rPr>
          <w:rFonts w:ascii="Times New Roman" w:eastAsia="Calibri" w:hAnsi="Times New Roman" w:cs="Times New Roman"/>
          <w:sz w:val="28"/>
          <w:szCs w:val="28"/>
        </w:rPr>
        <w:t xml:space="preserve"> о бюджете области</w:t>
      </w:r>
      <w:r w:rsidR="00E334EF">
        <w:rPr>
          <w:rFonts w:ascii="Times New Roman" w:eastAsia="Calibri" w:hAnsi="Times New Roman" w:cs="Times New Roman"/>
          <w:sz w:val="28"/>
          <w:szCs w:val="28"/>
        </w:rPr>
        <w:t xml:space="preserve">   и</w:t>
      </w:r>
      <w:r w:rsidR="005C3B98" w:rsidRPr="0072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CB4F38" w:rsidRPr="007215D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 роспис</w:t>
      </w:r>
      <w:r w:rsidR="00562522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999649" w14:textId="2AC9158F" w:rsidR="00501283" w:rsidRDefault="00C74414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1283" w:rsidRPr="0072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достоверности отчетности об использовании средств резервных фондов, соответствия объема средств, выделенных получателям из резервных фондов, соответствующим нормативным</w:t>
      </w:r>
      <w:r w:rsidR="00501283" w:rsidRPr="005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актам;</w:t>
      </w:r>
    </w:p>
    <w:p w14:paraId="13A875A5" w14:textId="6D00A43F" w:rsidR="006F2405" w:rsidRDefault="00C74414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F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</w:t>
      </w:r>
      <w:r w:rsidR="00E930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бюджетных ассигнований д</w:t>
      </w:r>
      <w:r w:rsidR="006F2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фонда;</w:t>
      </w:r>
    </w:p>
    <w:p w14:paraId="702716C1" w14:textId="313AFEB3" w:rsidR="00501283" w:rsidRPr="00501283" w:rsidRDefault="00C74414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01283" w:rsidRPr="005012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687B" w:rsidRPr="00501283">
        <w:rPr>
          <w:rFonts w:ascii="Times New Roman" w:eastAsia="Calibri" w:hAnsi="Times New Roman" w:cs="Times New Roman"/>
          <w:sz w:val="28"/>
          <w:szCs w:val="28"/>
        </w:rPr>
        <w:t>анализ исполнения источников внутреннего финансирования дефицита бюджета области;</w:t>
      </w:r>
    </w:p>
    <w:p w14:paraId="26A0D8B6" w14:textId="0FEEE33E" w:rsidR="00501283" w:rsidRPr="00501283" w:rsidRDefault="00C74414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687B" w:rsidRPr="00501283">
        <w:rPr>
          <w:rFonts w:ascii="Times New Roman" w:eastAsia="Times New Roman" w:hAnsi="Times New Roman" w:cs="Times New Roman"/>
          <w:sz w:val="28"/>
          <w:szCs w:val="28"/>
        </w:rPr>
        <w:t>анализ объемов и структуры государственного внутреннего долга области;</w:t>
      </w:r>
    </w:p>
    <w:p w14:paraId="03A6757E" w14:textId="72D9D330" w:rsidR="00501283" w:rsidRPr="00501283" w:rsidRDefault="00C74414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) анализ состояния дебиторской и кредиторской задолженности</w:t>
      </w:r>
      <w:r w:rsidR="00501283" w:rsidRPr="00501283">
        <w:rPr>
          <w:rFonts w:ascii="Times New Roman" w:eastAsia="Times New Roman" w:hAnsi="Times New Roman" w:cs="Times New Roman"/>
          <w:sz w:val="28"/>
          <w:szCs w:val="28"/>
        </w:rPr>
        <w:t xml:space="preserve"> на конец отчетного финансового года (отношение объема дебиторской и кредиторской задолженностей к объему кассовых расходов и их сравнение с показателями на начало и конец финансового года);</w:t>
      </w:r>
    </w:p>
    <w:p w14:paraId="23F61F2B" w14:textId="583643DD" w:rsidR="00501283" w:rsidRPr="00501283" w:rsidRDefault="00501283" w:rsidP="004B2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2</w:t>
      </w:r>
      <w:r w:rsidR="006F2405">
        <w:rPr>
          <w:rFonts w:ascii="Times New Roman" w:eastAsia="Calibri" w:hAnsi="Times New Roman" w:cs="Times New Roman"/>
          <w:sz w:val="28"/>
          <w:szCs w:val="28"/>
        </w:rPr>
        <w:t>) оценка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 количества и объема исполненных и неисполненных судебных актов на начало и конец финансового года;</w:t>
      </w:r>
    </w:p>
    <w:p w14:paraId="34167788" w14:textId="1DB1A446" w:rsidR="00501283" w:rsidRPr="00501283" w:rsidRDefault="00501283" w:rsidP="004B2850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3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) основные итоги внешней проверки годовой бюджетной отчетности ГАБС; </w:t>
      </w:r>
    </w:p>
    <w:p w14:paraId="5CF47E1C" w14:textId="3646EA15" w:rsidR="00501283" w:rsidRPr="00501283" w:rsidRDefault="00501283" w:rsidP="004B285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4</w:t>
      </w:r>
      <w:r w:rsidRPr="00501283">
        <w:rPr>
          <w:rFonts w:ascii="Times New Roman" w:eastAsia="Calibri" w:hAnsi="Times New Roman" w:cs="Times New Roman"/>
          <w:sz w:val="28"/>
          <w:szCs w:val="28"/>
        </w:rPr>
        <w:t>) факты, негативно влияющие на достоверность и полноту отчета об исполнении бюджета области, а также иные нарушения и недостатки, выявленные при проверке вопросов, изложенных в программе проверки;</w:t>
      </w:r>
    </w:p>
    <w:p w14:paraId="2A96F2FB" w14:textId="5EC503ED" w:rsidR="00501283" w:rsidRPr="00501283" w:rsidRDefault="00501283" w:rsidP="004B2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5</w:t>
      </w: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62522"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о достоверности показателей годового отч</w:t>
      </w:r>
      <w:r w:rsidR="00C568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1283">
        <w:rPr>
          <w:rFonts w:ascii="Times New Roman" w:eastAsia="Times New Roman" w:hAnsi="Times New Roman" w:cs="Times New Roman"/>
          <w:sz w:val="28"/>
          <w:szCs w:val="28"/>
        </w:rPr>
        <w:t>та, о наличии (отсутствии) нарушений бюджетного законодательства. При наличии недостоверных данных, нарушений бюджетного законодательства указываются причины, которые привели к нарушениям бюджетного законодательства, недостоверности показателей годового отчёта и следствия указанных нарушений;</w:t>
      </w:r>
    </w:p>
    <w:p w14:paraId="00A03779" w14:textId="46A15CE1" w:rsidR="00F26AE7" w:rsidRDefault="00501283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6</w:t>
      </w:r>
      <w:r w:rsidRPr="00501283">
        <w:rPr>
          <w:rFonts w:ascii="Times New Roman" w:eastAsia="Calibri" w:hAnsi="Times New Roman" w:cs="Times New Roman"/>
          <w:sz w:val="28"/>
          <w:szCs w:val="28"/>
        </w:rPr>
        <w:t>) предложения по устранению выявленных нарушений и факторов, влияющих на достоверность показателей годового отч</w:t>
      </w:r>
      <w:r w:rsidR="000803F4">
        <w:rPr>
          <w:rFonts w:ascii="Times New Roman" w:eastAsia="Calibri" w:hAnsi="Times New Roman" w:cs="Times New Roman"/>
          <w:sz w:val="28"/>
          <w:szCs w:val="28"/>
        </w:rPr>
        <w:t>е</w:t>
      </w:r>
      <w:r w:rsidRPr="00501283">
        <w:rPr>
          <w:rFonts w:ascii="Times New Roman" w:eastAsia="Calibri" w:hAnsi="Times New Roman" w:cs="Times New Roman"/>
          <w:sz w:val="28"/>
          <w:szCs w:val="28"/>
        </w:rPr>
        <w:t>та</w:t>
      </w:r>
      <w:r w:rsidR="00F26AE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F455DB" w14:textId="1EF73F84" w:rsidR="00501283" w:rsidRPr="00501283" w:rsidRDefault="00F26AE7" w:rsidP="004B2850">
      <w:pPr>
        <w:widowControl w:val="0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441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иные вопросы в соответствии с программой </w:t>
      </w:r>
      <w:r w:rsidRPr="00F6238D">
        <w:rPr>
          <w:rFonts w:ascii="Times New Roman" w:eastAsia="Calibri" w:hAnsi="Times New Roman" w:cs="Times New Roman"/>
          <w:sz w:val="28"/>
          <w:szCs w:val="28"/>
        </w:rPr>
        <w:t>проведения внешней проверки годового отчета об исполнении бюджета области</w:t>
      </w:r>
      <w:r w:rsidR="00501283" w:rsidRPr="005012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8EA81E" w14:textId="38B95705" w:rsidR="00501283" w:rsidRPr="0079589F" w:rsidRDefault="00EE1396" w:rsidP="004B2850">
      <w:pPr>
        <w:keepNext/>
        <w:spacing w:before="240" w:after="12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0" w:name="_Toc4577477"/>
      <w:bookmarkStart w:id="51" w:name="_Toc35510403"/>
      <w:r w:rsidRPr="0079589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01283" w:rsidRPr="0079589F">
        <w:rPr>
          <w:rFonts w:ascii="Times New Roman" w:eastAsia="Calibri" w:hAnsi="Times New Roman" w:cs="Times New Roman"/>
          <w:b/>
          <w:sz w:val="28"/>
          <w:szCs w:val="28"/>
        </w:rPr>
        <w:t xml:space="preserve">. Рассмотрение и утверждение заключения счетной палаты на годовой отчет об исполнении бюджета области, представление его </w:t>
      </w:r>
      <w:r w:rsidR="008E096E">
        <w:rPr>
          <w:rFonts w:ascii="Times New Roman" w:eastAsia="Calibri" w:hAnsi="Times New Roman" w:cs="Times New Roman"/>
          <w:b/>
          <w:sz w:val="28"/>
          <w:szCs w:val="28"/>
        </w:rPr>
        <w:t xml:space="preserve">в органы государственной власти </w:t>
      </w:r>
      <w:r w:rsidR="00501283" w:rsidRPr="0079589F">
        <w:rPr>
          <w:rFonts w:ascii="Times New Roman" w:eastAsia="Calibri" w:hAnsi="Times New Roman" w:cs="Times New Roman"/>
          <w:b/>
          <w:sz w:val="28"/>
          <w:szCs w:val="28"/>
        </w:rPr>
        <w:t>Тульской области</w:t>
      </w:r>
      <w:bookmarkEnd w:id="50"/>
      <w:bookmarkEnd w:id="51"/>
    </w:p>
    <w:p w14:paraId="66D486F3" w14:textId="77777777" w:rsidR="00501283" w:rsidRPr="00501283" w:rsidRDefault="00501283" w:rsidP="004B2850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2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заключения на годовой отчет об исполнении бюджета области рассматривается на Коллегии в сроки, определенные Распоряжением, и утверждается председателем счетной палаты. </w:t>
      </w:r>
    </w:p>
    <w:p w14:paraId="6C49FE81" w14:textId="1204F263" w:rsidR="003323B1" w:rsidRDefault="00501283" w:rsidP="004B2850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83">
        <w:rPr>
          <w:rFonts w:ascii="Times New Roman" w:eastAsia="Calibri" w:hAnsi="Times New Roman" w:cs="Times New Roman"/>
          <w:sz w:val="28"/>
          <w:szCs w:val="28"/>
        </w:rPr>
        <w:t xml:space="preserve">Заключение на годовой отчет об исполнении бюджета области представляется в Тульскую областную Думу с одновременным направлением в правительство Тульской области в срок, установленный </w:t>
      </w:r>
      <w:r w:rsidR="00E71636">
        <w:rPr>
          <w:rFonts w:ascii="Times New Roman" w:eastAsia="Calibri" w:hAnsi="Times New Roman" w:cs="Times New Roman"/>
          <w:sz w:val="28"/>
          <w:szCs w:val="28"/>
        </w:rPr>
        <w:t>З</w:t>
      </w:r>
      <w:r w:rsidR="007804DF">
        <w:rPr>
          <w:rFonts w:ascii="Times New Roman" w:eastAsia="Calibri" w:hAnsi="Times New Roman" w:cs="Times New Roman"/>
          <w:sz w:val="28"/>
          <w:szCs w:val="28"/>
        </w:rPr>
        <w:t>аконом о бюджетном процессе.</w:t>
      </w:r>
    </w:p>
    <w:sectPr w:rsidR="003323B1" w:rsidSect="003969B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2188" w14:textId="77777777" w:rsidR="00241DED" w:rsidRDefault="00241DED" w:rsidP="006A0ABC">
      <w:pPr>
        <w:spacing w:after="0" w:line="240" w:lineRule="auto"/>
      </w:pPr>
      <w:r>
        <w:separator/>
      </w:r>
    </w:p>
  </w:endnote>
  <w:endnote w:type="continuationSeparator" w:id="0">
    <w:p w14:paraId="59A96285" w14:textId="77777777" w:rsidR="00241DED" w:rsidRDefault="00241DED" w:rsidP="006A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F21B" w14:textId="77777777" w:rsidR="00241DED" w:rsidRDefault="00241DED" w:rsidP="006A0ABC">
      <w:pPr>
        <w:spacing w:after="0" w:line="240" w:lineRule="auto"/>
      </w:pPr>
      <w:r>
        <w:separator/>
      </w:r>
    </w:p>
  </w:footnote>
  <w:footnote w:type="continuationSeparator" w:id="0">
    <w:p w14:paraId="45910A47" w14:textId="77777777" w:rsidR="00241DED" w:rsidRDefault="00241DED" w:rsidP="006A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89301098"/>
      <w:docPartObj>
        <w:docPartGallery w:val="Page Numbers (Top of Page)"/>
        <w:docPartUnique/>
      </w:docPartObj>
    </w:sdtPr>
    <w:sdtEndPr/>
    <w:sdtContent>
      <w:p w14:paraId="12E05C1E" w14:textId="1F2DFC82" w:rsidR="007C3C9D" w:rsidRPr="007C3C9D" w:rsidRDefault="007C3C9D" w:rsidP="007C3C9D">
        <w:pPr>
          <w:pStyle w:val="a3"/>
          <w:jc w:val="center"/>
          <w:rPr>
            <w:rFonts w:ascii="Times New Roman" w:hAnsi="Times New Roman" w:cs="Times New Roman"/>
          </w:rPr>
        </w:pPr>
        <w:r w:rsidRPr="007C3C9D">
          <w:rPr>
            <w:rFonts w:ascii="Times New Roman" w:hAnsi="Times New Roman" w:cs="Times New Roman"/>
          </w:rPr>
          <w:fldChar w:fldCharType="begin"/>
        </w:r>
        <w:r w:rsidRPr="007C3C9D">
          <w:rPr>
            <w:rFonts w:ascii="Times New Roman" w:hAnsi="Times New Roman" w:cs="Times New Roman"/>
          </w:rPr>
          <w:instrText>PAGE   \* MERGEFORMAT</w:instrText>
        </w:r>
        <w:r w:rsidRPr="007C3C9D">
          <w:rPr>
            <w:rFonts w:ascii="Times New Roman" w:hAnsi="Times New Roman" w:cs="Times New Roman"/>
          </w:rPr>
          <w:fldChar w:fldCharType="separate"/>
        </w:r>
        <w:r w:rsidR="0037325A">
          <w:rPr>
            <w:rFonts w:ascii="Times New Roman" w:hAnsi="Times New Roman" w:cs="Times New Roman"/>
            <w:noProof/>
          </w:rPr>
          <w:t>18</w:t>
        </w:r>
        <w:r w:rsidRPr="007C3C9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C"/>
    <w:rsid w:val="000015EE"/>
    <w:rsid w:val="00006A4A"/>
    <w:rsid w:val="000114C4"/>
    <w:rsid w:val="0002375A"/>
    <w:rsid w:val="00023D4D"/>
    <w:rsid w:val="0003221C"/>
    <w:rsid w:val="000355E7"/>
    <w:rsid w:val="000418D8"/>
    <w:rsid w:val="00045E72"/>
    <w:rsid w:val="00050988"/>
    <w:rsid w:val="00065CF1"/>
    <w:rsid w:val="000746AD"/>
    <w:rsid w:val="00077E57"/>
    <w:rsid w:val="000803F4"/>
    <w:rsid w:val="00084393"/>
    <w:rsid w:val="00090153"/>
    <w:rsid w:val="000A0847"/>
    <w:rsid w:val="000A6675"/>
    <w:rsid w:val="000B2683"/>
    <w:rsid w:val="000B580F"/>
    <w:rsid w:val="000C0FC6"/>
    <w:rsid w:val="000C41DE"/>
    <w:rsid w:val="000C71B6"/>
    <w:rsid w:val="000D7226"/>
    <w:rsid w:val="000E5DD3"/>
    <w:rsid w:val="000E5F76"/>
    <w:rsid w:val="000F1F01"/>
    <w:rsid w:val="0010328A"/>
    <w:rsid w:val="00122614"/>
    <w:rsid w:val="00130B4B"/>
    <w:rsid w:val="001556E0"/>
    <w:rsid w:val="00165F71"/>
    <w:rsid w:val="00170012"/>
    <w:rsid w:val="00171223"/>
    <w:rsid w:val="001732F3"/>
    <w:rsid w:val="00176B5C"/>
    <w:rsid w:val="001800BF"/>
    <w:rsid w:val="00180666"/>
    <w:rsid w:val="00186F07"/>
    <w:rsid w:val="001A37BF"/>
    <w:rsid w:val="001B17D6"/>
    <w:rsid w:val="001B47BE"/>
    <w:rsid w:val="001B59F8"/>
    <w:rsid w:val="001B5D2E"/>
    <w:rsid w:val="001C514B"/>
    <w:rsid w:val="001C6FA0"/>
    <w:rsid w:val="001C76F8"/>
    <w:rsid w:val="001D0671"/>
    <w:rsid w:val="001D13F4"/>
    <w:rsid w:val="001D51B9"/>
    <w:rsid w:val="001D745A"/>
    <w:rsid w:val="001E2034"/>
    <w:rsid w:val="001E43BD"/>
    <w:rsid w:val="0021045D"/>
    <w:rsid w:val="002118E3"/>
    <w:rsid w:val="00225F3F"/>
    <w:rsid w:val="0023211A"/>
    <w:rsid w:val="00241DED"/>
    <w:rsid w:val="00243426"/>
    <w:rsid w:val="00243B7C"/>
    <w:rsid w:val="00243EB7"/>
    <w:rsid w:val="00250EFE"/>
    <w:rsid w:val="002549D4"/>
    <w:rsid w:val="00274303"/>
    <w:rsid w:val="002873B3"/>
    <w:rsid w:val="00291A8E"/>
    <w:rsid w:val="00293E0A"/>
    <w:rsid w:val="00296E53"/>
    <w:rsid w:val="002A3320"/>
    <w:rsid w:val="002A3E13"/>
    <w:rsid w:val="002C436D"/>
    <w:rsid w:val="002F52C7"/>
    <w:rsid w:val="002F58F0"/>
    <w:rsid w:val="00312B58"/>
    <w:rsid w:val="00312D63"/>
    <w:rsid w:val="00314AB0"/>
    <w:rsid w:val="003160C8"/>
    <w:rsid w:val="003243B4"/>
    <w:rsid w:val="003323B1"/>
    <w:rsid w:val="00333E80"/>
    <w:rsid w:val="0033448E"/>
    <w:rsid w:val="003371FF"/>
    <w:rsid w:val="00341B28"/>
    <w:rsid w:val="00345FA5"/>
    <w:rsid w:val="00356998"/>
    <w:rsid w:val="00357131"/>
    <w:rsid w:val="0036291A"/>
    <w:rsid w:val="00372BF8"/>
    <w:rsid w:val="0037325A"/>
    <w:rsid w:val="00377F72"/>
    <w:rsid w:val="00395BDF"/>
    <w:rsid w:val="003969B8"/>
    <w:rsid w:val="003A15C9"/>
    <w:rsid w:val="003A4A06"/>
    <w:rsid w:val="003B5C12"/>
    <w:rsid w:val="003C691D"/>
    <w:rsid w:val="003D718B"/>
    <w:rsid w:val="004038D1"/>
    <w:rsid w:val="004139A2"/>
    <w:rsid w:val="00427853"/>
    <w:rsid w:val="0043223B"/>
    <w:rsid w:val="00452405"/>
    <w:rsid w:val="00454938"/>
    <w:rsid w:val="00455766"/>
    <w:rsid w:val="00464074"/>
    <w:rsid w:val="00470B52"/>
    <w:rsid w:val="00475675"/>
    <w:rsid w:val="004802B8"/>
    <w:rsid w:val="0048781C"/>
    <w:rsid w:val="004A2A7F"/>
    <w:rsid w:val="004B2850"/>
    <w:rsid w:val="004B46E7"/>
    <w:rsid w:val="004B6CAE"/>
    <w:rsid w:val="004F10BB"/>
    <w:rsid w:val="00501283"/>
    <w:rsid w:val="00520F12"/>
    <w:rsid w:val="0052283B"/>
    <w:rsid w:val="00534FFC"/>
    <w:rsid w:val="005524FA"/>
    <w:rsid w:val="005616F5"/>
    <w:rsid w:val="00562522"/>
    <w:rsid w:val="00572302"/>
    <w:rsid w:val="00573553"/>
    <w:rsid w:val="00576157"/>
    <w:rsid w:val="0058532D"/>
    <w:rsid w:val="005A1EFC"/>
    <w:rsid w:val="005B1E62"/>
    <w:rsid w:val="005B2EDA"/>
    <w:rsid w:val="005C3B98"/>
    <w:rsid w:val="005D0841"/>
    <w:rsid w:val="005D192F"/>
    <w:rsid w:val="005F0816"/>
    <w:rsid w:val="005F66E1"/>
    <w:rsid w:val="00615A55"/>
    <w:rsid w:val="00617742"/>
    <w:rsid w:val="00617FA9"/>
    <w:rsid w:val="006234FE"/>
    <w:rsid w:val="00634848"/>
    <w:rsid w:val="00644FFF"/>
    <w:rsid w:val="0065540F"/>
    <w:rsid w:val="00683D69"/>
    <w:rsid w:val="006901BB"/>
    <w:rsid w:val="00690317"/>
    <w:rsid w:val="00693380"/>
    <w:rsid w:val="006A0ABC"/>
    <w:rsid w:val="006A61FF"/>
    <w:rsid w:val="006A6D18"/>
    <w:rsid w:val="006A7564"/>
    <w:rsid w:val="006B6677"/>
    <w:rsid w:val="006B6738"/>
    <w:rsid w:val="006D5D2A"/>
    <w:rsid w:val="006D699B"/>
    <w:rsid w:val="006D7B52"/>
    <w:rsid w:val="006E0C60"/>
    <w:rsid w:val="006E2E95"/>
    <w:rsid w:val="006F2405"/>
    <w:rsid w:val="006F295F"/>
    <w:rsid w:val="006F4EF6"/>
    <w:rsid w:val="00707BF0"/>
    <w:rsid w:val="00712CA0"/>
    <w:rsid w:val="007215DA"/>
    <w:rsid w:val="00736CAB"/>
    <w:rsid w:val="00750589"/>
    <w:rsid w:val="00751FB6"/>
    <w:rsid w:val="00753B96"/>
    <w:rsid w:val="0075438B"/>
    <w:rsid w:val="00754483"/>
    <w:rsid w:val="007571DC"/>
    <w:rsid w:val="00762EAB"/>
    <w:rsid w:val="00763D47"/>
    <w:rsid w:val="00774621"/>
    <w:rsid w:val="00775468"/>
    <w:rsid w:val="007804DF"/>
    <w:rsid w:val="007879BB"/>
    <w:rsid w:val="00787E03"/>
    <w:rsid w:val="0079589F"/>
    <w:rsid w:val="007A061C"/>
    <w:rsid w:val="007A3437"/>
    <w:rsid w:val="007A3A58"/>
    <w:rsid w:val="007B6F57"/>
    <w:rsid w:val="007C3C9D"/>
    <w:rsid w:val="007D7F6A"/>
    <w:rsid w:val="007F2904"/>
    <w:rsid w:val="007F2BBA"/>
    <w:rsid w:val="007F41E9"/>
    <w:rsid w:val="00805001"/>
    <w:rsid w:val="00816328"/>
    <w:rsid w:val="00817EA2"/>
    <w:rsid w:val="00821F0B"/>
    <w:rsid w:val="008244D4"/>
    <w:rsid w:val="0083500C"/>
    <w:rsid w:val="00846516"/>
    <w:rsid w:val="008560C2"/>
    <w:rsid w:val="008649D7"/>
    <w:rsid w:val="008657E9"/>
    <w:rsid w:val="00872EE5"/>
    <w:rsid w:val="008769C4"/>
    <w:rsid w:val="008771EF"/>
    <w:rsid w:val="00881F08"/>
    <w:rsid w:val="00891298"/>
    <w:rsid w:val="008A112C"/>
    <w:rsid w:val="008A5777"/>
    <w:rsid w:val="008A5D2F"/>
    <w:rsid w:val="008A6EFD"/>
    <w:rsid w:val="008C36F0"/>
    <w:rsid w:val="008E096E"/>
    <w:rsid w:val="008E1C12"/>
    <w:rsid w:val="008E4A57"/>
    <w:rsid w:val="008F0613"/>
    <w:rsid w:val="008F1543"/>
    <w:rsid w:val="008F29B5"/>
    <w:rsid w:val="008F6DE8"/>
    <w:rsid w:val="00900598"/>
    <w:rsid w:val="009024A7"/>
    <w:rsid w:val="00923FAF"/>
    <w:rsid w:val="00931C01"/>
    <w:rsid w:val="009336C7"/>
    <w:rsid w:val="009370EC"/>
    <w:rsid w:val="009619B3"/>
    <w:rsid w:val="009655BA"/>
    <w:rsid w:val="009661BE"/>
    <w:rsid w:val="009724BC"/>
    <w:rsid w:val="0097318F"/>
    <w:rsid w:val="009778BF"/>
    <w:rsid w:val="00992C35"/>
    <w:rsid w:val="009950C0"/>
    <w:rsid w:val="009A15F4"/>
    <w:rsid w:val="009A22A6"/>
    <w:rsid w:val="009A4BA6"/>
    <w:rsid w:val="009C45CF"/>
    <w:rsid w:val="009C6AFD"/>
    <w:rsid w:val="009D719C"/>
    <w:rsid w:val="009F5E05"/>
    <w:rsid w:val="009F7C76"/>
    <w:rsid w:val="00A21CDF"/>
    <w:rsid w:val="00A22E3F"/>
    <w:rsid w:val="00A24E60"/>
    <w:rsid w:val="00A26614"/>
    <w:rsid w:val="00A32A14"/>
    <w:rsid w:val="00A438A0"/>
    <w:rsid w:val="00A566E0"/>
    <w:rsid w:val="00A66062"/>
    <w:rsid w:val="00A73E87"/>
    <w:rsid w:val="00A76E3D"/>
    <w:rsid w:val="00A856AE"/>
    <w:rsid w:val="00A9343A"/>
    <w:rsid w:val="00A9584F"/>
    <w:rsid w:val="00A97B39"/>
    <w:rsid w:val="00AA4CA3"/>
    <w:rsid w:val="00AB26D9"/>
    <w:rsid w:val="00AB272D"/>
    <w:rsid w:val="00AB69A1"/>
    <w:rsid w:val="00AC3949"/>
    <w:rsid w:val="00AC3B4B"/>
    <w:rsid w:val="00AC5A44"/>
    <w:rsid w:val="00AC5F4B"/>
    <w:rsid w:val="00AD2F80"/>
    <w:rsid w:val="00AD3000"/>
    <w:rsid w:val="00AE38F6"/>
    <w:rsid w:val="00AE5DC0"/>
    <w:rsid w:val="00AF64E5"/>
    <w:rsid w:val="00AF733E"/>
    <w:rsid w:val="00B067AF"/>
    <w:rsid w:val="00B261ED"/>
    <w:rsid w:val="00B326DB"/>
    <w:rsid w:val="00B33891"/>
    <w:rsid w:val="00B47036"/>
    <w:rsid w:val="00B669DB"/>
    <w:rsid w:val="00B66A4D"/>
    <w:rsid w:val="00B67102"/>
    <w:rsid w:val="00B861DB"/>
    <w:rsid w:val="00B8637B"/>
    <w:rsid w:val="00BC5455"/>
    <w:rsid w:val="00BC79B1"/>
    <w:rsid w:val="00BD74B0"/>
    <w:rsid w:val="00BF362D"/>
    <w:rsid w:val="00C13034"/>
    <w:rsid w:val="00C44B73"/>
    <w:rsid w:val="00C45D9A"/>
    <w:rsid w:val="00C538F1"/>
    <w:rsid w:val="00C5687B"/>
    <w:rsid w:val="00C74414"/>
    <w:rsid w:val="00C7450E"/>
    <w:rsid w:val="00C76AC6"/>
    <w:rsid w:val="00C87359"/>
    <w:rsid w:val="00C9219A"/>
    <w:rsid w:val="00C927BC"/>
    <w:rsid w:val="00C9408B"/>
    <w:rsid w:val="00CB2C5E"/>
    <w:rsid w:val="00CB4F38"/>
    <w:rsid w:val="00CC4282"/>
    <w:rsid w:val="00CC6D77"/>
    <w:rsid w:val="00CD2A5E"/>
    <w:rsid w:val="00CD668E"/>
    <w:rsid w:val="00CE0D5C"/>
    <w:rsid w:val="00D0672A"/>
    <w:rsid w:val="00D07482"/>
    <w:rsid w:val="00D2565B"/>
    <w:rsid w:val="00D319C4"/>
    <w:rsid w:val="00D36F0C"/>
    <w:rsid w:val="00D40E94"/>
    <w:rsid w:val="00D47FE5"/>
    <w:rsid w:val="00D50BD9"/>
    <w:rsid w:val="00D702B4"/>
    <w:rsid w:val="00D816D2"/>
    <w:rsid w:val="00D8274B"/>
    <w:rsid w:val="00D84469"/>
    <w:rsid w:val="00D867B4"/>
    <w:rsid w:val="00DA04BB"/>
    <w:rsid w:val="00DB20DA"/>
    <w:rsid w:val="00DE7A60"/>
    <w:rsid w:val="00DF5A78"/>
    <w:rsid w:val="00E00DB6"/>
    <w:rsid w:val="00E02485"/>
    <w:rsid w:val="00E050BF"/>
    <w:rsid w:val="00E24A81"/>
    <w:rsid w:val="00E334EF"/>
    <w:rsid w:val="00E35504"/>
    <w:rsid w:val="00E43012"/>
    <w:rsid w:val="00E43CBF"/>
    <w:rsid w:val="00E71636"/>
    <w:rsid w:val="00E86CD4"/>
    <w:rsid w:val="00E91CED"/>
    <w:rsid w:val="00E93031"/>
    <w:rsid w:val="00EB6C1B"/>
    <w:rsid w:val="00EC5B10"/>
    <w:rsid w:val="00EC6704"/>
    <w:rsid w:val="00ED27F2"/>
    <w:rsid w:val="00EE1396"/>
    <w:rsid w:val="00EE2672"/>
    <w:rsid w:val="00EF55E6"/>
    <w:rsid w:val="00EF6956"/>
    <w:rsid w:val="00F02743"/>
    <w:rsid w:val="00F031FE"/>
    <w:rsid w:val="00F04B29"/>
    <w:rsid w:val="00F132ED"/>
    <w:rsid w:val="00F15CAC"/>
    <w:rsid w:val="00F26AE7"/>
    <w:rsid w:val="00F33204"/>
    <w:rsid w:val="00F6238D"/>
    <w:rsid w:val="00F66DB9"/>
    <w:rsid w:val="00F70575"/>
    <w:rsid w:val="00F72807"/>
    <w:rsid w:val="00F8255D"/>
    <w:rsid w:val="00F83911"/>
    <w:rsid w:val="00F86CBA"/>
    <w:rsid w:val="00F9483E"/>
    <w:rsid w:val="00F9533D"/>
    <w:rsid w:val="00F97BE2"/>
    <w:rsid w:val="00FA15D0"/>
    <w:rsid w:val="00FA4D98"/>
    <w:rsid w:val="00FA7AE8"/>
    <w:rsid w:val="00FB4BB5"/>
    <w:rsid w:val="00FC37C9"/>
    <w:rsid w:val="00FC3853"/>
    <w:rsid w:val="00FD6378"/>
    <w:rsid w:val="00FE1C44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B834"/>
  <w15:chartTrackingRefBased/>
  <w15:docId w15:val="{FFCA9670-7C62-4039-97DB-B3F9C65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ABC"/>
  </w:style>
  <w:style w:type="paragraph" w:styleId="a5">
    <w:name w:val="footer"/>
    <w:basedOn w:val="a"/>
    <w:link w:val="a6"/>
    <w:uiPriority w:val="99"/>
    <w:unhideWhenUsed/>
    <w:rsid w:val="006A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ABC"/>
  </w:style>
  <w:style w:type="paragraph" w:styleId="a7">
    <w:name w:val="Balloon Text"/>
    <w:basedOn w:val="a"/>
    <w:link w:val="a8"/>
    <w:uiPriority w:val="99"/>
    <w:semiHidden/>
    <w:unhideWhenUsed/>
    <w:rsid w:val="001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261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89F"/>
    <w:pPr>
      <w:tabs>
        <w:tab w:val="right" w:leader="dot" w:pos="935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B261E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261E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B261E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A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C54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545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545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54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5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FE09B7D7C65748E14B51BC3D277F16496CA8B40D29DF575FCFBDD254DF64A023962A780B53C2D309D467925B4F1D1C9A7EFD6FEF0M96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CFE09B7D7C65748E14B51BC3D277F16496CA8B40D29DF575FCFBDD254DF64A023962A780B53C2D309D467925B4F1D1C9A7EFD6FEF0M96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061-01BD-42EA-9F37-7E61C63F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Титова Марина Владимировна</cp:lastModifiedBy>
  <cp:revision>2</cp:revision>
  <cp:lastPrinted>2020-03-26T11:02:00Z</cp:lastPrinted>
  <dcterms:created xsi:type="dcterms:W3CDTF">2020-04-06T06:25:00Z</dcterms:created>
  <dcterms:modified xsi:type="dcterms:W3CDTF">2020-04-06T06:25:00Z</dcterms:modified>
</cp:coreProperties>
</file>