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17" w:rsidRPr="00410217" w:rsidRDefault="00410217" w:rsidP="0041021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10217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410217" w:rsidRPr="00410217" w:rsidRDefault="00410217" w:rsidP="00410217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410217">
        <w:rPr>
          <w:rFonts w:ascii="Times New Roman" w:hAnsi="Times New Roman"/>
          <w:b/>
          <w:sz w:val="28"/>
          <w:szCs w:val="28"/>
        </w:rPr>
        <w:t>о результатах экспертно-аналитического мероприятия «</w:t>
      </w:r>
      <w:r w:rsidRPr="00410217">
        <w:rPr>
          <w:rFonts w:ascii="Times New Roman" w:eastAsia="Calibri" w:hAnsi="Times New Roman"/>
          <w:b/>
          <w:sz w:val="28"/>
          <w:szCs w:val="28"/>
        </w:rPr>
        <w:t>Анализ сбалансированности бюджетов муниципальных образований Тульской области за 2019 год и оценка сбалансированности бюджетов муниципальных образований Тульской области на 2020 год</w:t>
      </w:r>
      <w:r w:rsidRPr="00410217">
        <w:rPr>
          <w:rFonts w:ascii="Times New Roman" w:hAnsi="Times New Roman"/>
          <w:b/>
          <w:sz w:val="28"/>
          <w:szCs w:val="28"/>
        </w:rPr>
        <w:t>»</w:t>
      </w:r>
    </w:p>
    <w:p w:rsidR="00901942" w:rsidRDefault="00FD7289" w:rsidP="00410217">
      <w:pPr>
        <w:keepNext/>
        <w:keepLines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901942">
        <w:rPr>
          <w:rFonts w:ascii="Times New Roman" w:hAnsi="Times New Roman"/>
          <w:sz w:val="28"/>
          <w:szCs w:val="28"/>
        </w:rPr>
        <w:t xml:space="preserve">кспертно-аналитическое мероприятие проведено </w:t>
      </w:r>
      <w:r w:rsidR="00410217" w:rsidRPr="00410217">
        <w:rPr>
          <w:rFonts w:ascii="Times New Roman" w:hAnsi="Times New Roman"/>
          <w:sz w:val="28"/>
          <w:szCs w:val="28"/>
        </w:rPr>
        <w:t>в соответствии с пунктом 5.6 плана работы счетной палаты Тульской о</w:t>
      </w:r>
      <w:r w:rsidR="006D518A">
        <w:rPr>
          <w:rFonts w:ascii="Times New Roman" w:hAnsi="Times New Roman"/>
          <w:sz w:val="28"/>
          <w:szCs w:val="28"/>
        </w:rPr>
        <w:t>бласти на 2020 год</w:t>
      </w:r>
      <w:r w:rsidR="00901942">
        <w:rPr>
          <w:rFonts w:ascii="Times New Roman" w:hAnsi="Times New Roman"/>
          <w:sz w:val="28"/>
          <w:szCs w:val="28"/>
        </w:rPr>
        <w:t xml:space="preserve">. </w:t>
      </w:r>
    </w:p>
    <w:p w:rsidR="00410217" w:rsidRPr="00901942" w:rsidRDefault="00410217" w:rsidP="00410217">
      <w:pPr>
        <w:keepNext/>
        <w:keepLines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1942">
        <w:rPr>
          <w:rFonts w:ascii="Times New Roman" w:hAnsi="Times New Roman"/>
          <w:b/>
          <w:sz w:val="28"/>
          <w:szCs w:val="28"/>
        </w:rPr>
        <w:t>Объекты экспертно-аналитического мероприятия:</w:t>
      </w:r>
    </w:p>
    <w:p w:rsidR="00410217" w:rsidRPr="00410217" w:rsidRDefault="00410217" w:rsidP="006D518A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b/>
          <w:strike/>
          <w:sz w:val="28"/>
          <w:szCs w:val="28"/>
          <w:highlight w:val="yellow"/>
        </w:rPr>
      </w:pPr>
      <w:r w:rsidRPr="00410217"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Тульской области.</w:t>
      </w:r>
    </w:p>
    <w:p w:rsidR="00410217" w:rsidRPr="0007621F" w:rsidRDefault="00410217" w:rsidP="00FE6179">
      <w:pPr>
        <w:pStyle w:val="a3"/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/>
          <w:spacing w:val="-4"/>
          <w:sz w:val="28"/>
          <w:szCs w:val="28"/>
        </w:rPr>
      </w:pPr>
      <w:r w:rsidRPr="00410217">
        <w:rPr>
          <w:rFonts w:ascii="Times New Roman" w:hAnsi="Times New Roman"/>
          <w:sz w:val="28"/>
          <w:szCs w:val="28"/>
        </w:rPr>
        <w:t xml:space="preserve">В экспертно-аналитическом мероприятии, проведенном параллельно с контрольно-счетными органами муниципальных районов Тульской области (далее – КСО), исследованы бюджеты всех 103-х бюджетов муниципальных образований Тульской области. </w:t>
      </w:r>
    </w:p>
    <w:p w:rsidR="00410217" w:rsidRPr="0007621F" w:rsidRDefault="00410217" w:rsidP="00410217">
      <w:pPr>
        <w:spacing w:before="4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621F">
        <w:rPr>
          <w:rFonts w:ascii="Times New Roman" w:hAnsi="Times New Roman"/>
          <w:sz w:val="28"/>
          <w:szCs w:val="28"/>
        </w:rPr>
        <w:t> Значительную часть доходов местных бюджетов составляют безвозмездные поступления из бюджетов других уровней. Доля безвозмездных поступлений в общей сумме доходов особенно велика в бюджетах муниципальных районов (74,8% в окончательной редакции решений о бюджетах на 2019 год), в бюджетах поселений и городских округов она также значительна (около 50% доходов). Аналогичная ситуация сложилась и при формировании местных бюджетов на 2020 год. Данный факт свидетельствует о том, что показатели сбалансированности местных бюджетов в большой степени зависят от объемов средств и своевременности их поступления из других бюджетов.</w:t>
      </w:r>
    </w:p>
    <w:p w:rsidR="00410217" w:rsidRPr="0007621F" w:rsidRDefault="00410217" w:rsidP="00410217">
      <w:pPr>
        <w:spacing w:before="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7621F">
        <w:rPr>
          <w:rFonts w:ascii="Times New Roman" w:hAnsi="Times New Roman"/>
          <w:spacing w:val="-4"/>
          <w:sz w:val="28"/>
          <w:szCs w:val="28"/>
        </w:rPr>
        <w:t xml:space="preserve">По итогам исполнения местных бюджетов за 2019 год бюджеты 23-х МО исполнены с превышением доходов над расходами; бюджеты 80-ти МО – с дефицитом, причем в 43-х из них размер дефицита составил более 10%. Источником погашения дефицита в большинстве МО является изменение остатков на счетах бюджетов. </w:t>
      </w:r>
    </w:p>
    <w:p w:rsidR="00F81E84" w:rsidRDefault="00410217" w:rsidP="00410217">
      <w:pPr>
        <w:spacing w:before="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41EE">
        <w:rPr>
          <w:rFonts w:ascii="Times New Roman" w:hAnsi="Times New Roman"/>
          <w:spacing w:val="-4"/>
          <w:sz w:val="28"/>
          <w:szCs w:val="28"/>
        </w:rPr>
        <w:lastRenderedPageBreak/>
        <w:t xml:space="preserve">Анализ межбюджетных отношений показал, что </w:t>
      </w:r>
      <w:r w:rsidR="00130F4B">
        <w:rPr>
          <w:rFonts w:ascii="Times New Roman" w:hAnsi="Times New Roman"/>
          <w:spacing w:val="-4"/>
          <w:sz w:val="28"/>
          <w:szCs w:val="28"/>
        </w:rPr>
        <w:t xml:space="preserve">объем </w:t>
      </w:r>
      <w:r w:rsidRPr="001741EE">
        <w:rPr>
          <w:rFonts w:ascii="Times New Roman" w:hAnsi="Times New Roman"/>
          <w:spacing w:val="-4"/>
          <w:sz w:val="28"/>
          <w:szCs w:val="28"/>
        </w:rPr>
        <w:t>дотаци</w:t>
      </w:r>
      <w:r w:rsidR="00130F4B">
        <w:rPr>
          <w:rFonts w:ascii="Times New Roman" w:hAnsi="Times New Roman"/>
          <w:spacing w:val="-4"/>
          <w:sz w:val="28"/>
          <w:szCs w:val="28"/>
        </w:rPr>
        <w:t>й</w:t>
      </w:r>
      <w:r w:rsidRPr="001741EE">
        <w:rPr>
          <w:rFonts w:ascii="Times New Roman" w:hAnsi="Times New Roman"/>
          <w:spacing w:val="-4"/>
          <w:sz w:val="28"/>
          <w:szCs w:val="28"/>
        </w:rPr>
        <w:t xml:space="preserve"> на выравнивание бюджетной обеспеченности</w:t>
      </w:r>
      <w:r>
        <w:rPr>
          <w:rFonts w:ascii="Times New Roman" w:hAnsi="Times New Roman"/>
          <w:spacing w:val="-4"/>
          <w:sz w:val="28"/>
          <w:szCs w:val="28"/>
        </w:rPr>
        <w:t xml:space="preserve"> городских и сельских поселений не </w:t>
      </w:r>
      <w:r w:rsidR="00F81E84">
        <w:rPr>
          <w:rFonts w:ascii="Times New Roman" w:hAnsi="Times New Roman"/>
          <w:spacing w:val="-4"/>
          <w:sz w:val="28"/>
          <w:szCs w:val="28"/>
        </w:rPr>
        <w:t xml:space="preserve">в полной мере </w:t>
      </w:r>
      <w:r>
        <w:rPr>
          <w:rFonts w:ascii="Times New Roman" w:hAnsi="Times New Roman"/>
          <w:spacing w:val="-4"/>
          <w:sz w:val="28"/>
          <w:szCs w:val="28"/>
        </w:rPr>
        <w:t>решают задачу сбалансированности бюджетов данных видов муниципальных образований</w:t>
      </w:r>
      <w:r w:rsidRPr="00563069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410217" w:rsidRDefault="00410217" w:rsidP="00410217">
      <w:pPr>
        <w:spacing w:before="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F2A51">
        <w:rPr>
          <w:rFonts w:ascii="Times New Roman" w:hAnsi="Times New Roman"/>
          <w:spacing w:val="-4"/>
          <w:sz w:val="28"/>
          <w:szCs w:val="28"/>
        </w:rPr>
        <w:t>Полномочия между органами местного самоуправления муниципальных районов и органами местного самоуправления поселений передавались в 2019 году в обоих направлениях по широкому кругу вопросов местного значения</w:t>
      </w:r>
      <w:r w:rsidR="00F81E84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8F2A51">
        <w:rPr>
          <w:rFonts w:ascii="Times New Roman" w:hAnsi="Times New Roman"/>
          <w:spacing w:val="-4"/>
          <w:sz w:val="28"/>
          <w:szCs w:val="28"/>
        </w:rPr>
        <w:t>При этом финансовое обеспечение передаваемых полномочий предусматрива</w:t>
      </w:r>
      <w:r w:rsidR="006D518A">
        <w:rPr>
          <w:rFonts w:ascii="Times New Roman" w:hAnsi="Times New Roman"/>
          <w:spacing w:val="-4"/>
          <w:sz w:val="28"/>
          <w:szCs w:val="28"/>
        </w:rPr>
        <w:t>лось</w:t>
      </w:r>
      <w:r w:rsidRPr="008F2A51">
        <w:rPr>
          <w:rFonts w:ascii="Times New Roman" w:hAnsi="Times New Roman"/>
          <w:spacing w:val="-4"/>
          <w:sz w:val="28"/>
          <w:szCs w:val="28"/>
        </w:rPr>
        <w:t xml:space="preserve"> не во всех случаях даже при передаче аналогичных полномочий, что свидетельствует об отсутствии едино</w:t>
      </w:r>
      <w:r>
        <w:rPr>
          <w:rFonts w:ascii="Times New Roman" w:hAnsi="Times New Roman"/>
          <w:spacing w:val="-4"/>
          <w:sz w:val="28"/>
          <w:szCs w:val="28"/>
        </w:rPr>
        <w:t>го</w:t>
      </w:r>
      <w:r w:rsidRPr="008F2A51">
        <w:rPr>
          <w:rFonts w:ascii="Times New Roman" w:hAnsi="Times New Roman"/>
          <w:spacing w:val="-4"/>
          <w:sz w:val="28"/>
          <w:szCs w:val="28"/>
        </w:rPr>
        <w:t xml:space="preserve"> подхода к </w:t>
      </w:r>
      <w:r w:rsidR="00901942">
        <w:rPr>
          <w:rFonts w:ascii="Times New Roman" w:hAnsi="Times New Roman"/>
          <w:spacing w:val="-4"/>
          <w:sz w:val="28"/>
          <w:szCs w:val="28"/>
        </w:rPr>
        <w:t>реализации</w:t>
      </w:r>
      <w:r w:rsidRPr="008F2A51">
        <w:rPr>
          <w:rFonts w:ascii="Times New Roman" w:hAnsi="Times New Roman"/>
          <w:spacing w:val="-4"/>
          <w:sz w:val="28"/>
          <w:szCs w:val="28"/>
        </w:rPr>
        <w:t xml:space="preserve"> органами местного самоуправлен</w:t>
      </w:r>
      <w:r w:rsidR="00901942">
        <w:rPr>
          <w:rFonts w:ascii="Times New Roman" w:hAnsi="Times New Roman"/>
          <w:spacing w:val="-4"/>
          <w:sz w:val="28"/>
          <w:szCs w:val="28"/>
        </w:rPr>
        <w:t>ия МО Тульской области положений</w:t>
      </w:r>
      <w:r w:rsidRPr="008F2A51">
        <w:rPr>
          <w:rFonts w:ascii="Times New Roman" w:hAnsi="Times New Roman"/>
          <w:spacing w:val="-4"/>
          <w:sz w:val="28"/>
          <w:szCs w:val="28"/>
        </w:rPr>
        <w:t xml:space="preserve"> пункта 4 статьи 15 </w:t>
      </w:r>
      <w:r w:rsidR="00AE7FC7" w:rsidRPr="00B0623D">
        <w:rPr>
          <w:rFonts w:ascii="Times New Roman" w:hAnsi="Times New Roman"/>
          <w:spacing w:val="-6"/>
          <w:sz w:val="28"/>
          <w:szCs w:val="28"/>
        </w:rPr>
        <w:t>Федеральн</w:t>
      </w:r>
      <w:r w:rsidR="00AE7FC7">
        <w:rPr>
          <w:rFonts w:ascii="Times New Roman" w:hAnsi="Times New Roman"/>
          <w:spacing w:val="-6"/>
          <w:sz w:val="28"/>
          <w:szCs w:val="28"/>
        </w:rPr>
        <w:t>ого</w:t>
      </w:r>
      <w:r w:rsidR="00AE7FC7" w:rsidRPr="00B0623D">
        <w:rPr>
          <w:rFonts w:ascii="Times New Roman" w:hAnsi="Times New Roman"/>
          <w:spacing w:val="-6"/>
          <w:sz w:val="28"/>
          <w:szCs w:val="28"/>
        </w:rPr>
        <w:t xml:space="preserve"> закон</w:t>
      </w:r>
      <w:r w:rsidR="00AE7FC7">
        <w:rPr>
          <w:rFonts w:ascii="Times New Roman" w:hAnsi="Times New Roman"/>
          <w:spacing w:val="-6"/>
          <w:sz w:val="28"/>
          <w:szCs w:val="28"/>
        </w:rPr>
        <w:t>а</w:t>
      </w:r>
      <w:r w:rsidR="00AE7FC7" w:rsidRPr="00B0623D">
        <w:rPr>
          <w:rFonts w:ascii="Times New Roman" w:hAnsi="Times New Roman"/>
          <w:spacing w:val="-6"/>
          <w:sz w:val="28"/>
          <w:szCs w:val="28"/>
        </w:rPr>
        <w:t xml:space="preserve"> от 06.10.2003 №131</w:t>
      </w:r>
      <w:r w:rsidR="00AE7FC7">
        <w:rPr>
          <w:rFonts w:ascii="Times New Roman" w:hAnsi="Times New Roman"/>
          <w:spacing w:val="-6"/>
          <w:sz w:val="28"/>
          <w:szCs w:val="28"/>
        </w:rPr>
        <w:t>-</w:t>
      </w:r>
      <w:r w:rsidR="00AE7FC7" w:rsidRPr="00B0623D">
        <w:rPr>
          <w:rFonts w:ascii="Times New Roman" w:hAnsi="Times New Roman"/>
          <w:spacing w:val="-6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8F2A51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FE6179" w:rsidRPr="00410217" w:rsidRDefault="00FE6179" w:rsidP="00FE6179">
      <w:pPr>
        <w:pStyle w:val="a3"/>
        <w:tabs>
          <w:tab w:val="left" w:pos="993"/>
        </w:tabs>
        <w:spacing w:before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10217">
        <w:rPr>
          <w:rFonts w:ascii="Times New Roman" w:hAnsi="Times New Roman"/>
          <w:sz w:val="28"/>
          <w:szCs w:val="28"/>
        </w:rPr>
        <w:t>По результатам проведенного счетной палатой анализа установлен</w:t>
      </w:r>
      <w:r>
        <w:rPr>
          <w:rFonts w:ascii="Times New Roman" w:hAnsi="Times New Roman"/>
          <w:sz w:val="28"/>
          <w:szCs w:val="28"/>
        </w:rPr>
        <w:t>ы:</w:t>
      </w:r>
      <w:r w:rsidRPr="00410217">
        <w:rPr>
          <w:rFonts w:ascii="Times New Roman" w:hAnsi="Times New Roman"/>
          <w:sz w:val="28"/>
          <w:szCs w:val="28"/>
        </w:rPr>
        <w:t xml:space="preserve"> </w:t>
      </w:r>
    </w:p>
    <w:p w:rsidR="00FE6179" w:rsidRPr="0007621F" w:rsidRDefault="00FE6179" w:rsidP="00FE6179">
      <w:pPr>
        <w:tabs>
          <w:tab w:val="left" w:pos="1134"/>
          <w:tab w:val="left" w:pos="1276"/>
        </w:tabs>
        <w:spacing w:before="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н</w:t>
      </w:r>
      <w:r>
        <w:rPr>
          <w:rFonts w:ascii="Times New Roman" w:hAnsi="Times New Roman"/>
          <w:spacing w:val="-4"/>
          <w:sz w:val="28"/>
          <w:szCs w:val="28"/>
        </w:rPr>
        <w:t>еобходимость повышения качества</w:t>
      </w:r>
      <w:r w:rsidRPr="0007621F">
        <w:rPr>
          <w:rFonts w:ascii="Times New Roman" w:hAnsi="Times New Roman"/>
          <w:sz w:val="28"/>
          <w:szCs w:val="28"/>
        </w:rPr>
        <w:t xml:space="preserve"> бюдж</w:t>
      </w:r>
      <w:r>
        <w:rPr>
          <w:rFonts w:ascii="Times New Roman" w:hAnsi="Times New Roman"/>
          <w:sz w:val="28"/>
          <w:szCs w:val="28"/>
        </w:rPr>
        <w:t>етного планирования;</w:t>
      </w:r>
    </w:p>
    <w:p w:rsidR="00FE6179" w:rsidRPr="0007621F" w:rsidRDefault="00FE6179" w:rsidP="00FE6179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н</w:t>
      </w:r>
      <w:r w:rsidRPr="0007621F">
        <w:rPr>
          <w:rFonts w:ascii="Times New Roman" w:hAnsi="Times New Roman"/>
          <w:spacing w:val="-4"/>
          <w:sz w:val="28"/>
          <w:szCs w:val="28"/>
        </w:rPr>
        <w:t>едостаточн</w:t>
      </w:r>
      <w:r>
        <w:rPr>
          <w:rFonts w:ascii="Times New Roman" w:hAnsi="Times New Roman"/>
          <w:spacing w:val="-4"/>
          <w:sz w:val="28"/>
          <w:szCs w:val="28"/>
        </w:rPr>
        <w:t>ый</w:t>
      </w:r>
      <w:r w:rsidRPr="0007621F">
        <w:rPr>
          <w:rFonts w:ascii="Times New Roman" w:hAnsi="Times New Roman"/>
          <w:spacing w:val="-4"/>
          <w:sz w:val="28"/>
          <w:szCs w:val="28"/>
        </w:rPr>
        <w:t xml:space="preserve"> уров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07621F"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ь</w:t>
      </w:r>
      <w:r w:rsidRPr="0007621F">
        <w:rPr>
          <w:rFonts w:ascii="Times New Roman" w:hAnsi="Times New Roman"/>
          <w:spacing w:val="-4"/>
          <w:sz w:val="28"/>
          <w:szCs w:val="28"/>
        </w:rPr>
        <w:t xml:space="preserve"> использования механизмов по упрощению бюджетных процедур, предоставленных Б</w:t>
      </w:r>
      <w:r>
        <w:rPr>
          <w:rFonts w:ascii="Times New Roman" w:hAnsi="Times New Roman"/>
          <w:spacing w:val="-4"/>
          <w:sz w:val="28"/>
          <w:szCs w:val="28"/>
        </w:rPr>
        <w:t>юджетным кодексом Российской Федерации (далее – БК РФ)</w:t>
      </w:r>
      <w:r w:rsidRPr="0007621F">
        <w:rPr>
          <w:rFonts w:ascii="Times New Roman" w:hAnsi="Times New Roman"/>
          <w:spacing w:val="-4"/>
          <w:sz w:val="28"/>
          <w:szCs w:val="28"/>
        </w:rPr>
        <w:t>, что приводит к увеличению нагрузки на</w:t>
      </w:r>
      <w:r>
        <w:rPr>
          <w:rFonts w:ascii="Times New Roman" w:hAnsi="Times New Roman"/>
          <w:spacing w:val="-4"/>
          <w:sz w:val="28"/>
          <w:szCs w:val="28"/>
        </w:rPr>
        <w:t xml:space="preserve"> участников бюджетного процесса.</w:t>
      </w:r>
    </w:p>
    <w:p w:rsidR="00FE6179" w:rsidRPr="0007621F" w:rsidRDefault="00FE6179" w:rsidP="00FE6179">
      <w:pPr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о</w:t>
      </w:r>
      <w:r w:rsidRPr="0007621F">
        <w:rPr>
          <w:rFonts w:ascii="Times New Roman" w:hAnsi="Times New Roman"/>
          <w:spacing w:val="-4"/>
          <w:sz w:val="28"/>
          <w:szCs w:val="28"/>
        </w:rPr>
        <w:t>тсутстви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07621F">
        <w:rPr>
          <w:rFonts w:ascii="Times New Roman" w:hAnsi="Times New Roman"/>
          <w:spacing w:val="-4"/>
          <w:sz w:val="28"/>
          <w:szCs w:val="28"/>
        </w:rPr>
        <w:t xml:space="preserve"> внешнего муниципального финансового контроля за процессом изменения местных бюджетов</w:t>
      </w:r>
      <w:r w:rsidRPr="0040122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 w:rsidRPr="0007621F">
        <w:rPr>
          <w:rFonts w:ascii="Times New Roman" w:hAnsi="Times New Roman"/>
          <w:spacing w:val="-4"/>
          <w:sz w:val="28"/>
          <w:szCs w:val="28"/>
        </w:rPr>
        <w:t xml:space="preserve"> отдельных случаях. </w:t>
      </w:r>
    </w:p>
    <w:p w:rsidR="008F441B" w:rsidRPr="008F441B" w:rsidRDefault="008F441B" w:rsidP="008F441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441B">
        <w:rPr>
          <w:rFonts w:ascii="Times New Roman" w:hAnsi="Times New Roman"/>
          <w:sz w:val="28"/>
          <w:szCs w:val="28"/>
        </w:rPr>
        <w:t>Отчет по результатам экспертно-аналитического мероприятия направлен в правительство Тульской области</w:t>
      </w:r>
      <w:r w:rsidR="009F0227">
        <w:rPr>
          <w:rFonts w:ascii="Times New Roman" w:hAnsi="Times New Roman"/>
          <w:sz w:val="28"/>
          <w:szCs w:val="28"/>
        </w:rPr>
        <w:t xml:space="preserve">, </w:t>
      </w:r>
      <w:r w:rsidRPr="008F441B">
        <w:rPr>
          <w:rFonts w:ascii="Times New Roman" w:hAnsi="Times New Roman"/>
          <w:sz w:val="28"/>
          <w:szCs w:val="28"/>
        </w:rPr>
        <w:t>министерство финансов Тульской области</w:t>
      </w:r>
      <w:r w:rsidR="009F0227" w:rsidRPr="009F0227">
        <w:rPr>
          <w:rFonts w:ascii="Times New Roman" w:hAnsi="Times New Roman"/>
          <w:sz w:val="28"/>
          <w:szCs w:val="28"/>
        </w:rPr>
        <w:t xml:space="preserve"> </w:t>
      </w:r>
      <w:r w:rsidR="009F0227" w:rsidRPr="0007621F">
        <w:rPr>
          <w:rFonts w:ascii="Times New Roman" w:hAnsi="Times New Roman"/>
          <w:sz w:val="28"/>
          <w:szCs w:val="28"/>
        </w:rPr>
        <w:t xml:space="preserve">и контрольно-счетные органы </w:t>
      </w:r>
      <w:r w:rsidR="009F0227">
        <w:rPr>
          <w:rFonts w:ascii="Times New Roman" w:hAnsi="Times New Roman"/>
          <w:sz w:val="28"/>
          <w:szCs w:val="28"/>
        </w:rPr>
        <w:t xml:space="preserve">муниципальных </w:t>
      </w:r>
      <w:r w:rsidR="009F0227" w:rsidRPr="0007621F">
        <w:rPr>
          <w:rFonts w:ascii="Times New Roman" w:hAnsi="Times New Roman"/>
          <w:sz w:val="28"/>
          <w:szCs w:val="28"/>
        </w:rPr>
        <w:t>образований Тульской области</w:t>
      </w:r>
      <w:r w:rsidRPr="008F441B">
        <w:rPr>
          <w:rFonts w:ascii="Times New Roman" w:hAnsi="Times New Roman"/>
          <w:sz w:val="28"/>
          <w:szCs w:val="28"/>
        </w:rPr>
        <w:t>.</w:t>
      </w:r>
    </w:p>
    <w:p w:rsidR="00FE6179" w:rsidRDefault="00FE6179" w:rsidP="00410217">
      <w:pPr>
        <w:spacing w:before="6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10217" w:rsidRPr="00AC0FDC" w:rsidRDefault="00410217" w:rsidP="0041021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5B64" w:rsidRDefault="000B5B64"/>
    <w:sectPr w:rsidR="000B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F07"/>
    <w:multiLevelType w:val="hybridMultilevel"/>
    <w:tmpl w:val="401E1D4C"/>
    <w:lvl w:ilvl="0" w:tplc="95905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17"/>
    <w:rsid w:val="000B5B64"/>
    <w:rsid w:val="00130F4B"/>
    <w:rsid w:val="0040122C"/>
    <w:rsid w:val="00410217"/>
    <w:rsid w:val="005E306D"/>
    <w:rsid w:val="005F595E"/>
    <w:rsid w:val="006D518A"/>
    <w:rsid w:val="006E2E5A"/>
    <w:rsid w:val="008931EA"/>
    <w:rsid w:val="008F441B"/>
    <w:rsid w:val="00901942"/>
    <w:rsid w:val="009C76DC"/>
    <w:rsid w:val="009F0227"/>
    <w:rsid w:val="00AE7FC7"/>
    <w:rsid w:val="00D927B5"/>
    <w:rsid w:val="00F81E84"/>
    <w:rsid w:val="00FD7289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0EA5E-4414-4088-A5BB-8AD2545A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1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12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122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 Владимировна</dc:creator>
  <cp:keywords/>
  <dc:description/>
  <cp:lastModifiedBy>Кузнецова Ольга Николаевна</cp:lastModifiedBy>
  <cp:revision>2</cp:revision>
  <cp:lastPrinted>2020-08-26T09:04:00Z</cp:lastPrinted>
  <dcterms:created xsi:type="dcterms:W3CDTF">2020-08-26T09:25:00Z</dcterms:created>
  <dcterms:modified xsi:type="dcterms:W3CDTF">2020-08-26T09:25:00Z</dcterms:modified>
</cp:coreProperties>
</file>