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C4" w:rsidRPr="0079767C" w:rsidRDefault="000A64E1" w:rsidP="003B3BE8">
      <w:pPr>
        <w:spacing w:after="36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Информация о результатах экспертно-аналитического мероприятия </w:t>
      </w:r>
      <w:r w:rsidRPr="004741D1">
        <w:rPr>
          <w:rFonts w:ascii="Times New Roman" w:hAnsi="Times New Roman" w:cs="Times New Roman"/>
          <w:b/>
          <w:kern w:val="28"/>
          <w:sz w:val="28"/>
          <w:szCs w:val="28"/>
        </w:rPr>
        <w:t>«</w:t>
      </w:r>
      <w:r w:rsidRPr="004741D1">
        <w:rPr>
          <w:rFonts w:ascii="Times New Roman" w:hAnsi="Times New Roman" w:cs="Times New Roman"/>
          <w:b/>
          <w:bCs/>
          <w:sz w:val="28"/>
          <w:szCs w:val="28"/>
        </w:rPr>
        <w:t>Проведение экспертизы проекта закона Тульской области «О внесении изменений в Закон Тульской области «О бюджете Тульской области на 2020 год и на плановый период 2021 и 2022 годов»</w:t>
      </w:r>
      <w:r w:rsidRPr="004741D1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D46102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D46102" w:rsidRPr="0079767C">
        <w:rPr>
          <w:rFonts w:ascii="Times New Roman" w:hAnsi="Times New Roman" w:cs="Times New Roman"/>
          <w:kern w:val="28"/>
          <w:sz w:val="28"/>
          <w:szCs w:val="28"/>
        </w:rPr>
        <w:t>(</w:t>
      </w:r>
      <w:r w:rsidR="0079767C" w:rsidRPr="0079767C">
        <w:rPr>
          <w:rFonts w:ascii="Times New Roman" w:hAnsi="Times New Roman" w:cs="Times New Roman"/>
          <w:kern w:val="28"/>
          <w:sz w:val="28"/>
          <w:szCs w:val="28"/>
        </w:rPr>
        <w:t>второ</w:t>
      </w:r>
      <w:r w:rsidR="008A3998" w:rsidRPr="0079767C">
        <w:rPr>
          <w:rFonts w:ascii="Times New Roman" w:hAnsi="Times New Roman" w:cs="Times New Roman"/>
          <w:kern w:val="28"/>
          <w:sz w:val="28"/>
          <w:szCs w:val="28"/>
        </w:rPr>
        <w:t>е</w:t>
      </w:r>
      <w:r w:rsidR="00D46102" w:rsidRPr="0079767C">
        <w:rPr>
          <w:rFonts w:ascii="Times New Roman" w:hAnsi="Times New Roman" w:cs="Times New Roman"/>
          <w:kern w:val="28"/>
          <w:sz w:val="28"/>
          <w:szCs w:val="28"/>
        </w:rPr>
        <w:t xml:space="preserve"> уточнение)</w:t>
      </w:r>
    </w:p>
    <w:p w:rsidR="000A64E1" w:rsidRPr="00F11A23" w:rsidRDefault="000A64E1" w:rsidP="000A64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Счетной палатой Тульской области</w:t>
      </w:r>
      <w:r w:rsidRPr="00D4610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пунктом 1.1.3. Плана работы счетной палаты Тульской области на 2020 год проведена экспертиза </w:t>
      </w:r>
      <w:r w:rsidRPr="00F11A23">
        <w:rPr>
          <w:rFonts w:ascii="Times New Roman" w:hAnsi="Times New Roman" w:cs="Times New Roman"/>
          <w:kern w:val="28"/>
          <w:sz w:val="28"/>
          <w:szCs w:val="28"/>
        </w:rPr>
        <w:t>проект</w:t>
      </w: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F11A23">
        <w:rPr>
          <w:rFonts w:ascii="Times New Roman" w:hAnsi="Times New Roman" w:cs="Times New Roman"/>
          <w:kern w:val="28"/>
          <w:sz w:val="28"/>
          <w:szCs w:val="28"/>
        </w:rPr>
        <w:t xml:space="preserve"> закона Тульской области «О внесении изменений в Закон Тульской области «О бюджете Тульской области на 20</w:t>
      </w:r>
      <w:r>
        <w:rPr>
          <w:rFonts w:ascii="Times New Roman" w:hAnsi="Times New Roman" w:cs="Times New Roman"/>
          <w:kern w:val="28"/>
          <w:sz w:val="28"/>
          <w:szCs w:val="28"/>
        </w:rPr>
        <w:t>20</w:t>
      </w:r>
      <w:r w:rsidRPr="00F11A23">
        <w:rPr>
          <w:rFonts w:ascii="Times New Roman" w:hAnsi="Times New Roman" w:cs="Times New Roman"/>
          <w:kern w:val="28"/>
          <w:sz w:val="28"/>
          <w:szCs w:val="28"/>
        </w:rPr>
        <w:t xml:space="preserve"> год и на плановый </w:t>
      </w:r>
      <w:r w:rsidRPr="001E3B87">
        <w:rPr>
          <w:rFonts w:ascii="Times New Roman" w:hAnsi="Times New Roman" w:cs="Times New Roman"/>
          <w:kern w:val="28"/>
          <w:sz w:val="28"/>
          <w:szCs w:val="28"/>
        </w:rPr>
        <w:t>период 202</w:t>
      </w:r>
      <w:r>
        <w:rPr>
          <w:rFonts w:ascii="Times New Roman" w:hAnsi="Times New Roman" w:cs="Times New Roman"/>
          <w:kern w:val="28"/>
          <w:sz w:val="28"/>
          <w:szCs w:val="28"/>
        </w:rPr>
        <w:t>1</w:t>
      </w:r>
      <w:r w:rsidRPr="001E3B87">
        <w:rPr>
          <w:rFonts w:ascii="Times New Roman" w:hAnsi="Times New Roman" w:cs="Times New Roman"/>
          <w:kern w:val="28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1E3B87">
        <w:rPr>
          <w:rFonts w:ascii="Times New Roman" w:hAnsi="Times New Roman" w:cs="Times New Roman"/>
          <w:kern w:val="28"/>
          <w:sz w:val="28"/>
          <w:szCs w:val="28"/>
        </w:rPr>
        <w:t xml:space="preserve"> годов» (далее – </w:t>
      </w:r>
      <w:r w:rsidRPr="004741D1">
        <w:rPr>
          <w:rFonts w:ascii="Times New Roman" w:hAnsi="Times New Roman" w:cs="Times New Roman"/>
          <w:kern w:val="28"/>
          <w:sz w:val="28"/>
          <w:szCs w:val="28"/>
        </w:rPr>
        <w:t>Законопроект</w:t>
      </w:r>
      <w:r w:rsidRPr="00EF3D51">
        <w:rPr>
          <w:rFonts w:ascii="Times New Roman" w:hAnsi="Times New Roman" w:cs="Times New Roman"/>
          <w:kern w:val="28"/>
          <w:sz w:val="28"/>
          <w:szCs w:val="28"/>
        </w:rPr>
        <w:t>)</w:t>
      </w:r>
      <w:r w:rsidRPr="00F11A2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AC54E7" w:rsidRPr="00AC54E7" w:rsidRDefault="002165C4" w:rsidP="000A64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C54E7">
        <w:rPr>
          <w:rFonts w:ascii="Times New Roman" w:hAnsi="Times New Roman" w:cs="Times New Roman"/>
          <w:kern w:val="28"/>
          <w:sz w:val="28"/>
          <w:szCs w:val="28"/>
        </w:rPr>
        <w:t xml:space="preserve">Законопроектом </w:t>
      </w:r>
      <w:r w:rsidR="008274AB" w:rsidRPr="00AC54E7">
        <w:rPr>
          <w:rFonts w:ascii="Times New Roman" w:hAnsi="Times New Roman" w:cs="Times New Roman"/>
          <w:kern w:val="28"/>
          <w:sz w:val="28"/>
          <w:szCs w:val="28"/>
        </w:rPr>
        <w:t xml:space="preserve">вносятся изменения в </w:t>
      </w:r>
      <w:r w:rsidR="0079767C" w:rsidRPr="00AC54E7">
        <w:rPr>
          <w:rFonts w:ascii="Times New Roman" w:hAnsi="Times New Roman" w:cs="Times New Roman"/>
          <w:kern w:val="28"/>
          <w:sz w:val="28"/>
          <w:szCs w:val="28"/>
        </w:rPr>
        <w:t>статьи 25, 26 Закона</w:t>
      </w:r>
      <w:r w:rsidR="00C95279">
        <w:rPr>
          <w:rFonts w:ascii="Times New Roman" w:hAnsi="Times New Roman" w:cs="Times New Roman"/>
          <w:kern w:val="28"/>
          <w:sz w:val="28"/>
          <w:szCs w:val="28"/>
        </w:rPr>
        <w:t xml:space="preserve"> Тульской области</w:t>
      </w:r>
      <w:r w:rsidR="0079767C" w:rsidRPr="00AC54E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95279">
        <w:rPr>
          <w:rFonts w:ascii="Times New Roman" w:hAnsi="Times New Roman" w:cs="Times New Roman"/>
          <w:kern w:val="28"/>
          <w:sz w:val="28"/>
          <w:szCs w:val="28"/>
        </w:rPr>
        <w:t>«О</w:t>
      </w:r>
      <w:r w:rsidR="0079767C" w:rsidRPr="00AC54E7">
        <w:rPr>
          <w:rFonts w:ascii="Times New Roman" w:hAnsi="Times New Roman" w:cs="Times New Roman"/>
          <w:kern w:val="28"/>
          <w:sz w:val="28"/>
          <w:szCs w:val="28"/>
        </w:rPr>
        <w:t xml:space="preserve"> бюджете Тульской области на 2020 год</w:t>
      </w:r>
      <w:r w:rsidR="0079767C" w:rsidRPr="00AC54E7">
        <w:t xml:space="preserve"> </w:t>
      </w:r>
      <w:r w:rsidR="0079767C" w:rsidRPr="00AC54E7">
        <w:rPr>
          <w:rFonts w:ascii="Times New Roman" w:hAnsi="Times New Roman" w:cs="Times New Roman"/>
          <w:kern w:val="28"/>
          <w:sz w:val="28"/>
          <w:szCs w:val="28"/>
        </w:rPr>
        <w:t>и на плановый период 2021 и 2022 годов</w:t>
      </w:r>
      <w:r w:rsidR="00C95279">
        <w:rPr>
          <w:rFonts w:ascii="Times New Roman" w:hAnsi="Times New Roman" w:cs="Times New Roman"/>
          <w:kern w:val="28"/>
          <w:sz w:val="28"/>
          <w:szCs w:val="28"/>
        </w:rPr>
        <w:t>»</w:t>
      </w:r>
      <w:r w:rsidR="0079767C" w:rsidRPr="00AC54E7">
        <w:rPr>
          <w:rFonts w:ascii="Times New Roman" w:hAnsi="Times New Roman" w:cs="Times New Roman"/>
          <w:kern w:val="28"/>
          <w:sz w:val="28"/>
          <w:szCs w:val="28"/>
        </w:rPr>
        <w:t xml:space="preserve"> в части расширения перечня оснований по 100-процентному авансированию при заключении договоров (контрактов) о поставке товаров, выполнении работ, оказании услуг для получателей средств бюджета области. Законопроектом уточняется, что экономия средств бюджета области, сложившаяся у органов исполнительной власти, казенных, бюджетных, автономных учреждений по итогам осуществления за</w:t>
      </w:r>
      <w:r w:rsidR="00AC54E7" w:rsidRPr="00AC54E7">
        <w:rPr>
          <w:rFonts w:ascii="Times New Roman" w:hAnsi="Times New Roman" w:cs="Times New Roman"/>
          <w:kern w:val="28"/>
          <w:sz w:val="28"/>
          <w:szCs w:val="28"/>
        </w:rPr>
        <w:t>к</w:t>
      </w:r>
      <w:r w:rsidR="0079767C" w:rsidRPr="00AC54E7">
        <w:rPr>
          <w:rFonts w:ascii="Times New Roman" w:hAnsi="Times New Roman" w:cs="Times New Roman"/>
          <w:kern w:val="28"/>
          <w:sz w:val="28"/>
          <w:szCs w:val="28"/>
        </w:rPr>
        <w:t>упок</w:t>
      </w:r>
      <w:r w:rsidR="00C95279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79767C" w:rsidRPr="00AC54E7">
        <w:rPr>
          <w:rFonts w:ascii="Times New Roman" w:hAnsi="Times New Roman" w:cs="Times New Roman"/>
          <w:kern w:val="28"/>
          <w:sz w:val="28"/>
          <w:szCs w:val="28"/>
        </w:rPr>
        <w:t xml:space="preserve"> не подлежит </w:t>
      </w:r>
      <w:r w:rsidR="00C95279">
        <w:rPr>
          <w:rFonts w:ascii="Times New Roman" w:hAnsi="Times New Roman" w:cs="Times New Roman"/>
          <w:kern w:val="28"/>
          <w:sz w:val="28"/>
          <w:szCs w:val="28"/>
        </w:rPr>
        <w:t>использованию ими</w:t>
      </w:r>
      <w:r w:rsidR="001F51FD">
        <w:rPr>
          <w:rFonts w:ascii="Times New Roman" w:hAnsi="Times New Roman" w:cs="Times New Roman"/>
          <w:kern w:val="28"/>
          <w:sz w:val="28"/>
          <w:szCs w:val="28"/>
        </w:rPr>
        <w:t>, а направляется на увеличение объема зарезервированных средств по подразделу «Другие общегосударственные вопросы» раздела «Общегосударственные вопросы» бюджетной классификации расходов</w:t>
      </w:r>
      <w:r w:rsidR="00AC54E7" w:rsidRPr="00AC54E7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A3998" w:rsidRPr="00AC54E7" w:rsidRDefault="00AC54E7" w:rsidP="000A64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C54E7">
        <w:rPr>
          <w:rFonts w:ascii="Times New Roman" w:hAnsi="Times New Roman" w:cs="Times New Roman"/>
          <w:kern w:val="28"/>
          <w:sz w:val="28"/>
          <w:szCs w:val="28"/>
        </w:rPr>
        <w:t>Основные параметры бюджета области Законопроектом не изменяются.</w:t>
      </w:r>
    </w:p>
    <w:p w:rsidR="0079767C" w:rsidRPr="00AC54E7" w:rsidRDefault="0079767C" w:rsidP="000A64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C54E7">
        <w:rPr>
          <w:rFonts w:ascii="Times New Roman" w:hAnsi="Times New Roman" w:cs="Times New Roman"/>
          <w:kern w:val="28"/>
          <w:sz w:val="28"/>
          <w:szCs w:val="28"/>
        </w:rPr>
        <w:t xml:space="preserve">Счетной палатой по результатам </w:t>
      </w:r>
      <w:r w:rsidR="000A64E1">
        <w:rPr>
          <w:rFonts w:ascii="Times New Roman" w:hAnsi="Times New Roman" w:cs="Times New Roman"/>
          <w:kern w:val="28"/>
          <w:sz w:val="28"/>
          <w:szCs w:val="28"/>
        </w:rPr>
        <w:t>экспертизы</w:t>
      </w:r>
      <w:r w:rsidRPr="00AC54E7">
        <w:rPr>
          <w:rFonts w:ascii="Times New Roman" w:hAnsi="Times New Roman" w:cs="Times New Roman"/>
          <w:kern w:val="28"/>
          <w:sz w:val="28"/>
          <w:szCs w:val="28"/>
        </w:rPr>
        <w:t xml:space="preserve"> представленного Законопроекта причин, препятствующих его принятию, не установлено.</w:t>
      </w:r>
    </w:p>
    <w:p w:rsidR="00EE1068" w:rsidRDefault="00C95279" w:rsidP="000A64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EE1068" w:rsidRPr="00AC54E7">
        <w:rPr>
          <w:rFonts w:ascii="Times New Roman" w:hAnsi="Times New Roman" w:cs="Times New Roman"/>
          <w:kern w:val="28"/>
          <w:sz w:val="28"/>
          <w:szCs w:val="28"/>
        </w:rPr>
        <w:t xml:space="preserve">аключение </w:t>
      </w:r>
      <w:r>
        <w:rPr>
          <w:rFonts w:ascii="Times New Roman" w:hAnsi="Times New Roman" w:cs="Times New Roman"/>
          <w:kern w:val="28"/>
          <w:sz w:val="28"/>
          <w:szCs w:val="28"/>
        </w:rPr>
        <w:t>на</w:t>
      </w:r>
      <w:r w:rsidR="004513A5">
        <w:rPr>
          <w:rFonts w:ascii="Times New Roman" w:hAnsi="Times New Roman" w:cs="Times New Roman"/>
          <w:kern w:val="28"/>
          <w:sz w:val="28"/>
          <w:szCs w:val="28"/>
        </w:rPr>
        <w:t xml:space="preserve"> Законопроект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EE1068" w:rsidRPr="00AC54E7">
        <w:rPr>
          <w:rFonts w:ascii="Times New Roman" w:hAnsi="Times New Roman" w:cs="Times New Roman"/>
          <w:kern w:val="28"/>
          <w:sz w:val="28"/>
          <w:szCs w:val="28"/>
        </w:rPr>
        <w:t>направлено в Тульскую областную Думу.</w:t>
      </w:r>
    </w:p>
    <w:sectPr w:rsidR="00EE1068" w:rsidSect="00E44D2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46" w:rsidRDefault="00F62E46" w:rsidP="00C5239C">
      <w:pPr>
        <w:spacing w:after="0" w:line="240" w:lineRule="auto"/>
      </w:pPr>
      <w:r>
        <w:separator/>
      </w:r>
    </w:p>
  </w:endnote>
  <w:endnote w:type="continuationSeparator" w:id="0">
    <w:p w:rsidR="00F62E46" w:rsidRDefault="00F62E46" w:rsidP="00C5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46" w:rsidRDefault="00F62E46" w:rsidP="00C5239C">
      <w:pPr>
        <w:spacing w:after="0" w:line="240" w:lineRule="auto"/>
      </w:pPr>
      <w:r>
        <w:separator/>
      </w:r>
    </w:p>
  </w:footnote>
  <w:footnote w:type="continuationSeparator" w:id="0">
    <w:p w:rsidR="00F62E46" w:rsidRDefault="00F62E46" w:rsidP="00C5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11940986"/>
      <w:docPartObj>
        <w:docPartGallery w:val="Page Numbers (Top of Page)"/>
        <w:docPartUnique/>
      </w:docPartObj>
    </w:sdtPr>
    <w:sdtEndPr/>
    <w:sdtContent>
      <w:p w:rsidR="008B1D12" w:rsidRPr="00E44D2B" w:rsidRDefault="008B1D1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4D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4D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4D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4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4D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1D12" w:rsidRDefault="008B1D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779"/>
    <w:multiLevelType w:val="hybridMultilevel"/>
    <w:tmpl w:val="D1AAE1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9F8"/>
    <w:multiLevelType w:val="hybridMultilevel"/>
    <w:tmpl w:val="E5A0BD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022DB6"/>
    <w:multiLevelType w:val="hybridMultilevel"/>
    <w:tmpl w:val="C5ACF5E6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3CD2"/>
    <w:multiLevelType w:val="hybridMultilevel"/>
    <w:tmpl w:val="6E8450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2C32C6"/>
    <w:multiLevelType w:val="multilevel"/>
    <w:tmpl w:val="57FA7336"/>
    <w:lvl w:ilvl="0">
      <w:start w:val="5"/>
      <w:numFmt w:val="decimal"/>
      <w:lvlText w:val="%1."/>
      <w:lvlJc w:val="left"/>
      <w:pPr>
        <w:ind w:left="495" w:hanging="495"/>
      </w:pPr>
      <w:rPr>
        <w:rFonts w:asciiTheme="minorHAnsi" w:eastAsia="Calibr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Theme="minorHAnsi" w:eastAsia="Calibr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Theme="minorHAnsi" w:eastAsia="Calibr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Theme="minorHAnsi" w:eastAsia="Calibr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Theme="minorHAnsi" w:eastAsia="Calibr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Theme="minorHAnsi" w:eastAsia="Calibr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Theme="minorHAnsi" w:eastAsia="Calibri" w:hAnsiTheme="minorHAnsi" w:cstheme="minorBidi" w:hint="default"/>
        <w:sz w:val="22"/>
      </w:rPr>
    </w:lvl>
  </w:abstractNum>
  <w:abstractNum w:abstractNumId="5" w15:restartNumberingAfterBreak="0">
    <w:nsid w:val="0E6F683E"/>
    <w:multiLevelType w:val="hybridMultilevel"/>
    <w:tmpl w:val="A34C3E26"/>
    <w:lvl w:ilvl="0" w:tplc="2076A0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326A77"/>
    <w:multiLevelType w:val="hybridMultilevel"/>
    <w:tmpl w:val="41666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620177"/>
    <w:multiLevelType w:val="hybridMultilevel"/>
    <w:tmpl w:val="CCAA2BC6"/>
    <w:lvl w:ilvl="0" w:tplc="EB7ED2C0">
      <w:start w:val="974"/>
      <w:numFmt w:val="bullet"/>
      <w:lvlText w:val=""/>
      <w:lvlJc w:val="left"/>
      <w:pPr>
        <w:ind w:left="405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7C75F1A"/>
    <w:multiLevelType w:val="hybridMultilevel"/>
    <w:tmpl w:val="E5A6B07E"/>
    <w:lvl w:ilvl="0" w:tplc="12B06CD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684A74"/>
    <w:multiLevelType w:val="hybridMultilevel"/>
    <w:tmpl w:val="2E2803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E31B66"/>
    <w:multiLevelType w:val="multilevel"/>
    <w:tmpl w:val="57EC4C9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47420A2"/>
    <w:multiLevelType w:val="multilevel"/>
    <w:tmpl w:val="CDC8ED20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eastAsia="Calibri" w:hint="default"/>
        <w:b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12" w15:restartNumberingAfterBreak="0">
    <w:nsid w:val="24A63E50"/>
    <w:multiLevelType w:val="hybridMultilevel"/>
    <w:tmpl w:val="35D45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B5105DD"/>
    <w:multiLevelType w:val="hybridMultilevel"/>
    <w:tmpl w:val="3F0E861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C491D0B"/>
    <w:multiLevelType w:val="hybridMultilevel"/>
    <w:tmpl w:val="BB8C8AAE"/>
    <w:lvl w:ilvl="0" w:tplc="EBDCF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85435F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0F10E6"/>
    <w:multiLevelType w:val="hybridMultilevel"/>
    <w:tmpl w:val="9F74923A"/>
    <w:lvl w:ilvl="0" w:tplc="615A2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7E0430"/>
    <w:multiLevelType w:val="hybridMultilevel"/>
    <w:tmpl w:val="00D402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010464"/>
    <w:multiLevelType w:val="hybridMultilevel"/>
    <w:tmpl w:val="454AA6A6"/>
    <w:lvl w:ilvl="0" w:tplc="F9EECF6E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1EB23B9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C77604"/>
    <w:multiLevelType w:val="hybridMultilevel"/>
    <w:tmpl w:val="B58C4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156277"/>
    <w:multiLevelType w:val="multilevel"/>
    <w:tmpl w:val="C002BF2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25" w15:restartNumberingAfterBreak="0">
    <w:nsid w:val="4AA97328"/>
    <w:multiLevelType w:val="hybridMultilevel"/>
    <w:tmpl w:val="B6C4F1AE"/>
    <w:lvl w:ilvl="0" w:tplc="28CEBC6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BD4592"/>
    <w:multiLevelType w:val="hybridMultilevel"/>
    <w:tmpl w:val="DF02F2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CD13B57"/>
    <w:multiLevelType w:val="hybridMultilevel"/>
    <w:tmpl w:val="81FE8846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8" w15:restartNumberingAfterBreak="0">
    <w:nsid w:val="4D79546C"/>
    <w:multiLevelType w:val="hybridMultilevel"/>
    <w:tmpl w:val="99584E7C"/>
    <w:lvl w:ilvl="0" w:tplc="907ED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27943DE"/>
    <w:multiLevelType w:val="hybridMultilevel"/>
    <w:tmpl w:val="B364AEE6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55EC79F2"/>
    <w:multiLevelType w:val="hybridMultilevel"/>
    <w:tmpl w:val="FFD08C2C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823F7"/>
    <w:multiLevelType w:val="hybridMultilevel"/>
    <w:tmpl w:val="CCEE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75D7C"/>
    <w:multiLevelType w:val="hybridMultilevel"/>
    <w:tmpl w:val="88C0D148"/>
    <w:lvl w:ilvl="0" w:tplc="41689E3A">
      <w:start w:val="1"/>
      <w:numFmt w:val="decimal"/>
      <w:lvlText w:val="%1)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D54165"/>
    <w:multiLevelType w:val="hybridMultilevel"/>
    <w:tmpl w:val="0F9C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15637B"/>
    <w:multiLevelType w:val="hybridMultilevel"/>
    <w:tmpl w:val="6916D4B8"/>
    <w:lvl w:ilvl="0" w:tplc="79C4D9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291CBA"/>
    <w:multiLevelType w:val="hybridMultilevel"/>
    <w:tmpl w:val="34A4E39A"/>
    <w:lvl w:ilvl="0" w:tplc="A894E0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D63B58"/>
    <w:multiLevelType w:val="hybridMultilevel"/>
    <w:tmpl w:val="D4D4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B54D1"/>
    <w:multiLevelType w:val="hybridMultilevel"/>
    <w:tmpl w:val="C59A501A"/>
    <w:lvl w:ilvl="0" w:tplc="015468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52874"/>
    <w:multiLevelType w:val="multilevel"/>
    <w:tmpl w:val="872074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/>
      </w:rPr>
    </w:lvl>
  </w:abstractNum>
  <w:abstractNum w:abstractNumId="41" w15:restartNumberingAfterBreak="0">
    <w:nsid w:val="6D367647"/>
    <w:multiLevelType w:val="hybridMultilevel"/>
    <w:tmpl w:val="725E213E"/>
    <w:lvl w:ilvl="0" w:tplc="936E47F2">
      <w:start w:val="9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C047D"/>
    <w:multiLevelType w:val="hybridMultilevel"/>
    <w:tmpl w:val="B510998E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D638B3"/>
    <w:multiLevelType w:val="hybridMultilevel"/>
    <w:tmpl w:val="F77CF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C7B26"/>
    <w:multiLevelType w:val="hybridMultilevel"/>
    <w:tmpl w:val="4C0280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5CC7143"/>
    <w:multiLevelType w:val="hybridMultilevel"/>
    <w:tmpl w:val="0BA62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F727B1"/>
    <w:multiLevelType w:val="hybridMultilevel"/>
    <w:tmpl w:val="CB981E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D631D95"/>
    <w:multiLevelType w:val="hybridMultilevel"/>
    <w:tmpl w:val="279CEE34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31"/>
  </w:num>
  <w:num w:numId="7">
    <w:abstractNumId w:val="16"/>
  </w:num>
  <w:num w:numId="8">
    <w:abstractNumId w:val="44"/>
  </w:num>
  <w:num w:numId="9">
    <w:abstractNumId w:val="21"/>
  </w:num>
  <w:num w:numId="10">
    <w:abstractNumId w:val="13"/>
  </w:num>
  <w:num w:numId="11">
    <w:abstractNumId w:val="30"/>
  </w:num>
  <w:num w:numId="12">
    <w:abstractNumId w:val="42"/>
  </w:num>
  <w:num w:numId="13">
    <w:abstractNumId w:val="46"/>
  </w:num>
  <w:num w:numId="14">
    <w:abstractNumId w:val="47"/>
  </w:num>
  <w:num w:numId="15">
    <w:abstractNumId w:val="37"/>
  </w:num>
  <w:num w:numId="16">
    <w:abstractNumId w:val="36"/>
  </w:num>
  <w:num w:numId="17">
    <w:abstractNumId w:val="14"/>
  </w:num>
  <w:num w:numId="18">
    <w:abstractNumId w:val="3"/>
  </w:num>
  <w:num w:numId="19">
    <w:abstractNumId w:val="45"/>
  </w:num>
  <w:num w:numId="20">
    <w:abstractNumId w:val="38"/>
  </w:num>
  <w:num w:numId="21">
    <w:abstractNumId w:val="15"/>
  </w:num>
  <w:num w:numId="22">
    <w:abstractNumId w:val="35"/>
  </w:num>
  <w:num w:numId="23">
    <w:abstractNumId w:val="23"/>
  </w:num>
  <w:num w:numId="24">
    <w:abstractNumId w:val="12"/>
  </w:num>
  <w:num w:numId="25">
    <w:abstractNumId w:val="28"/>
  </w:num>
  <w:num w:numId="26">
    <w:abstractNumId w:val="0"/>
  </w:num>
  <w:num w:numId="27">
    <w:abstractNumId w:val="17"/>
  </w:num>
  <w:num w:numId="28">
    <w:abstractNumId w:val="10"/>
  </w:num>
  <w:num w:numId="29">
    <w:abstractNumId w:val="27"/>
  </w:num>
  <w:num w:numId="30">
    <w:abstractNumId w:val="4"/>
  </w:num>
  <w:num w:numId="31">
    <w:abstractNumId w:val="6"/>
  </w:num>
  <w:num w:numId="32">
    <w:abstractNumId w:val="9"/>
  </w:num>
  <w:num w:numId="33">
    <w:abstractNumId w:val="39"/>
  </w:num>
  <w:num w:numId="34">
    <w:abstractNumId w:val="18"/>
  </w:num>
  <w:num w:numId="35">
    <w:abstractNumId w:val="26"/>
  </w:num>
  <w:num w:numId="36">
    <w:abstractNumId w:val="24"/>
  </w:num>
  <w:num w:numId="37">
    <w:abstractNumId w:val="8"/>
  </w:num>
  <w:num w:numId="38">
    <w:abstractNumId w:val="11"/>
  </w:num>
  <w:num w:numId="39">
    <w:abstractNumId w:val="25"/>
  </w:num>
  <w:num w:numId="40">
    <w:abstractNumId w:val="43"/>
  </w:num>
  <w:num w:numId="41">
    <w:abstractNumId w:val="33"/>
  </w:num>
  <w:num w:numId="42">
    <w:abstractNumId w:val="40"/>
  </w:num>
  <w:num w:numId="43">
    <w:abstractNumId w:val="19"/>
  </w:num>
  <w:num w:numId="44">
    <w:abstractNumId w:val="41"/>
  </w:num>
  <w:num w:numId="45">
    <w:abstractNumId w:val="7"/>
  </w:num>
  <w:num w:numId="46">
    <w:abstractNumId w:val="1"/>
  </w:num>
  <w:num w:numId="47">
    <w:abstractNumId w:val="32"/>
  </w:num>
  <w:num w:numId="48">
    <w:abstractNumId w:val="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DD"/>
    <w:rsid w:val="000006E2"/>
    <w:rsid w:val="00004963"/>
    <w:rsid w:val="000059CC"/>
    <w:rsid w:val="0000663F"/>
    <w:rsid w:val="00017272"/>
    <w:rsid w:val="00023CDD"/>
    <w:rsid w:val="00025452"/>
    <w:rsid w:val="00032F04"/>
    <w:rsid w:val="00046458"/>
    <w:rsid w:val="00053EC9"/>
    <w:rsid w:val="0005605D"/>
    <w:rsid w:val="00060CAD"/>
    <w:rsid w:val="00060FBB"/>
    <w:rsid w:val="00065E96"/>
    <w:rsid w:val="0007366A"/>
    <w:rsid w:val="000832B1"/>
    <w:rsid w:val="00084FC3"/>
    <w:rsid w:val="00087317"/>
    <w:rsid w:val="0009488F"/>
    <w:rsid w:val="00097561"/>
    <w:rsid w:val="000A0558"/>
    <w:rsid w:val="000A0951"/>
    <w:rsid w:val="000A53BE"/>
    <w:rsid w:val="000A64E1"/>
    <w:rsid w:val="000B00B6"/>
    <w:rsid w:val="000B247E"/>
    <w:rsid w:val="000B6F46"/>
    <w:rsid w:val="000C142A"/>
    <w:rsid w:val="000C50D6"/>
    <w:rsid w:val="000C7FAA"/>
    <w:rsid w:val="000E6834"/>
    <w:rsid w:val="000F0DC8"/>
    <w:rsid w:val="000F1C54"/>
    <w:rsid w:val="00106DBC"/>
    <w:rsid w:val="0011040E"/>
    <w:rsid w:val="00112CA1"/>
    <w:rsid w:val="00115D6E"/>
    <w:rsid w:val="001273D1"/>
    <w:rsid w:val="00131DF2"/>
    <w:rsid w:val="00136F85"/>
    <w:rsid w:val="00146E29"/>
    <w:rsid w:val="0017144F"/>
    <w:rsid w:val="00171EAE"/>
    <w:rsid w:val="001768C8"/>
    <w:rsid w:val="001807AF"/>
    <w:rsid w:val="00196F76"/>
    <w:rsid w:val="001A1FA6"/>
    <w:rsid w:val="001A5242"/>
    <w:rsid w:val="001B5258"/>
    <w:rsid w:val="001C5590"/>
    <w:rsid w:val="001C77CF"/>
    <w:rsid w:val="001E3B87"/>
    <w:rsid w:val="001E5316"/>
    <w:rsid w:val="001F51FD"/>
    <w:rsid w:val="00202101"/>
    <w:rsid w:val="00204515"/>
    <w:rsid w:val="00215F35"/>
    <w:rsid w:val="002165C4"/>
    <w:rsid w:val="002242C1"/>
    <w:rsid w:val="00227264"/>
    <w:rsid w:val="00231C7F"/>
    <w:rsid w:val="002374CA"/>
    <w:rsid w:val="002378E1"/>
    <w:rsid w:val="00240F75"/>
    <w:rsid w:val="00252552"/>
    <w:rsid w:val="0025527D"/>
    <w:rsid w:val="002662C6"/>
    <w:rsid w:val="0027084B"/>
    <w:rsid w:val="00274722"/>
    <w:rsid w:val="00283B9C"/>
    <w:rsid w:val="002932C6"/>
    <w:rsid w:val="00297EC1"/>
    <w:rsid w:val="002A7D1B"/>
    <w:rsid w:val="002B15FA"/>
    <w:rsid w:val="002B5674"/>
    <w:rsid w:val="002B5915"/>
    <w:rsid w:val="002C3312"/>
    <w:rsid w:val="002C3F34"/>
    <w:rsid w:val="002C6BEA"/>
    <w:rsid w:val="002C7EB8"/>
    <w:rsid w:val="002D40EA"/>
    <w:rsid w:val="002D738C"/>
    <w:rsid w:val="002D7CCB"/>
    <w:rsid w:val="002E253F"/>
    <w:rsid w:val="002E278B"/>
    <w:rsid w:val="002E604E"/>
    <w:rsid w:val="002E7B7B"/>
    <w:rsid w:val="002F4677"/>
    <w:rsid w:val="002F6B20"/>
    <w:rsid w:val="00304CE7"/>
    <w:rsid w:val="003107DF"/>
    <w:rsid w:val="003169FD"/>
    <w:rsid w:val="00323708"/>
    <w:rsid w:val="0033765F"/>
    <w:rsid w:val="003405C1"/>
    <w:rsid w:val="00341130"/>
    <w:rsid w:val="00345E53"/>
    <w:rsid w:val="003532E4"/>
    <w:rsid w:val="00367CB1"/>
    <w:rsid w:val="00382744"/>
    <w:rsid w:val="003846E3"/>
    <w:rsid w:val="00386AF6"/>
    <w:rsid w:val="00392257"/>
    <w:rsid w:val="003A4939"/>
    <w:rsid w:val="003A7266"/>
    <w:rsid w:val="003B3BE8"/>
    <w:rsid w:val="003B5679"/>
    <w:rsid w:val="003C353A"/>
    <w:rsid w:val="003C3F87"/>
    <w:rsid w:val="003D05B2"/>
    <w:rsid w:val="003D1652"/>
    <w:rsid w:val="003D514E"/>
    <w:rsid w:val="003D72F3"/>
    <w:rsid w:val="003E6C36"/>
    <w:rsid w:val="003E6ECF"/>
    <w:rsid w:val="003F0099"/>
    <w:rsid w:val="00407EBA"/>
    <w:rsid w:val="00422A1D"/>
    <w:rsid w:val="00423E8D"/>
    <w:rsid w:val="00433059"/>
    <w:rsid w:val="004435EB"/>
    <w:rsid w:val="0044422A"/>
    <w:rsid w:val="004513A5"/>
    <w:rsid w:val="00452048"/>
    <w:rsid w:val="00457551"/>
    <w:rsid w:val="00462FF6"/>
    <w:rsid w:val="00480E9F"/>
    <w:rsid w:val="00481939"/>
    <w:rsid w:val="004840D8"/>
    <w:rsid w:val="004857E4"/>
    <w:rsid w:val="004900C5"/>
    <w:rsid w:val="004C4B90"/>
    <w:rsid w:val="004E51FD"/>
    <w:rsid w:val="004F40AB"/>
    <w:rsid w:val="005000CB"/>
    <w:rsid w:val="00501F0F"/>
    <w:rsid w:val="00502F29"/>
    <w:rsid w:val="00511505"/>
    <w:rsid w:val="00513BB0"/>
    <w:rsid w:val="00522BAA"/>
    <w:rsid w:val="005265C1"/>
    <w:rsid w:val="005316D7"/>
    <w:rsid w:val="00534260"/>
    <w:rsid w:val="0053630E"/>
    <w:rsid w:val="005379DE"/>
    <w:rsid w:val="0055723F"/>
    <w:rsid w:val="005626B3"/>
    <w:rsid w:val="00565455"/>
    <w:rsid w:val="00567422"/>
    <w:rsid w:val="00572B6E"/>
    <w:rsid w:val="00583549"/>
    <w:rsid w:val="00593975"/>
    <w:rsid w:val="005B200D"/>
    <w:rsid w:val="005C1634"/>
    <w:rsid w:val="005C2A72"/>
    <w:rsid w:val="005C2DF8"/>
    <w:rsid w:val="005C4AE6"/>
    <w:rsid w:val="005D1154"/>
    <w:rsid w:val="005D3FFE"/>
    <w:rsid w:val="005E2AAA"/>
    <w:rsid w:val="005E4CDC"/>
    <w:rsid w:val="005E647D"/>
    <w:rsid w:val="005F67D4"/>
    <w:rsid w:val="0060035C"/>
    <w:rsid w:val="006123F3"/>
    <w:rsid w:val="00613A81"/>
    <w:rsid w:val="00614FD1"/>
    <w:rsid w:val="006221B4"/>
    <w:rsid w:val="00632B54"/>
    <w:rsid w:val="00642927"/>
    <w:rsid w:val="00647865"/>
    <w:rsid w:val="00666597"/>
    <w:rsid w:val="00667299"/>
    <w:rsid w:val="0067453B"/>
    <w:rsid w:val="00677703"/>
    <w:rsid w:val="00683992"/>
    <w:rsid w:val="00685A7A"/>
    <w:rsid w:val="0068731C"/>
    <w:rsid w:val="00694DDC"/>
    <w:rsid w:val="006A615D"/>
    <w:rsid w:val="006A7797"/>
    <w:rsid w:val="006B66BF"/>
    <w:rsid w:val="006C6DAC"/>
    <w:rsid w:val="006D2C63"/>
    <w:rsid w:val="006D3E9B"/>
    <w:rsid w:val="006D56A2"/>
    <w:rsid w:val="006D773F"/>
    <w:rsid w:val="006F105E"/>
    <w:rsid w:val="0070084A"/>
    <w:rsid w:val="00703E7B"/>
    <w:rsid w:val="007157E3"/>
    <w:rsid w:val="0072460F"/>
    <w:rsid w:val="007426EA"/>
    <w:rsid w:val="00744069"/>
    <w:rsid w:val="0075475B"/>
    <w:rsid w:val="007709C6"/>
    <w:rsid w:val="00772D33"/>
    <w:rsid w:val="00777C64"/>
    <w:rsid w:val="0079767C"/>
    <w:rsid w:val="007A42BE"/>
    <w:rsid w:val="007A6595"/>
    <w:rsid w:val="007C0879"/>
    <w:rsid w:val="007C38EA"/>
    <w:rsid w:val="007D0C62"/>
    <w:rsid w:val="007E2034"/>
    <w:rsid w:val="007E2423"/>
    <w:rsid w:val="007E3908"/>
    <w:rsid w:val="007F13AB"/>
    <w:rsid w:val="007F64FE"/>
    <w:rsid w:val="00807A5B"/>
    <w:rsid w:val="008157FA"/>
    <w:rsid w:val="00817C9C"/>
    <w:rsid w:val="008245A9"/>
    <w:rsid w:val="008274AB"/>
    <w:rsid w:val="008367D6"/>
    <w:rsid w:val="008604DC"/>
    <w:rsid w:val="00860847"/>
    <w:rsid w:val="00872E2C"/>
    <w:rsid w:val="0087492E"/>
    <w:rsid w:val="008927A0"/>
    <w:rsid w:val="0089703C"/>
    <w:rsid w:val="008A09BE"/>
    <w:rsid w:val="008A3998"/>
    <w:rsid w:val="008B1D12"/>
    <w:rsid w:val="008B7829"/>
    <w:rsid w:val="008B7BD0"/>
    <w:rsid w:val="008D2DA6"/>
    <w:rsid w:val="008D4B18"/>
    <w:rsid w:val="008E0519"/>
    <w:rsid w:val="008E2E8C"/>
    <w:rsid w:val="008F206D"/>
    <w:rsid w:val="008F45CD"/>
    <w:rsid w:val="00901E9B"/>
    <w:rsid w:val="00902612"/>
    <w:rsid w:val="00904192"/>
    <w:rsid w:val="00914980"/>
    <w:rsid w:val="00921468"/>
    <w:rsid w:val="00930B37"/>
    <w:rsid w:val="00932261"/>
    <w:rsid w:val="0094032A"/>
    <w:rsid w:val="009464C3"/>
    <w:rsid w:val="00951A89"/>
    <w:rsid w:val="00952EDA"/>
    <w:rsid w:val="009533DD"/>
    <w:rsid w:val="00956EC4"/>
    <w:rsid w:val="00961D05"/>
    <w:rsid w:val="00962DCA"/>
    <w:rsid w:val="009649EB"/>
    <w:rsid w:val="00975D55"/>
    <w:rsid w:val="009804F0"/>
    <w:rsid w:val="00996DE0"/>
    <w:rsid w:val="009A18A1"/>
    <w:rsid w:val="009C37AE"/>
    <w:rsid w:val="009C7F98"/>
    <w:rsid w:val="009D0A91"/>
    <w:rsid w:val="009F0F9F"/>
    <w:rsid w:val="00A064F9"/>
    <w:rsid w:val="00A06528"/>
    <w:rsid w:val="00A1672C"/>
    <w:rsid w:val="00A23AF6"/>
    <w:rsid w:val="00A256A3"/>
    <w:rsid w:val="00A25FE1"/>
    <w:rsid w:val="00A354D0"/>
    <w:rsid w:val="00A35A5B"/>
    <w:rsid w:val="00A4172E"/>
    <w:rsid w:val="00A4702B"/>
    <w:rsid w:val="00A51D23"/>
    <w:rsid w:val="00A66C44"/>
    <w:rsid w:val="00A73957"/>
    <w:rsid w:val="00A809CC"/>
    <w:rsid w:val="00A90AD6"/>
    <w:rsid w:val="00A92BA5"/>
    <w:rsid w:val="00A96610"/>
    <w:rsid w:val="00AA3C0D"/>
    <w:rsid w:val="00AB151E"/>
    <w:rsid w:val="00AC54E7"/>
    <w:rsid w:val="00AD2421"/>
    <w:rsid w:val="00AF0868"/>
    <w:rsid w:val="00AF4C87"/>
    <w:rsid w:val="00AF53DA"/>
    <w:rsid w:val="00B01929"/>
    <w:rsid w:val="00B01AC8"/>
    <w:rsid w:val="00B14159"/>
    <w:rsid w:val="00B168C5"/>
    <w:rsid w:val="00B23EC5"/>
    <w:rsid w:val="00B3143B"/>
    <w:rsid w:val="00B415B9"/>
    <w:rsid w:val="00B70428"/>
    <w:rsid w:val="00B712BB"/>
    <w:rsid w:val="00B7220B"/>
    <w:rsid w:val="00B739B4"/>
    <w:rsid w:val="00B7430C"/>
    <w:rsid w:val="00B7733F"/>
    <w:rsid w:val="00B8227E"/>
    <w:rsid w:val="00B927A0"/>
    <w:rsid w:val="00BA2C6F"/>
    <w:rsid w:val="00BC3EE6"/>
    <w:rsid w:val="00BC5508"/>
    <w:rsid w:val="00BD673D"/>
    <w:rsid w:val="00BD6FD5"/>
    <w:rsid w:val="00BE13C8"/>
    <w:rsid w:val="00BE41E7"/>
    <w:rsid w:val="00C00EC4"/>
    <w:rsid w:val="00C03BB4"/>
    <w:rsid w:val="00C102B1"/>
    <w:rsid w:val="00C1121E"/>
    <w:rsid w:val="00C23C37"/>
    <w:rsid w:val="00C243F8"/>
    <w:rsid w:val="00C25254"/>
    <w:rsid w:val="00C27885"/>
    <w:rsid w:val="00C349E4"/>
    <w:rsid w:val="00C410A2"/>
    <w:rsid w:val="00C502AD"/>
    <w:rsid w:val="00C5239C"/>
    <w:rsid w:val="00C75DF6"/>
    <w:rsid w:val="00C82530"/>
    <w:rsid w:val="00C841A3"/>
    <w:rsid w:val="00C93F5E"/>
    <w:rsid w:val="00C95279"/>
    <w:rsid w:val="00CC2F4F"/>
    <w:rsid w:val="00CD6012"/>
    <w:rsid w:val="00CD6AC6"/>
    <w:rsid w:val="00CE623B"/>
    <w:rsid w:val="00CF0BB2"/>
    <w:rsid w:val="00CF70C7"/>
    <w:rsid w:val="00CF76A2"/>
    <w:rsid w:val="00D10288"/>
    <w:rsid w:val="00D1568A"/>
    <w:rsid w:val="00D1674A"/>
    <w:rsid w:val="00D169DD"/>
    <w:rsid w:val="00D235EF"/>
    <w:rsid w:val="00D451DB"/>
    <w:rsid w:val="00D46102"/>
    <w:rsid w:val="00D505DB"/>
    <w:rsid w:val="00D65DE7"/>
    <w:rsid w:val="00D86D29"/>
    <w:rsid w:val="00D91116"/>
    <w:rsid w:val="00D92B5C"/>
    <w:rsid w:val="00DA2F1C"/>
    <w:rsid w:val="00DA7D3B"/>
    <w:rsid w:val="00DB0E6A"/>
    <w:rsid w:val="00DB57AF"/>
    <w:rsid w:val="00DB5E1F"/>
    <w:rsid w:val="00DC2036"/>
    <w:rsid w:val="00DD188A"/>
    <w:rsid w:val="00DE1AE4"/>
    <w:rsid w:val="00DF09C3"/>
    <w:rsid w:val="00E02F43"/>
    <w:rsid w:val="00E11358"/>
    <w:rsid w:val="00E16BE9"/>
    <w:rsid w:val="00E2479B"/>
    <w:rsid w:val="00E31925"/>
    <w:rsid w:val="00E4030B"/>
    <w:rsid w:val="00E44AE6"/>
    <w:rsid w:val="00E44D2B"/>
    <w:rsid w:val="00E52032"/>
    <w:rsid w:val="00E60AD0"/>
    <w:rsid w:val="00E63417"/>
    <w:rsid w:val="00E67041"/>
    <w:rsid w:val="00E7193E"/>
    <w:rsid w:val="00E818BC"/>
    <w:rsid w:val="00E84D41"/>
    <w:rsid w:val="00E920B7"/>
    <w:rsid w:val="00E93105"/>
    <w:rsid w:val="00EB0AA6"/>
    <w:rsid w:val="00EB594B"/>
    <w:rsid w:val="00EB7354"/>
    <w:rsid w:val="00EC6872"/>
    <w:rsid w:val="00ED7BDC"/>
    <w:rsid w:val="00ED7DA5"/>
    <w:rsid w:val="00EE1068"/>
    <w:rsid w:val="00EF3D51"/>
    <w:rsid w:val="00EF6CFA"/>
    <w:rsid w:val="00F11A23"/>
    <w:rsid w:val="00F22FB8"/>
    <w:rsid w:val="00F30F5C"/>
    <w:rsid w:val="00F340F3"/>
    <w:rsid w:val="00F37E28"/>
    <w:rsid w:val="00F37FD3"/>
    <w:rsid w:val="00F440E3"/>
    <w:rsid w:val="00F45F78"/>
    <w:rsid w:val="00F511A7"/>
    <w:rsid w:val="00F55FDE"/>
    <w:rsid w:val="00F62E46"/>
    <w:rsid w:val="00F77C15"/>
    <w:rsid w:val="00F9557D"/>
    <w:rsid w:val="00FA1247"/>
    <w:rsid w:val="00FB75AB"/>
    <w:rsid w:val="00FD4488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F043-7649-4AB4-BB8F-B13A82DF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252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523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5239C"/>
    <w:rPr>
      <w:sz w:val="20"/>
      <w:szCs w:val="20"/>
    </w:rPr>
  </w:style>
  <w:style w:type="character" w:styleId="a6">
    <w:name w:val="footnote reference"/>
    <w:aliases w:val="Знак сноски-FN,Ciae niinee-FN,Знак сноски 1"/>
    <w:basedOn w:val="a0"/>
    <w:uiPriority w:val="99"/>
    <w:unhideWhenUsed/>
    <w:rsid w:val="00C523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4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D2B"/>
  </w:style>
  <w:style w:type="paragraph" w:styleId="a9">
    <w:name w:val="footer"/>
    <w:basedOn w:val="a"/>
    <w:link w:val="aa"/>
    <w:uiPriority w:val="99"/>
    <w:unhideWhenUsed/>
    <w:rsid w:val="00E4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D2B"/>
  </w:style>
  <w:style w:type="character" w:customStyle="1" w:styleId="50">
    <w:name w:val="Заголовок 5 Знак"/>
    <w:basedOn w:val="a0"/>
    <w:link w:val="5"/>
    <w:rsid w:val="00C252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C2525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*ЗАГОЛОВОК ДОКУМЕНТА"/>
    <w:basedOn w:val="a"/>
    <w:next w:val="a"/>
    <w:qFormat/>
    <w:rsid w:val="00C25254"/>
    <w:pPr>
      <w:keepNext/>
      <w:keepLines/>
      <w:spacing w:after="48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table" w:customStyle="1" w:styleId="1">
    <w:name w:val="Сетка таблицы1"/>
    <w:basedOn w:val="a1"/>
    <w:next w:val="a3"/>
    <w:uiPriority w:val="59"/>
    <w:rsid w:val="00C252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2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5254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C25254"/>
  </w:style>
  <w:style w:type="character" w:customStyle="1" w:styleId="11">
    <w:name w:val="Текст выноски Знак1"/>
    <w:basedOn w:val="a0"/>
    <w:uiPriority w:val="99"/>
    <w:semiHidden/>
    <w:rsid w:val="00C2525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C2525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C25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*ТЕКСТ.КУРСИВ"/>
    <w:uiPriority w:val="1"/>
    <w:qFormat/>
    <w:rsid w:val="00C25254"/>
    <w:rPr>
      <w:i/>
    </w:rPr>
  </w:style>
  <w:style w:type="paragraph" w:customStyle="1" w:styleId="af2">
    <w:name w:val="*АБЗАЦ.БЕЗ ОТСТУПОВ"/>
    <w:link w:val="af3"/>
    <w:qFormat/>
    <w:rsid w:val="00C252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*АБЗАЦ.БЕЗ ОТСТУПОВ Знак"/>
    <w:link w:val="af2"/>
    <w:rsid w:val="00C25254"/>
    <w:rPr>
      <w:rFonts w:ascii="Times New Roman" w:eastAsia="Calibri" w:hAnsi="Times New Roman" w:cs="Times New Roman"/>
      <w:sz w:val="28"/>
    </w:rPr>
  </w:style>
  <w:style w:type="paragraph" w:customStyle="1" w:styleId="af4">
    <w:name w:val="*ЯЧЕЙКА.ЗАГОЛОВОЧНАЯ"/>
    <w:qFormat/>
    <w:rsid w:val="00C25254"/>
    <w:pPr>
      <w:spacing w:after="0" w:line="240" w:lineRule="auto"/>
      <w:jc w:val="center"/>
    </w:pPr>
    <w:rPr>
      <w:rFonts w:ascii="Times New Roman" w:eastAsia="Calibri" w:hAnsi="Times New Roman" w:cs="Times New Roman"/>
      <w:w w:val="85"/>
      <w:sz w:val="20"/>
    </w:rPr>
  </w:style>
  <w:style w:type="paragraph" w:customStyle="1" w:styleId="af5">
    <w:name w:val="*ТЕКСТ*"/>
    <w:link w:val="af6"/>
    <w:qFormat/>
    <w:rsid w:val="00C252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*ТЕКСТ* Знак"/>
    <w:link w:val="af5"/>
    <w:rsid w:val="00C25254"/>
    <w:rPr>
      <w:rFonts w:ascii="Times New Roman" w:eastAsia="Times New Roman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C25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ody Text Indent"/>
    <w:basedOn w:val="a"/>
    <w:link w:val="af8"/>
    <w:rsid w:val="00C2525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25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Документ"/>
    <w:basedOn w:val="a"/>
    <w:link w:val="afa"/>
    <w:rsid w:val="00C252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Документ Знак"/>
    <w:link w:val="af9"/>
    <w:rsid w:val="00C25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*АБЗАЦ.ОТСТУП СНИЗУ"/>
    <w:basedOn w:val="af2"/>
    <w:next w:val="af2"/>
    <w:qFormat/>
    <w:rsid w:val="00C25254"/>
    <w:pPr>
      <w:spacing w:after="120"/>
    </w:pPr>
    <w:rPr>
      <w:rFonts w:eastAsiaTheme="minorHAnsi"/>
    </w:rPr>
  </w:style>
  <w:style w:type="paragraph" w:customStyle="1" w:styleId="afc">
    <w:name w:val="*АБЗАЦ.ОТСТУП СВЕРХУ"/>
    <w:basedOn w:val="af2"/>
    <w:next w:val="af2"/>
    <w:qFormat/>
    <w:rsid w:val="00C25254"/>
    <w:pPr>
      <w:spacing w:before="120"/>
    </w:pPr>
  </w:style>
  <w:style w:type="paragraph" w:customStyle="1" w:styleId="0">
    <w:name w:val="*ЗАГОЛОВОК.0"/>
    <w:next w:val="a"/>
    <w:qFormat/>
    <w:rsid w:val="00C25254"/>
    <w:pPr>
      <w:keepNext/>
      <w:keepLines/>
      <w:pBdr>
        <w:top w:val="thinThickLargeGap" w:sz="18" w:space="7" w:color="auto"/>
      </w:pBdr>
      <w:spacing w:before="480" w:after="360" w:line="240" w:lineRule="auto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paragraph" w:customStyle="1" w:styleId="ConsPlusNonformat">
    <w:name w:val="ConsPlusNonformat"/>
    <w:uiPriority w:val="99"/>
    <w:rsid w:val="00C25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d">
    <w:name w:val="*ЯЧЕЙКА.ТЕКСТ"/>
    <w:qFormat/>
    <w:rsid w:val="00C25254"/>
    <w:pPr>
      <w:spacing w:after="0" w:line="240" w:lineRule="auto"/>
    </w:pPr>
    <w:rPr>
      <w:rFonts w:ascii="Times New Roman" w:eastAsia="Calibri" w:hAnsi="Times New Roman" w:cs="Times New Roman"/>
      <w:w w:val="85"/>
      <w:sz w:val="20"/>
    </w:rPr>
  </w:style>
  <w:style w:type="paragraph" w:customStyle="1" w:styleId="afe">
    <w:name w:val="*ЯЧЕЙКА.ЧИСЛО"/>
    <w:qFormat/>
    <w:rsid w:val="00C25254"/>
    <w:pPr>
      <w:spacing w:after="0" w:line="240" w:lineRule="auto"/>
      <w:jc w:val="right"/>
    </w:pPr>
    <w:rPr>
      <w:rFonts w:ascii="Times New Roman" w:eastAsia="Calibri" w:hAnsi="Times New Roman" w:cs="Times New Roman"/>
      <w:w w:val="85"/>
      <w:sz w:val="20"/>
    </w:rPr>
  </w:style>
  <w:style w:type="character" w:customStyle="1" w:styleId="aff">
    <w:name w:val="*ТЕКСТ.ЖИРНЫЙ"/>
    <w:uiPriority w:val="1"/>
    <w:qFormat/>
    <w:rsid w:val="00C25254"/>
    <w:rPr>
      <w:b/>
    </w:rPr>
  </w:style>
  <w:style w:type="paragraph" w:customStyle="1" w:styleId="aff0">
    <w:name w:val="*Раздел"/>
    <w:next w:val="a"/>
    <w:link w:val="aff1"/>
    <w:uiPriority w:val="99"/>
    <w:rsid w:val="00C25254"/>
    <w:pPr>
      <w:keepNext/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1">
    <w:name w:val="*Раздел Знак"/>
    <w:basedOn w:val="a0"/>
    <w:link w:val="aff0"/>
    <w:uiPriority w:val="99"/>
    <w:rsid w:val="00C252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2">
    <w:name w:val="*Часть Знак"/>
    <w:basedOn w:val="a0"/>
    <w:link w:val="aff3"/>
    <w:locked/>
    <w:rsid w:val="00C25254"/>
    <w:rPr>
      <w:rFonts w:ascii="Times New Roman" w:hAnsi="Times New Roman"/>
      <w:b/>
      <w:caps/>
      <w:sz w:val="28"/>
      <w:szCs w:val="28"/>
    </w:rPr>
  </w:style>
  <w:style w:type="paragraph" w:customStyle="1" w:styleId="aff3">
    <w:name w:val="*Часть"/>
    <w:next w:val="a"/>
    <w:link w:val="aff2"/>
    <w:rsid w:val="00C25254"/>
    <w:pPr>
      <w:keepNext/>
      <w:keepLines/>
      <w:pBdr>
        <w:bottom w:val="single" w:sz="4" w:space="1" w:color="auto"/>
      </w:pBdr>
      <w:spacing w:before="480" w:after="240" w:line="240" w:lineRule="auto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f4">
    <w:name w:val="*РАЗДЕЛ*"/>
    <w:next w:val="a"/>
    <w:link w:val="aff5"/>
    <w:qFormat/>
    <w:rsid w:val="00C25254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5">
    <w:name w:val="*РАЗДЕЛ* Знак"/>
    <w:basedOn w:val="a0"/>
    <w:link w:val="aff4"/>
    <w:locked/>
    <w:rsid w:val="00C25254"/>
    <w:rPr>
      <w:rFonts w:ascii="Times New Roman" w:hAnsi="Times New Roman"/>
      <w:b/>
      <w:sz w:val="28"/>
    </w:rPr>
  </w:style>
  <w:style w:type="paragraph" w:styleId="3">
    <w:name w:val="Body Text Indent 3"/>
    <w:basedOn w:val="a"/>
    <w:link w:val="30"/>
    <w:unhideWhenUsed/>
    <w:rsid w:val="00C2525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52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rsid w:val="00C25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25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C25254"/>
    <w:rPr>
      <w:sz w:val="20"/>
      <w:szCs w:val="20"/>
    </w:rPr>
  </w:style>
  <w:style w:type="paragraph" w:styleId="aff7">
    <w:name w:val="annotation text"/>
    <w:basedOn w:val="a"/>
    <w:link w:val="aff6"/>
    <w:uiPriority w:val="99"/>
    <w:semiHidden/>
    <w:unhideWhenUsed/>
    <w:rsid w:val="00C25254"/>
    <w:pPr>
      <w:spacing w:after="200"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C25254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C25254"/>
    <w:rPr>
      <w:b/>
      <w:bCs/>
      <w:sz w:val="20"/>
      <w:szCs w:val="20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C25254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C25254"/>
    <w:rPr>
      <w:b/>
      <w:bCs/>
      <w:sz w:val="20"/>
      <w:szCs w:val="20"/>
    </w:rPr>
  </w:style>
  <w:style w:type="paragraph" w:customStyle="1" w:styleId="ConsPlusNormal">
    <w:name w:val="ConsPlusNormal"/>
    <w:rsid w:val="00C2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a">
    <w:name w:val="Hyperlink"/>
    <w:basedOn w:val="a0"/>
    <w:uiPriority w:val="99"/>
    <w:unhideWhenUsed/>
    <w:rsid w:val="00C25254"/>
    <w:rPr>
      <w:color w:val="0563C1" w:themeColor="hyperlink"/>
      <w:u w:val="single"/>
    </w:rPr>
  </w:style>
  <w:style w:type="table" w:customStyle="1" w:styleId="110">
    <w:name w:val="Сетка таблицы11"/>
    <w:basedOn w:val="a1"/>
    <w:next w:val="a3"/>
    <w:uiPriority w:val="39"/>
    <w:rsid w:val="00C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новной текст с отступом 2"/>
    <w:basedOn w:val="a"/>
    <w:rsid w:val="00C2525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3">
    <w:name w:val="Обычный2"/>
    <w:rsid w:val="00C2525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next w:val="24"/>
    <w:link w:val="25"/>
    <w:uiPriority w:val="99"/>
    <w:unhideWhenUsed/>
    <w:rsid w:val="00C2525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10"/>
    <w:uiPriority w:val="99"/>
    <w:rsid w:val="00C25254"/>
  </w:style>
  <w:style w:type="paragraph" w:customStyle="1" w:styleId="affb">
    <w:name w:val="Знак Знак Знак Знак Знак Знак Знак"/>
    <w:basedOn w:val="a"/>
    <w:autoRedefine/>
    <w:rsid w:val="00C25254"/>
    <w:pPr>
      <w:spacing w:after="0" w:line="220" w:lineRule="exact"/>
    </w:pPr>
    <w:rPr>
      <w:rFonts w:ascii="Times New Roman" w:eastAsia="SimSun" w:hAnsi="Times New Roman" w:cs="Times New Roman"/>
      <w:i/>
      <w:lang w:val="en-US"/>
    </w:rPr>
  </w:style>
  <w:style w:type="paragraph" w:styleId="24">
    <w:name w:val="Body Text 2"/>
    <w:basedOn w:val="a"/>
    <w:link w:val="211"/>
    <w:uiPriority w:val="99"/>
    <w:semiHidden/>
    <w:unhideWhenUsed/>
    <w:rsid w:val="00C25254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4"/>
    <w:uiPriority w:val="99"/>
    <w:semiHidden/>
    <w:rsid w:val="00C25254"/>
  </w:style>
  <w:style w:type="table" w:customStyle="1" w:styleId="212">
    <w:name w:val="Сетка таблицы21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c">
    <w:name w:val="annotation reference"/>
    <w:basedOn w:val="a0"/>
    <w:uiPriority w:val="99"/>
    <w:semiHidden/>
    <w:unhideWhenUsed/>
    <w:rsid w:val="00C25254"/>
    <w:rPr>
      <w:sz w:val="16"/>
      <w:szCs w:val="16"/>
    </w:rPr>
  </w:style>
  <w:style w:type="table" w:customStyle="1" w:styleId="240">
    <w:name w:val="Сетка таблицы24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39"/>
    <w:rsid w:val="00C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39"/>
    <w:rsid w:val="004E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E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BD6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39"/>
    <w:rsid w:val="00E2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39"/>
    <w:rsid w:val="00E2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E24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0">
    <w:name w:val="Сетка таблицы212"/>
    <w:basedOn w:val="a1"/>
    <w:next w:val="a3"/>
    <w:uiPriority w:val="59"/>
    <w:rsid w:val="00511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3"/>
    <w:uiPriority w:val="59"/>
    <w:rsid w:val="00DB5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66FA6-CA59-4FFE-BA24-70E65617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Елимов Александр Сергеевич</dc:creator>
  <cp:keywords/>
  <dc:description/>
  <cp:lastModifiedBy>Кузнецова Ольга Николаевна</cp:lastModifiedBy>
  <cp:revision>2</cp:revision>
  <cp:lastPrinted>2020-08-26T12:11:00Z</cp:lastPrinted>
  <dcterms:created xsi:type="dcterms:W3CDTF">2020-08-27T07:44:00Z</dcterms:created>
  <dcterms:modified xsi:type="dcterms:W3CDTF">2020-08-27T07:44:00Z</dcterms:modified>
</cp:coreProperties>
</file>