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2" w:rsidRDefault="00522C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C02" w:rsidRDefault="00522C02">
      <w:pPr>
        <w:pStyle w:val="ConsPlusNormal"/>
        <w:jc w:val="both"/>
        <w:outlineLvl w:val="0"/>
      </w:pPr>
    </w:p>
    <w:p w:rsidR="00522C02" w:rsidRDefault="00522C02">
      <w:pPr>
        <w:pStyle w:val="ConsPlusTitle"/>
        <w:jc w:val="center"/>
        <w:outlineLvl w:val="0"/>
      </w:pPr>
      <w:r>
        <w:t>ГУБЕРНАТОР ТУЛЬСКОЙ ОБЛАСТИ</w:t>
      </w:r>
    </w:p>
    <w:p w:rsidR="00522C02" w:rsidRDefault="00522C02">
      <w:pPr>
        <w:pStyle w:val="ConsPlusTitle"/>
        <w:jc w:val="center"/>
      </w:pPr>
    </w:p>
    <w:p w:rsidR="00522C02" w:rsidRDefault="00522C02">
      <w:pPr>
        <w:pStyle w:val="ConsPlusTitle"/>
        <w:jc w:val="center"/>
      </w:pPr>
      <w:r>
        <w:t>УКАЗ</w:t>
      </w:r>
    </w:p>
    <w:p w:rsidR="00522C02" w:rsidRDefault="00522C02">
      <w:pPr>
        <w:pStyle w:val="ConsPlusTitle"/>
        <w:jc w:val="center"/>
      </w:pPr>
      <w:r>
        <w:t>от 29 марта 2013 г. N 43</w:t>
      </w:r>
    </w:p>
    <w:p w:rsidR="00522C02" w:rsidRDefault="00522C02">
      <w:pPr>
        <w:pStyle w:val="ConsPlusTitle"/>
        <w:jc w:val="center"/>
      </w:pPr>
    </w:p>
    <w:p w:rsidR="00522C02" w:rsidRDefault="00522C02">
      <w:pPr>
        <w:pStyle w:val="ConsPlusTitle"/>
        <w:jc w:val="center"/>
      </w:pPr>
      <w:r>
        <w:t>О МЕРАХ ПО РЕАЛИЗАЦИИ ЗАКОНА ТУЛЬСКОЙ ОБЛАСТИ ОТ 7 ФЕВРАЛЯ</w:t>
      </w:r>
    </w:p>
    <w:p w:rsidR="00522C02" w:rsidRDefault="00522C02">
      <w:pPr>
        <w:pStyle w:val="ConsPlusTitle"/>
        <w:jc w:val="center"/>
      </w:pPr>
      <w:r>
        <w:t>2013 ГОДА N 1877-ЗТО "О КОНТРОЛЕ ЗА СООТВЕТСТВИЕМ РАСХОДОВ</w:t>
      </w:r>
    </w:p>
    <w:p w:rsidR="00522C02" w:rsidRDefault="00522C02">
      <w:pPr>
        <w:pStyle w:val="ConsPlusTitle"/>
        <w:jc w:val="center"/>
      </w:pPr>
      <w:r>
        <w:t>ЛИЦ, ЗАМЕЩАЮЩИХ ГОСУДАРСТВЕННЫЕ ДОЛЖНОСТИ ТУЛЬСКОЙ ОБЛАСТИ,</w:t>
      </w:r>
    </w:p>
    <w:p w:rsidR="00522C02" w:rsidRDefault="00522C02">
      <w:pPr>
        <w:pStyle w:val="ConsPlusTitle"/>
        <w:jc w:val="center"/>
      </w:pPr>
      <w:r>
        <w:t>И ИНЫХ ЛИЦ ИХ ДОХОДАМ И О ВНЕСЕНИИ ИЗМЕНЕНИЙ В ЗАКОН</w:t>
      </w:r>
    </w:p>
    <w:p w:rsidR="00522C02" w:rsidRDefault="00522C02">
      <w:pPr>
        <w:pStyle w:val="ConsPlusTitle"/>
        <w:jc w:val="center"/>
      </w:pPr>
      <w:r>
        <w:t>ТУЛЬСКОЙ ОБЛАСТИ "О ГОСУДАРСТВЕННОЙ ГРАЖДАНСКОЙ СЛУЖБЕ</w:t>
      </w:r>
    </w:p>
    <w:p w:rsidR="00522C02" w:rsidRDefault="00522C02">
      <w:pPr>
        <w:pStyle w:val="ConsPlusTitle"/>
        <w:jc w:val="center"/>
      </w:pPr>
      <w:r>
        <w:t>ТУЛЬСКОЙ ОБЛАСТИ"</w:t>
      </w:r>
    </w:p>
    <w:p w:rsidR="00522C02" w:rsidRDefault="00522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31.07.2013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09.12.2014 </w:t>
            </w:r>
            <w:hyperlink r:id="rId7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30.12.2016 </w:t>
            </w:r>
            <w:hyperlink r:id="rId9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18.03.2019 </w:t>
            </w:r>
            <w:hyperlink r:id="rId1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Законом</w:t>
        </w:r>
      </w:hyperlink>
      <w:r>
        <w:t xml:space="preserve">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области", на основании </w:t>
      </w:r>
      <w:hyperlink r:id="rId13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30.12.2016 N 170)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1. Утвердить: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представлении сведений о расходах государственными гражданскими (муниципальными) служащими Тульской области (приложение N 1);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22.04.2013 N 51.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2. Установить, что сведения о расходах за 2012 год представляются государственными гражданскими (муниципальными) служащими Тульской области до 1 июля 2013 года.</w:t>
      </w:r>
    </w:p>
    <w:p w:rsidR="00522C02" w:rsidRDefault="00522C02">
      <w:pPr>
        <w:pStyle w:val="ConsPlusNormal"/>
        <w:jc w:val="both"/>
      </w:pPr>
      <w:r>
        <w:t xml:space="preserve">(п. 2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22.04.2013 N 51)</w:t>
      </w:r>
    </w:p>
    <w:p w:rsidR="00522C02" w:rsidRDefault="00522C0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 xml:space="preserve">. Уполномочить на принятие решения об осуществлении контроля за соответствием расходов лиц, замещающих (занимающих) государственные должности Тульской области (за исключением государственной должности Губернатора Тульской области и государственных должностей Тульской области в Тульской областной Думе), муниципальные должности в Тульской области, должности государственной гражданской службы Тульской области,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Тульской области, установленным Законом Тульской области от 31 октября 2005 года N 624-ЗТО "О Реестре должностей государственной гражданской службы Тульской области", к должностям категорий "руководители", "помощники (советники)", "специалисты", должности муниципальной службы в Тульской области, включенные в перечни, установленные муниципальными нормативными правовыми актами,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(далее - контроль за расходами), первого заместителя Губернатора Тульской области - председателя правительства Тульской области и заместителя Губернатора Тульской области - руководителя аппарата правительства </w:t>
      </w:r>
      <w:r>
        <w:lastRenderedPageBreak/>
        <w:t>Тульской области - начальника главного управления государственной службы и кадров аппарата правительства Тульской области.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30.12.2016 N 170)</w:t>
      </w:r>
    </w:p>
    <w:p w:rsidR="00522C02" w:rsidRDefault="00522C0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</w:t>
        </w:r>
      </w:hyperlink>
      <w:r>
        <w:t>. Определить, что контроль за расходами осуществляет орган Тульской области по профилактике коррупционных и иных правонарушений.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18.03.2019 N 39)</w:t>
      </w:r>
    </w:p>
    <w:p w:rsidR="00522C02" w:rsidRDefault="00522C0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Управлению пресс-службы правительства Тульской области опубликовать Указ в средствах массовой информации.</w:t>
      </w:r>
    </w:p>
    <w:p w:rsidR="00522C02" w:rsidRDefault="00522C0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>. Указ вступает в силу со дня опубликования.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right"/>
      </w:pPr>
      <w:r>
        <w:t>Первый заместитель губернатора</w:t>
      </w:r>
    </w:p>
    <w:p w:rsidR="00522C02" w:rsidRDefault="00522C02">
      <w:pPr>
        <w:pStyle w:val="ConsPlusNormal"/>
        <w:jc w:val="right"/>
      </w:pPr>
      <w:r>
        <w:t>Тульской области - председатель</w:t>
      </w:r>
    </w:p>
    <w:p w:rsidR="00522C02" w:rsidRDefault="00522C02">
      <w:pPr>
        <w:pStyle w:val="ConsPlusNormal"/>
        <w:jc w:val="right"/>
      </w:pPr>
      <w:r>
        <w:t>правительства Тульской области</w:t>
      </w:r>
    </w:p>
    <w:p w:rsidR="00522C02" w:rsidRDefault="00522C02">
      <w:pPr>
        <w:pStyle w:val="ConsPlusNormal"/>
        <w:jc w:val="right"/>
      </w:pPr>
      <w:r>
        <w:t>Ю.М.АНДРИАНОВ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right"/>
        <w:outlineLvl w:val="0"/>
      </w:pPr>
      <w:r>
        <w:t>Приложение N 1</w:t>
      </w:r>
    </w:p>
    <w:p w:rsidR="00522C02" w:rsidRDefault="00522C02">
      <w:pPr>
        <w:pStyle w:val="ConsPlusNormal"/>
        <w:jc w:val="right"/>
      </w:pPr>
      <w:r>
        <w:t>к Указу губернатора</w:t>
      </w:r>
    </w:p>
    <w:p w:rsidR="00522C02" w:rsidRDefault="00522C02">
      <w:pPr>
        <w:pStyle w:val="ConsPlusNormal"/>
        <w:jc w:val="right"/>
      </w:pPr>
      <w:r>
        <w:t>Тульской области</w:t>
      </w:r>
    </w:p>
    <w:p w:rsidR="00522C02" w:rsidRDefault="00522C02">
      <w:pPr>
        <w:pStyle w:val="ConsPlusNormal"/>
        <w:jc w:val="right"/>
      </w:pPr>
      <w:r>
        <w:t>от 29.03.2013 N 43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Title"/>
        <w:jc w:val="center"/>
      </w:pPr>
      <w:bookmarkStart w:id="1" w:name="P45"/>
      <w:bookmarkEnd w:id="1"/>
      <w:r>
        <w:t>ПОЛОЖЕНИЕ</w:t>
      </w:r>
    </w:p>
    <w:p w:rsidR="00522C02" w:rsidRDefault="00522C02">
      <w:pPr>
        <w:pStyle w:val="ConsPlusTitle"/>
        <w:jc w:val="center"/>
      </w:pPr>
      <w:r>
        <w:t>О ПРЕДСТАВЛЕНИИ СВЕДЕНИЙ О РАСХОДАХ ГОСУДАРСТВЕННЫМИ</w:t>
      </w:r>
    </w:p>
    <w:p w:rsidR="00522C02" w:rsidRDefault="00522C02">
      <w:pPr>
        <w:pStyle w:val="ConsPlusTitle"/>
        <w:jc w:val="center"/>
      </w:pPr>
      <w:r>
        <w:t>ГРАЖДАНСКИМИ (МУНИЦИПАЛЬНЫМИ) СЛУЖАЩИМИ ТУЛЬСКОЙ ОБЛАСТИ</w:t>
      </w:r>
    </w:p>
    <w:p w:rsidR="00522C02" w:rsidRDefault="00522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24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31.07.2013 </w:t>
            </w:r>
            <w:hyperlink r:id="rId2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2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13.02.2015 </w:t>
            </w:r>
            <w:hyperlink r:id="rId2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522C02" w:rsidRDefault="00522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18.03.2019 </w:t>
            </w:r>
            <w:hyperlink r:id="rId2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ind w:firstLine="540"/>
        <w:jc w:val="both"/>
      </w:pPr>
      <w:r>
        <w:t>1. Настоящим Положением определяется порядок представления государственными гражданскими (муниципальными) служащими Тульской области сведений о своих расходах, а также о расходах своих супруги (супругов) и несовершеннолетних детей.</w:t>
      </w:r>
    </w:p>
    <w:p w:rsidR="00522C02" w:rsidRDefault="00522C02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13.02.2015 N 33)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2. Государственный гражданский (муниципальный) служащий Тульской области, замещающий должность государственной гражданской (муниципальной) службы Тульской области,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гражданский (муниципальный) служащий), обязан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</w:t>
      </w:r>
      <w:r>
        <w:lastRenderedPageBreak/>
        <w:t>общий доход данного гражданского (муниципального) служащего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сведения об источниках получения средств).</w:t>
      </w:r>
    </w:p>
    <w:p w:rsidR="00522C02" w:rsidRDefault="00522C02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13.02.2015 N 33)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3. Сведения о расходах и источниках получения средств представляются в сроки, установленные для представления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(далее - справка).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13.02.2015 N 33)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Представитель нанимателя (работодатель) распоряжением (приказом) определяет лиц, уполномоченных на получение сведений о расходах и источниках получения средств.</w:t>
      </w:r>
    </w:p>
    <w:p w:rsidR="00522C02" w:rsidRDefault="00522C02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09.12.2014 N 166)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4. К справке прилагается копия документа, являющегося законным основанием для возникновения права собственности.</w:t>
      </w:r>
    </w:p>
    <w:p w:rsidR="00522C02" w:rsidRDefault="00522C02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09.12.2014 N 166)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5. В случае если гражданский (муниципальный) служащий самостоятельно обнаружил, что в представленных им сведениях о расходах и источниках получения средств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Гражданский (муниципальный) служащий может представить уточненные сведения в течение срока, установленного для представления уточненных сведений о доходах, об имуществе и обязательствах имущественного характера гражданского (муниципального) служащего, его супруги (супруга) и несовершеннолетних детей.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22.04.2013 N 51)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6. В случае непредставления по объективным причинам гражданским (муниципальным) служащим сведений о расходах своих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(муниципальных) служащих Тульской области и урегулированию конфликта интересов.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>7. Сведения об источниках получения средств, представленные в соответствии с настоящим Положением, размещаются в информационно-телекоммуникационной сети "Интернет" на официальных сайтах государственных органов Тульской области, органов местного самоуправления в Тульской области (далее - официальный сайт),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данных.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8 - 10. Утратили силу. - </w:t>
      </w:r>
      <w:hyperlink r:id="rId36" w:history="1">
        <w:r>
          <w:rPr>
            <w:color w:val="0000FF"/>
          </w:rPr>
          <w:t>Указ</w:t>
        </w:r>
      </w:hyperlink>
      <w:r>
        <w:t xml:space="preserve"> губернатора Тульской области от 31.07.2013 N 107.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8. Представитель нанимателя (работодатель) в месячный срок со дня истечения срока, установленного для подачи гражданским (муниципальным) служащим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направляет заверенные копии поступивших в установленном порядке справок, содержащих сведения о расходах и источниках получения средств, с приложенными к ним документами Губернатору Тульской области или уполномоченным им должностным лицам для </w:t>
      </w:r>
      <w:r>
        <w:lastRenderedPageBreak/>
        <w:t>принятия решения об осуществлении контроля за соответствием расходов гражданского (муниципального) служащего, а также расходов его супруги (супруга) и несовершеннолетних детей общему доходу гражданского (муниципального) служащего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522C02" w:rsidRDefault="00522C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18.03.2019 N 39)</w:t>
      </w:r>
    </w:p>
    <w:p w:rsidR="00522C02" w:rsidRDefault="00522C02">
      <w:pPr>
        <w:pStyle w:val="ConsPlusNormal"/>
        <w:spacing w:before="220"/>
        <w:ind w:firstLine="540"/>
        <w:jc w:val="both"/>
      </w:pPr>
      <w:r>
        <w:t xml:space="preserve">12. Исключен с 1 января 2015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Тульской области от 09.12.2014 N 166.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right"/>
        <w:outlineLvl w:val="0"/>
      </w:pPr>
      <w:r>
        <w:t>Приложение N 2</w:t>
      </w:r>
    </w:p>
    <w:p w:rsidR="00522C02" w:rsidRDefault="00522C02">
      <w:pPr>
        <w:pStyle w:val="ConsPlusNormal"/>
        <w:jc w:val="right"/>
      </w:pPr>
      <w:r>
        <w:t>к Указу губернатора</w:t>
      </w:r>
    </w:p>
    <w:p w:rsidR="00522C02" w:rsidRDefault="00522C02">
      <w:pPr>
        <w:pStyle w:val="ConsPlusNormal"/>
        <w:jc w:val="right"/>
      </w:pPr>
      <w:r>
        <w:t>Тульской области</w:t>
      </w:r>
    </w:p>
    <w:p w:rsidR="00522C02" w:rsidRDefault="00522C02">
      <w:pPr>
        <w:pStyle w:val="ConsPlusNormal"/>
        <w:jc w:val="right"/>
      </w:pPr>
      <w:r>
        <w:t>от 29.03.2013 N 43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center"/>
      </w:pPr>
      <w:r>
        <w:t>СПРАВКА</w:t>
      </w:r>
    </w:p>
    <w:p w:rsidR="00522C02" w:rsidRDefault="00522C02">
      <w:pPr>
        <w:pStyle w:val="ConsPlusNormal"/>
        <w:jc w:val="center"/>
      </w:pPr>
      <w:r>
        <w:t>О РАСХОДАХ ГОСУДАРСТВЕННОГО ГРАЖДАНСКОГО</w:t>
      </w:r>
    </w:p>
    <w:p w:rsidR="00522C02" w:rsidRDefault="00522C02">
      <w:pPr>
        <w:pStyle w:val="ConsPlusNormal"/>
        <w:jc w:val="center"/>
      </w:pPr>
      <w:r>
        <w:t>(МУНИЦИПАЛЬНОГО) СЛУЖАЩЕГО ТУЛЬСКОЙ ОБЛАСТИ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ind w:firstLine="540"/>
        <w:jc w:val="both"/>
      </w:pPr>
      <w:r>
        <w:t xml:space="preserve">Утратила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22.04.2013 N 51.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right"/>
        <w:outlineLvl w:val="0"/>
      </w:pPr>
      <w:r>
        <w:t>Приложение N 3</w:t>
      </w:r>
    </w:p>
    <w:p w:rsidR="00522C02" w:rsidRDefault="00522C02">
      <w:pPr>
        <w:pStyle w:val="ConsPlusNormal"/>
        <w:jc w:val="right"/>
      </w:pPr>
      <w:r>
        <w:t>к Указу губернатора</w:t>
      </w:r>
    </w:p>
    <w:p w:rsidR="00522C02" w:rsidRDefault="00522C02">
      <w:pPr>
        <w:pStyle w:val="ConsPlusNormal"/>
        <w:jc w:val="right"/>
      </w:pPr>
      <w:r>
        <w:t>Тульской области</w:t>
      </w:r>
    </w:p>
    <w:p w:rsidR="00522C02" w:rsidRDefault="00522C02">
      <w:pPr>
        <w:pStyle w:val="ConsPlusNormal"/>
        <w:jc w:val="right"/>
      </w:pPr>
      <w:r>
        <w:t>от 29.03.2013 N 43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center"/>
      </w:pPr>
      <w:r>
        <w:t>СПРАВКА</w:t>
      </w:r>
    </w:p>
    <w:p w:rsidR="00522C02" w:rsidRDefault="00522C02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522C02" w:rsidRDefault="00522C02">
      <w:pPr>
        <w:pStyle w:val="ConsPlusNormal"/>
        <w:jc w:val="center"/>
      </w:pPr>
      <w:r>
        <w:t>ГОСУДАРСТВЕННОГО ГРАЖДАНСКОГО (МУНИЦИПАЛЬНОГО) СЛУЖАЩЕГО</w:t>
      </w:r>
    </w:p>
    <w:p w:rsidR="00522C02" w:rsidRDefault="00522C02">
      <w:pPr>
        <w:pStyle w:val="ConsPlusNormal"/>
        <w:jc w:val="center"/>
      </w:pPr>
      <w:r>
        <w:t>ТУЛЬСКОЙ ОБЛАСТИ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22.04.2013 N 51.</w:t>
      </w: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jc w:val="both"/>
      </w:pPr>
    </w:p>
    <w:p w:rsidR="00522C02" w:rsidRDefault="00522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D0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2"/>
    <w:rsid w:val="00522C02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1252-0ECB-4FEA-AEE3-0340DD3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921661CA2230B5D722F4F489367986F04CB2F2E6EA97C07F86B2E47689D2A4876D7BC845D2FAB086A35C69B6660397EA5Aj5e2H" TargetMode="External"/><Relationship Id="rId13" Type="http://schemas.openxmlformats.org/officeDocument/2006/relationships/hyperlink" Target="consultantplus://offline/ref=260C3539C21595CEB69E921661CA2230B5D722F4FB85337188F04CB2F2E6EA97C07F86B2E47689D2A4856E79C845D2FAB086A35C69B6660397EA5Aj5e2H" TargetMode="External"/><Relationship Id="rId18" Type="http://schemas.openxmlformats.org/officeDocument/2006/relationships/hyperlink" Target="consultantplus://offline/ref=260C3539C21595CEB69E921661CA2230B5D722F4F38D34748FFD11B8FABFE695C770D9A5E33F85D3A487697FC51AD7EFA1DEAC5B72A8641F8BE85850j0e4H" TargetMode="External"/><Relationship Id="rId26" Type="http://schemas.openxmlformats.org/officeDocument/2006/relationships/hyperlink" Target="consultantplus://offline/ref=260C3539C21595CEB69E921661CA2230B5D722F4F48F3C788DF04CB2F2E6EA97C07F86B2E47689D2A4876C7BC845D2FAB086A35C69B6660397EA5Aj5e2H" TargetMode="External"/><Relationship Id="rId39" Type="http://schemas.openxmlformats.org/officeDocument/2006/relationships/hyperlink" Target="consultantplus://offline/ref=260C3539C21595CEB69E921661CA2230B5D722F4F58D30768AF04CB2F2E6EA97C07F86B2E47689D2A4876E78C845D2FAB086A35C69B6660397EA5Aj5e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0C3539C21595CEB69E921661CA2230B5D722F4FB8836738DF04CB2F2E6EA97C07F86B2E47689D2A4876C7BC845D2FAB086A35C69B6660397EA5Aj5e2H" TargetMode="External"/><Relationship Id="rId34" Type="http://schemas.openxmlformats.org/officeDocument/2006/relationships/hyperlink" Target="consultantplus://offline/ref=260C3539C21595CEB69E921661CA2230B5D722F4F48F3C788DF04CB2F2E6EA97C07F86B2E47689D2A4876C74C845D2FAB086A35C69B6660397EA5Aj5e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60C3539C21595CEB69E921661CA2230B5D722F4F48F3C788DF04CB2F2E6EA97C07F86B2E47689D2A4876C78C845D2FAB086A35C69B6660397EA5Aj5e2H" TargetMode="External"/><Relationship Id="rId12" Type="http://schemas.openxmlformats.org/officeDocument/2006/relationships/hyperlink" Target="consultantplus://offline/ref=260C3539C21595CEB69E921661CA2230B5D722F4F58C36748CF04CB2F2E6EA97C07F86B2E47689D2A4876D74C845D2FAB086A35C69B6660397EA5Aj5e2H" TargetMode="External"/><Relationship Id="rId17" Type="http://schemas.openxmlformats.org/officeDocument/2006/relationships/hyperlink" Target="consultantplus://offline/ref=260C3539C21595CEB69E921661CA2230B5D722F4F58D30768AF04CB2F2E6EA97C07F86B2E47689D2A4876E7AC845D2FAB086A35C69B6660397EA5Aj5e2H" TargetMode="External"/><Relationship Id="rId25" Type="http://schemas.openxmlformats.org/officeDocument/2006/relationships/hyperlink" Target="consultantplus://offline/ref=260C3539C21595CEB69E921661CA2230B5D722F4FB8833718BF04CB2F2E6EA97C07F86B2E47689D2A4876C7AC845D2FAB086A35C69B6660397EA5Aj5e2H" TargetMode="External"/><Relationship Id="rId33" Type="http://schemas.openxmlformats.org/officeDocument/2006/relationships/hyperlink" Target="consultantplus://offline/ref=260C3539C21595CEB69E921661CA2230B5D722F4F48F3C788DF04CB2F2E6EA97C07F86B2E47689D2A4876C7BC845D2FAB086A35C69B6660397EA5Aj5e2H" TargetMode="External"/><Relationship Id="rId38" Type="http://schemas.openxmlformats.org/officeDocument/2006/relationships/hyperlink" Target="consultantplus://offline/ref=260C3539C21595CEB69E921661CA2230B5D722F4F48F3C788DF04CB2F2E6EA97C07F86B2E47689D2A4876D7EC845D2FAB086A35C69B6660397EA5Aj5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0C3539C21595CEB69E921661CA2230B5D722F4F58D30768AF04CB2F2E6EA97C07F86B2E47689D2A4876E7BC845D2FAB086A35C69B6660397EA5Aj5e2H" TargetMode="External"/><Relationship Id="rId20" Type="http://schemas.openxmlformats.org/officeDocument/2006/relationships/hyperlink" Target="consultantplus://offline/ref=260C3539C21595CEB69E921661CA2230B5D722F4F58D30768AF04CB2F2E6EA97C07F86B2E47689D2A4876E7AC845D2FAB086A35C69B6660397EA5Aj5e2H" TargetMode="External"/><Relationship Id="rId29" Type="http://schemas.openxmlformats.org/officeDocument/2006/relationships/hyperlink" Target="consultantplus://offline/ref=260C3539C21595CEB69E921661CA2230B5D722F4FB8836738DF04CB2F2E6EA97C07F86B2E47689D2A4876C7AC845D2FAB086A35C69B6660397EA5Aj5e2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C3539C21595CEB69E921661CA2230B5D722F4FB8833718BF04CB2F2E6EA97C07F86B2E47689D2A4876C7BC845D2FAB086A35C69B6660397EA5Aj5e2H" TargetMode="External"/><Relationship Id="rId11" Type="http://schemas.openxmlformats.org/officeDocument/2006/relationships/hyperlink" Target="consultantplus://offline/ref=260C3539C21595CEB69E8C1B77A67C3BB0D575FCF68A3F26D2AF17EFA5EFE0C08730DFF0A07B88D0AD8C382C87448EBCE095A15B69B4641Fj9e5H" TargetMode="External"/><Relationship Id="rId24" Type="http://schemas.openxmlformats.org/officeDocument/2006/relationships/hyperlink" Target="consultantplus://offline/ref=260C3539C21595CEB69E921661CA2230B5D722F4F58D30768AF04CB2F2E6EA97C07F86B2E47689D2A4876E75C845D2FAB086A35C69B6660397EA5Aj5e2H" TargetMode="External"/><Relationship Id="rId32" Type="http://schemas.openxmlformats.org/officeDocument/2006/relationships/hyperlink" Target="consultantplus://offline/ref=260C3539C21595CEB69E921661CA2230B5D722F4F489367986F04CB2F2E6EA97C07F86B2E47689D2A4876E7CC845D2FAB086A35C69B6660397EA5Aj5e2H" TargetMode="External"/><Relationship Id="rId37" Type="http://schemas.openxmlformats.org/officeDocument/2006/relationships/hyperlink" Target="consultantplus://offline/ref=260C3539C21595CEB69E921661CA2230B5D722F4FB8836738DF04CB2F2E6EA97C07F86B2E47689D2A4876C7AC845D2FAB086A35C69B6660397EA5Aj5e2H" TargetMode="External"/><Relationship Id="rId40" Type="http://schemas.openxmlformats.org/officeDocument/2006/relationships/hyperlink" Target="consultantplus://offline/ref=260C3539C21595CEB69E921661CA2230B5D722F4F58D30768AF04CB2F2E6EA97C07F86B2E47689D2A4876E78C845D2FAB086A35C69B6660397EA5Aj5e2H" TargetMode="External"/><Relationship Id="rId5" Type="http://schemas.openxmlformats.org/officeDocument/2006/relationships/hyperlink" Target="consultantplus://offline/ref=260C3539C21595CEB69E921661CA2230B5D722F4F58D30768AF04CB2F2E6EA97C07F86B2E47689D2A4876E79C845D2FAB086A35C69B6660397EA5Aj5e2H" TargetMode="External"/><Relationship Id="rId15" Type="http://schemas.openxmlformats.org/officeDocument/2006/relationships/hyperlink" Target="consultantplus://offline/ref=260C3539C21595CEB69E921661CA2230B5D722F4F58D30768AF04CB2F2E6EA97C07F86B2E47689D2A4876E78C845D2FAB086A35C69B6660397EA5Aj5e2H" TargetMode="External"/><Relationship Id="rId23" Type="http://schemas.openxmlformats.org/officeDocument/2006/relationships/hyperlink" Target="consultantplus://offline/ref=260C3539C21595CEB69E921661CA2230B5D722F4F58D30768AF04CB2F2E6EA97C07F86B2E47689D2A4876E7AC845D2FAB086A35C69B6660397EA5Aj5e2H" TargetMode="External"/><Relationship Id="rId28" Type="http://schemas.openxmlformats.org/officeDocument/2006/relationships/hyperlink" Target="consultantplus://offline/ref=260C3539C21595CEB69E921661CA2230B5D722F4F584327686F04CB2F2E6EA97C07F86B2E47689D2A4876D7DC845D2FAB086A35C69B6660397EA5Aj5e2H" TargetMode="External"/><Relationship Id="rId36" Type="http://schemas.openxmlformats.org/officeDocument/2006/relationships/hyperlink" Target="consultantplus://offline/ref=260C3539C21595CEB69E921661CA2230B5D722F4FB8833718BF04CB2F2E6EA97C07F86B2E47689D2A4876C74C845D2FAB086A35C69B6660397EA5Aj5e2H" TargetMode="External"/><Relationship Id="rId10" Type="http://schemas.openxmlformats.org/officeDocument/2006/relationships/hyperlink" Target="consultantplus://offline/ref=260C3539C21595CEB69E921661CA2230B5D722F4FB8836738DF04CB2F2E6EA97C07F86B2E47689D2A4876C78C845D2FAB086A35C69B6660397EA5Aj5e2H" TargetMode="External"/><Relationship Id="rId19" Type="http://schemas.openxmlformats.org/officeDocument/2006/relationships/hyperlink" Target="consultantplus://offline/ref=260C3539C21595CEB69E921661CA2230B5D722F4F584327686F04CB2F2E6EA97C07F86B2E47689D2A4876C75C845D2FAB086A35C69B6660397EA5Aj5e2H" TargetMode="External"/><Relationship Id="rId31" Type="http://schemas.openxmlformats.org/officeDocument/2006/relationships/hyperlink" Target="consultantplus://offline/ref=260C3539C21595CEB69E921661CA2230B5D722F4F489367986F04CB2F2E6EA97C07F86B2E47689D2A4876D74C845D2FAB086A35C69B6660397EA5Aj5e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0C3539C21595CEB69E921661CA2230B5D722F4F584327686F04CB2F2E6EA97C07F86B2E47689D2A4876C78C845D2FAB086A35C69B6660397EA5Aj5e2H" TargetMode="External"/><Relationship Id="rId14" Type="http://schemas.openxmlformats.org/officeDocument/2006/relationships/hyperlink" Target="consultantplus://offline/ref=260C3539C21595CEB69E921661CA2230B5D722F4F584327686F04CB2F2E6EA97C07F86B2E47689D2A4876C7BC845D2FAB086A35C69B6660397EA5Aj5e2H" TargetMode="External"/><Relationship Id="rId22" Type="http://schemas.openxmlformats.org/officeDocument/2006/relationships/hyperlink" Target="consultantplus://offline/ref=260C3539C21595CEB69E921661CA2230B5D722F4F58D30768AF04CB2F2E6EA97C07F86B2E47689D2A4876E7AC845D2FAB086A35C69B6660397EA5Aj5e2H" TargetMode="External"/><Relationship Id="rId27" Type="http://schemas.openxmlformats.org/officeDocument/2006/relationships/hyperlink" Target="consultantplus://offline/ref=260C3539C21595CEB69E921661CA2230B5D722F4F489367986F04CB2F2E6EA97C07F86B2E47689D2A4876D7AC845D2FAB086A35C69B6660397EA5Aj5e2H" TargetMode="External"/><Relationship Id="rId30" Type="http://schemas.openxmlformats.org/officeDocument/2006/relationships/hyperlink" Target="consultantplus://offline/ref=260C3539C21595CEB69E921661CA2230B5D722F4F489367986F04CB2F2E6EA97C07F86B2E47689D2A4876D7AC845D2FAB086A35C69B6660397EA5Aj5e2H" TargetMode="External"/><Relationship Id="rId35" Type="http://schemas.openxmlformats.org/officeDocument/2006/relationships/hyperlink" Target="consultantplus://offline/ref=260C3539C21595CEB69E921661CA2230B5D722F4F58D30768AF04CB2F2E6EA97C07F86B2E47689D2A4876F7DC845D2FAB086A35C69B6660397EA5Aj5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2416</Words>
  <Characters>13774</Characters>
  <Application>Microsoft Office Word</Application>
  <DocSecurity>0</DocSecurity>
  <Lines>114</Lines>
  <Paragraphs>32</Paragraphs>
  <ScaleCrop>false</ScaleCrop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2020-02-25T07:30:00Z</dcterms:created>
  <dcterms:modified xsi:type="dcterms:W3CDTF">2020-02-25T07:30:00Z</dcterms:modified>
</cp:coreProperties>
</file>