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271306" w:rsidRPr="00271306" w:rsidRDefault="00271306" w:rsidP="0027130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71306">
        <w:rPr>
          <w:rFonts w:eastAsia="Calibri"/>
          <w:b/>
          <w:i/>
          <w:sz w:val="28"/>
          <w:szCs w:val="28"/>
          <w:lang w:eastAsia="en-US"/>
        </w:rPr>
        <w:t>«Проверка бюджетной отчетности государственного казенного учреждения Тульской области «Государственное юридическое бюро Тульской области» за 2023 год»</w:t>
      </w:r>
    </w:p>
    <w:p w:rsidR="0067306C" w:rsidRPr="00F759A2" w:rsidRDefault="0067306C" w:rsidP="00F759A2">
      <w:pPr>
        <w:jc w:val="center"/>
        <w:rPr>
          <w:b/>
          <w:bCs/>
          <w:i/>
          <w:sz w:val="28"/>
          <w:szCs w:val="28"/>
        </w:rPr>
      </w:pPr>
    </w:p>
    <w:p w:rsidR="007634B8" w:rsidRPr="00271306" w:rsidRDefault="004E3558" w:rsidP="0027130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Счетной палатой Тульской области в соответствии с </w:t>
      </w:r>
      <w:r w:rsidRPr="00A45E9C">
        <w:rPr>
          <w:sz w:val="28"/>
          <w:szCs w:val="28"/>
        </w:rPr>
        <w:t xml:space="preserve">пунктом </w:t>
      </w:r>
      <w:r w:rsidR="00744DBA">
        <w:rPr>
          <w:sz w:val="28"/>
          <w:szCs w:val="28"/>
        </w:rPr>
        <w:t>4.</w:t>
      </w:r>
      <w:r w:rsidR="00AA0AD0">
        <w:rPr>
          <w:sz w:val="28"/>
          <w:szCs w:val="28"/>
        </w:rPr>
        <w:t>2</w:t>
      </w:r>
      <w:r w:rsidR="00744DBA">
        <w:rPr>
          <w:sz w:val="28"/>
          <w:szCs w:val="28"/>
        </w:rPr>
        <w:t>.</w:t>
      </w:r>
      <w:r w:rsidR="0067306C" w:rsidRPr="0067306C">
        <w:rPr>
          <w:sz w:val="28"/>
          <w:szCs w:val="28"/>
          <w:lang w:val="x-none"/>
        </w:rPr>
        <w:t xml:space="preserve"> </w:t>
      </w:r>
      <w:r w:rsidR="006D0AEB" w:rsidRPr="008A11F6">
        <w:rPr>
          <w:sz w:val="28"/>
          <w:szCs w:val="28"/>
          <w:lang w:val="x-none"/>
        </w:rPr>
        <w:t>плана работы счетной палаты Тульской области на 202</w:t>
      </w:r>
      <w:r w:rsidR="00271306">
        <w:rPr>
          <w:sz w:val="28"/>
          <w:szCs w:val="28"/>
        </w:rPr>
        <w:t>3</w:t>
      </w:r>
      <w:r w:rsidR="006D0AEB" w:rsidRPr="008A11F6">
        <w:rPr>
          <w:sz w:val="28"/>
          <w:szCs w:val="28"/>
          <w:lang w:val="x-none"/>
        </w:rPr>
        <w:t xml:space="preserve"> год</w:t>
      </w:r>
      <w:r w:rsidR="006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744DBA">
        <w:rPr>
          <w:sz w:val="28"/>
          <w:szCs w:val="28"/>
        </w:rPr>
        <w:t xml:space="preserve">с </w:t>
      </w:r>
      <w:r w:rsidR="00271306">
        <w:rPr>
          <w:sz w:val="28"/>
          <w:szCs w:val="28"/>
        </w:rPr>
        <w:t>05.02</w:t>
      </w:r>
      <w:r w:rsidR="00744DBA">
        <w:rPr>
          <w:sz w:val="28"/>
          <w:szCs w:val="28"/>
        </w:rPr>
        <w:t>.202</w:t>
      </w:r>
      <w:r w:rsidR="00271306">
        <w:rPr>
          <w:sz w:val="28"/>
          <w:szCs w:val="28"/>
        </w:rPr>
        <w:t>4</w:t>
      </w:r>
      <w:r w:rsidR="00744DBA">
        <w:rPr>
          <w:sz w:val="28"/>
          <w:szCs w:val="28"/>
        </w:rPr>
        <w:t xml:space="preserve"> по </w:t>
      </w:r>
      <w:r w:rsidR="00143FB0">
        <w:rPr>
          <w:sz w:val="28"/>
          <w:szCs w:val="28"/>
        </w:rPr>
        <w:t>1</w:t>
      </w:r>
      <w:r w:rsidR="00271306">
        <w:rPr>
          <w:sz w:val="28"/>
          <w:szCs w:val="28"/>
        </w:rPr>
        <w:t>1</w:t>
      </w:r>
      <w:r w:rsidR="00744DBA">
        <w:rPr>
          <w:sz w:val="28"/>
          <w:szCs w:val="28"/>
        </w:rPr>
        <w:t>.03.202</w:t>
      </w:r>
      <w:r w:rsidR="00271306">
        <w:rPr>
          <w:sz w:val="28"/>
          <w:szCs w:val="28"/>
        </w:rPr>
        <w:t>4</w:t>
      </w:r>
      <w:r w:rsidR="00744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контрольное мероприятие </w:t>
      </w:r>
      <w:r w:rsidR="00271306" w:rsidRPr="00271306">
        <w:rPr>
          <w:rFonts w:eastAsia="Calibri"/>
          <w:sz w:val="28"/>
          <w:szCs w:val="28"/>
          <w:lang w:eastAsia="en-US"/>
        </w:rPr>
        <w:t>«Проверка бюджетной отчетности государственного казенного учреждения Тульской области «Государственное юридическое бюро Тульской области» за 2023 год»</w:t>
      </w:r>
      <w:r w:rsidR="008D65BE" w:rsidRPr="00271306">
        <w:rPr>
          <w:bCs/>
          <w:sz w:val="28"/>
          <w:szCs w:val="28"/>
        </w:rPr>
        <w:t>.</w:t>
      </w:r>
    </w:p>
    <w:p w:rsidR="00CC3FF2" w:rsidRPr="00CC3FF2" w:rsidRDefault="00CC3FF2" w:rsidP="00F14862">
      <w:pPr>
        <w:ind w:firstLine="709"/>
        <w:rPr>
          <w:sz w:val="12"/>
          <w:szCs w:val="12"/>
        </w:rPr>
      </w:pPr>
    </w:p>
    <w:p w:rsidR="00271306" w:rsidRDefault="00F14862" w:rsidP="00271306">
      <w:pPr>
        <w:ind w:firstLine="709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32469F" w:rsidRDefault="00271306" w:rsidP="00271306">
      <w:pPr>
        <w:ind w:firstLine="709"/>
        <w:jc w:val="both"/>
        <w:rPr>
          <w:bCs/>
          <w:sz w:val="28"/>
          <w:szCs w:val="28"/>
          <w:lang w:eastAsia="ar-SA"/>
        </w:rPr>
      </w:pPr>
      <w:r w:rsidRPr="00CC0694">
        <w:rPr>
          <w:bCs/>
          <w:sz w:val="28"/>
          <w:szCs w:val="28"/>
          <w:lang w:eastAsia="ar-SA"/>
        </w:rPr>
        <w:t>государственное казен</w:t>
      </w:r>
      <w:r>
        <w:rPr>
          <w:bCs/>
          <w:sz w:val="28"/>
          <w:szCs w:val="28"/>
          <w:lang w:eastAsia="ar-SA"/>
        </w:rPr>
        <w:t xml:space="preserve">ное учреждение Тульской области </w:t>
      </w:r>
      <w:r w:rsidRPr="00CC0694">
        <w:rPr>
          <w:bCs/>
          <w:sz w:val="28"/>
          <w:szCs w:val="28"/>
          <w:lang w:eastAsia="ar-SA"/>
        </w:rPr>
        <w:t>«Государственное юридическое бюро Тульской области» (далее – ГКУ ТО «Госюрбюро»</w:t>
      </w:r>
      <w:r>
        <w:rPr>
          <w:bCs/>
          <w:sz w:val="28"/>
          <w:szCs w:val="28"/>
          <w:lang w:eastAsia="ar-SA"/>
        </w:rPr>
        <w:t>).</w:t>
      </w:r>
    </w:p>
    <w:p w:rsidR="00271306" w:rsidRPr="00271306" w:rsidRDefault="00271306" w:rsidP="00271306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контрольного мероприятия счетной палатой Тульской области проведена встречная проверка в </w:t>
      </w:r>
      <w:r w:rsidRPr="006B228C">
        <w:rPr>
          <w:rFonts w:ascii="Times New Roman" w:hAnsi="Times New Roman"/>
          <w:sz w:val="28"/>
          <w:szCs w:val="28"/>
          <w:lang w:eastAsia="ru-RU"/>
        </w:rPr>
        <w:t xml:space="preserve">государственном казенном учреждении Тульской области </w:t>
      </w:r>
      <w:r w:rsidRPr="006370DE">
        <w:rPr>
          <w:rFonts w:ascii="Times New Roman" w:hAnsi="Times New Roman"/>
          <w:sz w:val="28"/>
          <w:szCs w:val="28"/>
        </w:rPr>
        <w:t>«Централизованная бухгалтерия органов исполнит</w:t>
      </w:r>
      <w:r>
        <w:rPr>
          <w:rFonts w:ascii="Times New Roman" w:hAnsi="Times New Roman"/>
          <w:sz w:val="28"/>
          <w:szCs w:val="28"/>
        </w:rPr>
        <w:t>ельной власти Тульской области»</w:t>
      </w:r>
      <w:r w:rsidRPr="006B228C">
        <w:rPr>
          <w:rFonts w:ascii="Times New Roman" w:hAnsi="Times New Roman"/>
          <w:sz w:val="28"/>
          <w:szCs w:val="28"/>
          <w:lang w:eastAsia="ru-RU"/>
        </w:rPr>
        <w:t xml:space="preserve"> (далее – ГКУ ТО «ЦБ»)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1306" w:rsidRPr="00271306" w:rsidRDefault="00271306" w:rsidP="0032469F">
      <w:pPr>
        <w:ind w:firstLine="709"/>
        <w:jc w:val="both"/>
        <w:rPr>
          <w:b/>
          <w:sz w:val="12"/>
          <w:szCs w:val="12"/>
        </w:rPr>
      </w:pPr>
    </w:p>
    <w:p w:rsidR="004E3558" w:rsidRPr="00744DBA" w:rsidRDefault="004E3558" w:rsidP="003246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период:</w:t>
      </w:r>
      <w:r w:rsidR="00744DBA">
        <w:rPr>
          <w:b/>
          <w:sz w:val="28"/>
          <w:szCs w:val="28"/>
        </w:rPr>
        <w:t xml:space="preserve"> </w:t>
      </w:r>
      <w:r w:rsidR="00744DBA" w:rsidRPr="00744DBA">
        <w:rPr>
          <w:sz w:val="28"/>
          <w:szCs w:val="28"/>
        </w:rPr>
        <w:t>202</w:t>
      </w:r>
      <w:r w:rsidR="00271306">
        <w:rPr>
          <w:sz w:val="28"/>
          <w:szCs w:val="28"/>
        </w:rPr>
        <w:t>3</w:t>
      </w:r>
      <w:r w:rsidR="00744DBA" w:rsidRPr="00744DBA">
        <w:rPr>
          <w:sz w:val="28"/>
          <w:szCs w:val="28"/>
        </w:rPr>
        <w:t xml:space="preserve"> год</w:t>
      </w:r>
      <w:r w:rsidRPr="00744DBA">
        <w:rPr>
          <w:sz w:val="28"/>
          <w:szCs w:val="28"/>
        </w:rPr>
        <w:t>.</w:t>
      </w:r>
    </w:p>
    <w:p w:rsidR="004E3558" w:rsidRPr="00214B23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установлены:</w:t>
      </w:r>
    </w:p>
    <w:p w:rsidR="0011736D" w:rsidRPr="00B91FD1" w:rsidRDefault="001F7697" w:rsidP="004E3558">
      <w:pPr>
        <w:pStyle w:val="a3"/>
        <w:ind w:left="0" w:firstLine="709"/>
        <w:jc w:val="both"/>
        <w:rPr>
          <w:sz w:val="28"/>
          <w:szCs w:val="28"/>
        </w:rPr>
      </w:pPr>
      <w:r w:rsidRPr="00B91FD1">
        <w:rPr>
          <w:sz w:val="28"/>
          <w:szCs w:val="28"/>
        </w:rPr>
        <w:t xml:space="preserve">- нарушения требований </w:t>
      </w:r>
      <w:r w:rsidR="00271306" w:rsidRPr="00B91FD1">
        <w:rPr>
          <w:sz w:val="28"/>
          <w:szCs w:val="28"/>
        </w:rPr>
        <w:t>при</w:t>
      </w:r>
      <w:r w:rsidRPr="00B91FD1">
        <w:rPr>
          <w:sz w:val="28"/>
          <w:szCs w:val="28"/>
        </w:rPr>
        <w:t xml:space="preserve"> формировани</w:t>
      </w:r>
      <w:r w:rsidR="00271306" w:rsidRPr="00B91FD1">
        <w:rPr>
          <w:sz w:val="28"/>
          <w:szCs w:val="28"/>
        </w:rPr>
        <w:t>и</w:t>
      </w:r>
      <w:r w:rsidRPr="00B91FD1">
        <w:rPr>
          <w:sz w:val="28"/>
          <w:szCs w:val="28"/>
        </w:rPr>
        <w:t xml:space="preserve"> учетной политики</w:t>
      </w:r>
      <w:r w:rsidR="00271306" w:rsidRPr="00B91FD1">
        <w:rPr>
          <w:sz w:val="28"/>
          <w:szCs w:val="28"/>
        </w:rPr>
        <w:t xml:space="preserve"> </w:t>
      </w:r>
      <w:r w:rsidR="00271306" w:rsidRPr="00B91FD1">
        <w:rPr>
          <w:bCs/>
          <w:sz w:val="28"/>
          <w:szCs w:val="28"/>
          <w:lang w:eastAsia="ar-SA"/>
        </w:rPr>
        <w:t xml:space="preserve">ГКУ ТО «Госюрбюро» и Единой учетной политики </w:t>
      </w:r>
      <w:r w:rsidR="00861CDC" w:rsidRPr="00B91FD1">
        <w:rPr>
          <w:rFonts w:eastAsia="Calibri"/>
          <w:sz w:val="28"/>
          <w:szCs w:val="28"/>
          <w:lang w:eastAsia="en-US"/>
        </w:rPr>
        <w:t>при централизации учета органов исполнительной власти Тульской области и подведомственных им государственных учреждений</w:t>
      </w:r>
      <w:r w:rsidR="0011736D" w:rsidRPr="00B91FD1">
        <w:rPr>
          <w:sz w:val="28"/>
          <w:szCs w:val="28"/>
        </w:rPr>
        <w:t>;</w:t>
      </w:r>
    </w:p>
    <w:p w:rsidR="009E243A" w:rsidRPr="00B91FD1" w:rsidRDefault="00271306" w:rsidP="009E2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FD1">
        <w:rPr>
          <w:sz w:val="28"/>
          <w:szCs w:val="28"/>
        </w:rPr>
        <w:t>- </w:t>
      </w:r>
      <w:r w:rsidR="009E243A" w:rsidRPr="00B91FD1">
        <w:rPr>
          <w:sz w:val="28"/>
          <w:szCs w:val="28"/>
        </w:rPr>
        <w:t xml:space="preserve">нарушения требований федеральных стандартов бухгалтерского учета </w:t>
      </w:r>
      <w:r w:rsidR="005120C5" w:rsidRPr="00B91FD1">
        <w:rPr>
          <w:rFonts w:eastAsia="Calibri"/>
          <w:bCs/>
          <w:sz w:val="28"/>
          <w:szCs w:val="28"/>
        </w:rPr>
        <w:t>для организаций государственного сектора</w:t>
      </w:r>
      <w:r w:rsidR="005120C5" w:rsidRPr="00B91FD1">
        <w:rPr>
          <w:sz w:val="28"/>
          <w:szCs w:val="28"/>
        </w:rPr>
        <w:t xml:space="preserve"> </w:t>
      </w:r>
      <w:r w:rsidR="009E243A" w:rsidRPr="00B91FD1">
        <w:rPr>
          <w:sz w:val="28"/>
          <w:szCs w:val="28"/>
        </w:rPr>
        <w:t>и Инструкции № 191н в части отражения информации в Пояснительной записке (ф.0503160)</w:t>
      </w:r>
      <w:r w:rsidR="002344A7" w:rsidRPr="00B91FD1">
        <w:rPr>
          <w:rFonts w:eastAsia="Calibri"/>
          <w:sz w:val="28"/>
          <w:szCs w:val="28"/>
        </w:rPr>
        <w:t xml:space="preserve"> </w:t>
      </w:r>
      <w:r w:rsidR="002344A7" w:rsidRPr="00B91FD1">
        <w:rPr>
          <w:sz w:val="28"/>
          <w:szCs w:val="28"/>
        </w:rPr>
        <w:t xml:space="preserve">к годовой бюджетной отчетности </w:t>
      </w:r>
      <w:r w:rsidRPr="00B91FD1">
        <w:rPr>
          <w:bCs/>
          <w:sz w:val="28"/>
          <w:szCs w:val="28"/>
          <w:lang w:eastAsia="ar-SA"/>
        </w:rPr>
        <w:t>ГКУ ТО «Госюрбюро»</w:t>
      </w:r>
      <w:r w:rsidR="009E243A" w:rsidRPr="00B91FD1">
        <w:rPr>
          <w:sz w:val="28"/>
          <w:szCs w:val="28"/>
        </w:rPr>
        <w:t xml:space="preserve">; </w:t>
      </w:r>
    </w:p>
    <w:p w:rsidR="004815B6" w:rsidRPr="00B91FD1" w:rsidRDefault="002F587D" w:rsidP="00B91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FD1">
        <w:rPr>
          <w:sz w:val="28"/>
          <w:szCs w:val="28"/>
        </w:rPr>
        <w:lastRenderedPageBreak/>
        <w:t>- </w:t>
      </w:r>
      <w:r w:rsidR="00861CDC" w:rsidRPr="00B91FD1">
        <w:rPr>
          <w:sz w:val="28"/>
          <w:szCs w:val="28"/>
        </w:rPr>
        <w:t>установлены отдельные недостатки, связанные оформлением распорядительных документов о проведении инвентаризации и инвентаризационных описей</w:t>
      </w:r>
      <w:r w:rsidR="004815B6" w:rsidRPr="00B91FD1">
        <w:rPr>
          <w:sz w:val="28"/>
          <w:szCs w:val="28"/>
        </w:rPr>
        <w:t>.</w:t>
      </w:r>
    </w:p>
    <w:p w:rsidR="008A47BC" w:rsidRPr="00B91FD1" w:rsidRDefault="008A47BC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9F63FA" w:rsidRPr="00B91FD1" w:rsidRDefault="009F63FA" w:rsidP="009F63FA">
      <w:pPr>
        <w:pStyle w:val="a3"/>
        <w:ind w:left="0" w:firstLine="709"/>
        <w:jc w:val="both"/>
        <w:rPr>
          <w:sz w:val="28"/>
          <w:szCs w:val="28"/>
        </w:rPr>
      </w:pPr>
      <w:r w:rsidRPr="00B91FD1">
        <w:rPr>
          <w:b/>
          <w:sz w:val="28"/>
          <w:szCs w:val="28"/>
        </w:rPr>
        <w:t>По результатам контрольного мероприятия направлены:</w:t>
      </w:r>
    </w:p>
    <w:p w:rsidR="009F63FA" w:rsidRPr="00B91FD1" w:rsidRDefault="009F63FA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B91FD1">
        <w:rPr>
          <w:sz w:val="28"/>
          <w:szCs w:val="28"/>
        </w:rPr>
        <w:t>-</w:t>
      </w:r>
      <w:r w:rsidR="00AE6356" w:rsidRPr="00B91FD1">
        <w:rPr>
          <w:sz w:val="28"/>
          <w:szCs w:val="28"/>
        </w:rPr>
        <w:t> </w:t>
      </w:r>
      <w:r w:rsidRPr="00B91FD1">
        <w:rPr>
          <w:sz w:val="28"/>
          <w:szCs w:val="28"/>
        </w:rPr>
        <w:t>представление</w:t>
      </w:r>
      <w:r w:rsidR="002B59E0" w:rsidRPr="00B91FD1">
        <w:t xml:space="preserve"> </w:t>
      </w:r>
      <w:r w:rsidR="00271306" w:rsidRPr="00B91FD1">
        <w:rPr>
          <w:bCs/>
          <w:sz w:val="28"/>
          <w:szCs w:val="28"/>
          <w:lang w:eastAsia="ar-SA"/>
        </w:rPr>
        <w:t>ГКУ ТО «Госюрбюро»</w:t>
      </w:r>
      <w:r w:rsidR="007D62DA" w:rsidRPr="00B91FD1">
        <w:rPr>
          <w:rFonts w:eastAsia="Times-Roman"/>
          <w:sz w:val="28"/>
          <w:szCs w:val="28"/>
        </w:rPr>
        <w:t>;</w:t>
      </w:r>
    </w:p>
    <w:p w:rsidR="00271306" w:rsidRPr="00B91FD1" w:rsidRDefault="00271306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B91FD1">
        <w:rPr>
          <w:rFonts w:eastAsia="Times-Roman"/>
          <w:sz w:val="28"/>
          <w:szCs w:val="28"/>
        </w:rPr>
        <w:t xml:space="preserve">- представление </w:t>
      </w:r>
      <w:r w:rsidRPr="00B91FD1">
        <w:rPr>
          <w:sz w:val="28"/>
          <w:szCs w:val="28"/>
        </w:rPr>
        <w:t>ГКУ ТО «ЦБ»;</w:t>
      </w:r>
    </w:p>
    <w:p w:rsidR="000A0090" w:rsidRPr="00B91FD1" w:rsidRDefault="00B85849" w:rsidP="000A0090">
      <w:pPr>
        <w:ind w:firstLine="708"/>
        <w:jc w:val="both"/>
        <w:rPr>
          <w:rFonts w:eastAsia="Times-Roman"/>
          <w:sz w:val="28"/>
          <w:szCs w:val="28"/>
        </w:rPr>
      </w:pPr>
      <w:r w:rsidRPr="00B91FD1">
        <w:rPr>
          <w:rFonts w:eastAsia="Times-Roman"/>
          <w:sz w:val="28"/>
          <w:szCs w:val="28"/>
        </w:rPr>
        <w:t>-</w:t>
      </w:r>
      <w:r w:rsidR="00AE6356" w:rsidRPr="00B91FD1">
        <w:rPr>
          <w:rFonts w:eastAsia="Times-Roman"/>
          <w:sz w:val="28"/>
          <w:szCs w:val="28"/>
        </w:rPr>
        <w:t> </w:t>
      </w:r>
      <w:r w:rsidR="00790B18" w:rsidRPr="00B91FD1">
        <w:rPr>
          <w:rFonts w:eastAsia="Times-Roman"/>
          <w:sz w:val="28"/>
          <w:szCs w:val="28"/>
        </w:rPr>
        <w:t>отчет</w:t>
      </w:r>
      <w:r w:rsidR="007A585C" w:rsidRPr="00B91FD1">
        <w:rPr>
          <w:rFonts w:eastAsia="Times-Roman"/>
          <w:sz w:val="28"/>
          <w:szCs w:val="28"/>
        </w:rPr>
        <w:t xml:space="preserve"> о результатах контрольного мероприятия </w:t>
      </w:r>
      <w:r w:rsidR="00B525D4" w:rsidRPr="00B91FD1">
        <w:rPr>
          <w:sz w:val="28"/>
          <w:szCs w:val="28"/>
        </w:rPr>
        <w:t xml:space="preserve">в </w:t>
      </w:r>
      <w:r w:rsidR="00271306" w:rsidRPr="00B91FD1">
        <w:rPr>
          <w:sz w:val="28"/>
          <w:szCs w:val="28"/>
        </w:rPr>
        <w:t>комитет по делам записи актов гражданского состояния и обеспечению деятельности мировых судей в Тульской области</w:t>
      </w:r>
      <w:r w:rsidR="005467C6" w:rsidRPr="00B91FD1">
        <w:rPr>
          <w:rFonts w:eastAsia="Times-Roman"/>
          <w:sz w:val="28"/>
          <w:szCs w:val="28"/>
        </w:rPr>
        <w:t xml:space="preserve"> и </w:t>
      </w:r>
      <w:r w:rsidR="00271306" w:rsidRPr="00B91FD1">
        <w:rPr>
          <w:bCs/>
          <w:sz w:val="28"/>
          <w:szCs w:val="28"/>
          <w:lang w:eastAsia="ar-SA"/>
        </w:rPr>
        <w:t>ГКУ ТО «Госюрбюро»</w:t>
      </w:r>
      <w:r w:rsidR="005467C6" w:rsidRPr="00B91FD1">
        <w:rPr>
          <w:rFonts w:eastAsia="Times-Roman"/>
          <w:sz w:val="28"/>
          <w:szCs w:val="28"/>
        </w:rPr>
        <w:t>.</w:t>
      </w:r>
    </w:p>
    <w:p w:rsidR="00B525D4" w:rsidRDefault="00B525D4" w:rsidP="000A0090">
      <w:pPr>
        <w:ind w:firstLine="708"/>
        <w:jc w:val="both"/>
        <w:rPr>
          <w:rFonts w:eastAsia="Times-Roman"/>
          <w:sz w:val="28"/>
          <w:szCs w:val="28"/>
        </w:rPr>
      </w:pPr>
    </w:p>
    <w:p w:rsidR="000F43AD" w:rsidRDefault="000F43AD" w:rsidP="000A0090">
      <w:pPr>
        <w:ind w:firstLine="708"/>
        <w:jc w:val="both"/>
        <w:rPr>
          <w:rFonts w:eastAsia="Times-Roman"/>
          <w:i/>
          <w:sz w:val="28"/>
          <w:szCs w:val="28"/>
        </w:rPr>
      </w:pPr>
      <w:r>
        <w:rPr>
          <w:rFonts w:eastAsia="Times-Roman"/>
          <w:i/>
          <w:sz w:val="28"/>
          <w:szCs w:val="28"/>
        </w:rPr>
        <w:t>Аудитор счетной</w:t>
      </w:r>
    </w:p>
    <w:p w:rsidR="000F43AD" w:rsidRDefault="000F43AD" w:rsidP="000A0090">
      <w:pPr>
        <w:ind w:firstLine="708"/>
        <w:jc w:val="both"/>
        <w:rPr>
          <w:rFonts w:eastAsia="Times-Roman"/>
          <w:i/>
          <w:sz w:val="28"/>
          <w:szCs w:val="28"/>
        </w:rPr>
      </w:pPr>
      <w:r>
        <w:rPr>
          <w:rFonts w:eastAsia="Times-Roman"/>
          <w:i/>
          <w:sz w:val="28"/>
          <w:szCs w:val="28"/>
        </w:rPr>
        <w:t>палаты Тульской области                                       Калиничева И.А.</w:t>
      </w:r>
    </w:p>
    <w:p w:rsidR="000F43AD" w:rsidRPr="000F43AD" w:rsidRDefault="000F43AD" w:rsidP="000A0090">
      <w:pPr>
        <w:ind w:firstLine="708"/>
        <w:jc w:val="both"/>
        <w:rPr>
          <w:rFonts w:eastAsia="Times-Roman"/>
          <w:i/>
        </w:rPr>
      </w:pPr>
      <w:r w:rsidRPr="000F43AD">
        <w:rPr>
          <w:rFonts w:eastAsia="Times-Roman"/>
          <w:i/>
        </w:rPr>
        <w:t>25.03.2024</w:t>
      </w:r>
    </w:p>
    <w:sectPr w:rsidR="000F43AD" w:rsidRPr="000F43AD" w:rsidSect="002E4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5E" w:rsidRDefault="00324F5E" w:rsidP="002E4B78">
      <w:r>
        <w:separator/>
      </w:r>
    </w:p>
  </w:endnote>
  <w:endnote w:type="continuationSeparator" w:id="0">
    <w:p w:rsidR="00324F5E" w:rsidRDefault="00324F5E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5E" w:rsidRDefault="00324F5E" w:rsidP="002E4B78">
      <w:r>
        <w:separator/>
      </w:r>
    </w:p>
  </w:footnote>
  <w:footnote w:type="continuationSeparator" w:id="0">
    <w:p w:rsidR="00324F5E" w:rsidRDefault="00324F5E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4A7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72A"/>
    <w:multiLevelType w:val="hybridMultilevel"/>
    <w:tmpl w:val="1820D648"/>
    <w:lvl w:ilvl="0" w:tplc="9D82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1EF0"/>
    <w:rsid w:val="00046249"/>
    <w:rsid w:val="000A0090"/>
    <w:rsid w:val="000E6892"/>
    <w:rsid w:val="000F43AD"/>
    <w:rsid w:val="0011736D"/>
    <w:rsid w:val="00123CE5"/>
    <w:rsid w:val="00143FB0"/>
    <w:rsid w:val="00163DE4"/>
    <w:rsid w:val="001A3124"/>
    <w:rsid w:val="001B4E20"/>
    <w:rsid w:val="001C12CA"/>
    <w:rsid w:val="001F7697"/>
    <w:rsid w:val="002120F8"/>
    <w:rsid w:val="00234498"/>
    <w:rsid w:val="002344A7"/>
    <w:rsid w:val="00271306"/>
    <w:rsid w:val="00272BEE"/>
    <w:rsid w:val="00285D5E"/>
    <w:rsid w:val="0029531E"/>
    <w:rsid w:val="00295A02"/>
    <w:rsid w:val="002A2E05"/>
    <w:rsid w:val="002B59E0"/>
    <w:rsid w:val="002D0741"/>
    <w:rsid w:val="002E004E"/>
    <w:rsid w:val="002E2AE9"/>
    <w:rsid w:val="002E4B78"/>
    <w:rsid w:val="002F587D"/>
    <w:rsid w:val="0030647F"/>
    <w:rsid w:val="00311778"/>
    <w:rsid w:val="00313B12"/>
    <w:rsid w:val="0032469F"/>
    <w:rsid w:val="00324F5E"/>
    <w:rsid w:val="00357E9A"/>
    <w:rsid w:val="00392ADC"/>
    <w:rsid w:val="003C0857"/>
    <w:rsid w:val="00431BFB"/>
    <w:rsid w:val="0043672C"/>
    <w:rsid w:val="0045589F"/>
    <w:rsid w:val="004815B6"/>
    <w:rsid w:val="00495044"/>
    <w:rsid w:val="004A26AA"/>
    <w:rsid w:val="004B4479"/>
    <w:rsid w:val="004E3558"/>
    <w:rsid w:val="004F76E8"/>
    <w:rsid w:val="005053A2"/>
    <w:rsid w:val="005120C5"/>
    <w:rsid w:val="00522012"/>
    <w:rsid w:val="005467C6"/>
    <w:rsid w:val="00550C1E"/>
    <w:rsid w:val="00582444"/>
    <w:rsid w:val="0058355C"/>
    <w:rsid w:val="00597910"/>
    <w:rsid w:val="005A55AA"/>
    <w:rsid w:val="005D4450"/>
    <w:rsid w:val="00601944"/>
    <w:rsid w:val="0067306C"/>
    <w:rsid w:val="0068160A"/>
    <w:rsid w:val="006952D8"/>
    <w:rsid w:val="006A6B03"/>
    <w:rsid w:val="006D0AEB"/>
    <w:rsid w:val="006F24C0"/>
    <w:rsid w:val="00744DBA"/>
    <w:rsid w:val="007542F6"/>
    <w:rsid w:val="007634B8"/>
    <w:rsid w:val="00772B62"/>
    <w:rsid w:val="00781F83"/>
    <w:rsid w:val="007823B0"/>
    <w:rsid w:val="00790B18"/>
    <w:rsid w:val="007A4D82"/>
    <w:rsid w:val="007A585C"/>
    <w:rsid w:val="007A624F"/>
    <w:rsid w:val="007B65A9"/>
    <w:rsid w:val="007D62DA"/>
    <w:rsid w:val="007E2449"/>
    <w:rsid w:val="00802B91"/>
    <w:rsid w:val="008505CF"/>
    <w:rsid w:val="00857386"/>
    <w:rsid w:val="00861CDC"/>
    <w:rsid w:val="00876F11"/>
    <w:rsid w:val="00882075"/>
    <w:rsid w:val="008A47BC"/>
    <w:rsid w:val="008A7EA0"/>
    <w:rsid w:val="008B388A"/>
    <w:rsid w:val="008C4DA4"/>
    <w:rsid w:val="008D65BE"/>
    <w:rsid w:val="008E4AE5"/>
    <w:rsid w:val="008F186A"/>
    <w:rsid w:val="0091601C"/>
    <w:rsid w:val="00920CB4"/>
    <w:rsid w:val="009428F4"/>
    <w:rsid w:val="009E243A"/>
    <w:rsid w:val="009F4D67"/>
    <w:rsid w:val="009F63FA"/>
    <w:rsid w:val="00A0138C"/>
    <w:rsid w:val="00A344ED"/>
    <w:rsid w:val="00A963C8"/>
    <w:rsid w:val="00AA0AD0"/>
    <w:rsid w:val="00AA1A1A"/>
    <w:rsid w:val="00AC042F"/>
    <w:rsid w:val="00AE6356"/>
    <w:rsid w:val="00B45C6B"/>
    <w:rsid w:val="00B525D4"/>
    <w:rsid w:val="00B63F7D"/>
    <w:rsid w:val="00B67E39"/>
    <w:rsid w:val="00B85849"/>
    <w:rsid w:val="00B91FD1"/>
    <w:rsid w:val="00BC4416"/>
    <w:rsid w:val="00BE6AF8"/>
    <w:rsid w:val="00C203E7"/>
    <w:rsid w:val="00C831AD"/>
    <w:rsid w:val="00CA0FF1"/>
    <w:rsid w:val="00CC3FF2"/>
    <w:rsid w:val="00CC4399"/>
    <w:rsid w:val="00CD7A7C"/>
    <w:rsid w:val="00D07E25"/>
    <w:rsid w:val="00D81036"/>
    <w:rsid w:val="00DB4627"/>
    <w:rsid w:val="00DE0440"/>
    <w:rsid w:val="00E43396"/>
    <w:rsid w:val="00E805B4"/>
    <w:rsid w:val="00E95679"/>
    <w:rsid w:val="00EF5915"/>
    <w:rsid w:val="00F14862"/>
    <w:rsid w:val="00F32FB4"/>
    <w:rsid w:val="00F44102"/>
    <w:rsid w:val="00F566E2"/>
    <w:rsid w:val="00F72DF8"/>
    <w:rsid w:val="00F759A2"/>
    <w:rsid w:val="00F81B6B"/>
    <w:rsid w:val="00FA71F9"/>
    <w:rsid w:val="00FD0B28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27130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link w:val="aa"/>
    <w:uiPriority w:val="99"/>
    <w:locked/>
    <w:rsid w:val="0027130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2F72-995F-45B0-9ACA-92C78ED6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2</cp:revision>
  <cp:lastPrinted>2024-03-25T08:46:00Z</cp:lastPrinted>
  <dcterms:created xsi:type="dcterms:W3CDTF">2024-03-26T11:16:00Z</dcterms:created>
  <dcterms:modified xsi:type="dcterms:W3CDTF">2024-03-26T11:16:00Z</dcterms:modified>
</cp:coreProperties>
</file>