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CD" w:rsidRDefault="00543B75" w:rsidP="00A7702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мероприятия </w:t>
      </w:r>
      <w:r w:rsidR="009475C2" w:rsidRPr="00947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«Внешняя проверка бюджетной отчетности правительства Тульской области за 2020 год»</w:t>
      </w:r>
    </w:p>
    <w:p w:rsidR="00A77023" w:rsidRPr="00A77023" w:rsidRDefault="00543B75" w:rsidP="00A7702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 1147-ЗТО «О счетной палате Тульской области», пунктом</w:t>
      </w:r>
      <w:r w:rsidR="0094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75C2" w:rsidRPr="0094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1.3.1.14</w:t>
      </w:r>
      <w:r w:rsidR="00ED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5D5E04" w:rsidRPr="003810E1">
        <w:rPr>
          <w:rFonts w:ascii="Times New Roman" w:hAnsi="Times New Roman"/>
          <w:sz w:val="28"/>
          <w:szCs w:val="28"/>
        </w:rPr>
        <w:t xml:space="preserve">с </w:t>
      </w:r>
      <w:r w:rsidR="005D5E04">
        <w:rPr>
          <w:rFonts w:ascii="Times New Roman" w:hAnsi="Times New Roman"/>
          <w:sz w:val="28"/>
          <w:szCs w:val="28"/>
        </w:rPr>
        <w:t>01</w:t>
      </w:r>
      <w:r w:rsidR="005D5E04" w:rsidRPr="00003A5D">
        <w:rPr>
          <w:rFonts w:ascii="Times New Roman" w:hAnsi="Times New Roman"/>
          <w:sz w:val="28"/>
          <w:szCs w:val="28"/>
        </w:rPr>
        <w:t>.0</w:t>
      </w:r>
      <w:r w:rsidR="005D5E04">
        <w:rPr>
          <w:rFonts w:ascii="Times New Roman" w:hAnsi="Times New Roman"/>
          <w:sz w:val="28"/>
          <w:szCs w:val="28"/>
        </w:rPr>
        <w:t>4</w:t>
      </w:r>
      <w:r w:rsidR="005D5E04" w:rsidRPr="00003A5D">
        <w:rPr>
          <w:rFonts w:ascii="Times New Roman" w:hAnsi="Times New Roman"/>
          <w:sz w:val="28"/>
          <w:szCs w:val="28"/>
        </w:rPr>
        <w:t>.</w:t>
      </w:r>
      <w:r w:rsidR="005D5E04" w:rsidRPr="00D628A3">
        <w:rPr>
          <w:rFonts w:ascii="Times New Roman" w:hAnsi="Times New Roman"/>
          <w:sz w:val="28"/>
          <w:szCs w:val="28"/>
        </w:rPr>
        <w:t>2021 по</w:t>
      </w:r>
      <w:r w:rsidR="005D5E04">
        <w:rPr>
          <w:rFonts w:ascii="Times New Roman" w:hAnsi="Times New Roman"/>
          <w:sz w:val="28"/>
          <w:szCs w:val="28"/>
        </w:rPr>
        <w:t xml:space="preserve"> 06.</w:t>
      </w:r>
      <w:r w:rsidR="005D5E04" w:rsidRPr="00D628A3">
        <w:rPr>
          <w:rFonts w:ascii="Times New Roman" w:hAnsi="Times New Roman"/>
          <w:sz w:val="28"/>
          <w:szCs w:val="28"/>
        </w:rPr>
        <w:t>05.2021</w:t>
      </w:r>
      <w:r w:rsidR="005D5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экспертно-аналитическо</w:t>
      </w:r>
      <w:r w:rsidR="00ED2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ED2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94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75C2" w:rsidRPr="0094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«Внешняя проверка бюджетной отчетности правительства Тульской области за 2020 год»</w:t>
      </w:r>
      <w:r w:rsidR="00A77023" w:rsidRPr="00A770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43B75" w:rsidRPr="00543B75" w:rsidRDefault="00543B75" w:rsidP="001C5D2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</w:t>
      </w: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мероприятия: </w:t>
      </w:r>
    </w:p>
    <w:p w:rsidR="001C5D23" w:rsidRPr="00387B5F" w:rsidRDefault="001C5D23" w:rsidP="001C5D23">
      <w:pPr>
        <w:widowControl w:val="0"/>
        <w:tabs>
          <w:tab w:val="left" w:pos="-2268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387B5F">
        <w:rPr>
          <w:rFonts w:ascii="Times New Roman" w:eastAsia="Calibri" w:hAnsi="Times New Roman" w:cs="Times New Roman"/>
          <w:sz w:val="28"/>
          <w:szCs w:val="28"/>
        </w:rPr>
        <w:t>пределение соответствия годовой бюджетной отчетности ГАБС требованиям Бюджетного кодекса РФ и иным нормативным правовым актам по составу, содерж</w:t>
      </w:r>
      <w:r>
        <w:rPr>
          <w:rFonts w:ascii="Times New Roman" w:eastAsia="Calibri" w:hAnsi="Times New Roman" w:cs="Times New Roman"/>
          <w:sz w:val="28"/>
          <w:szCs w:val="28"/>
        </w:rPr>
        <w:t>анию и срокам ее предоставления.</w:t>
      </w:r>
    </w:p>
    <w:p w:rsidR="005C5DB7" w:rsidRDefault="007066D0" w:rsidP="005C5DB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1056E"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бъект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0A89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экспертно-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аналитического мероприятия</w:t>
      </w:r>
      <w:r w:rsidR="0051056E"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C5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75C2" w:rsidRPr="0094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</w:t>
      </w:r>
      <w:r w:rsidR="0094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475C2" w:rsidRPr="0094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C5DB7" w:rsidRDefault="005C5DB7" w:rsidP="005C5DB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DB7">
        <w:rPr>
          <w:rFonts w:ascii="Times New Roman" w:eastAsia="Times New Roman" w:hAnsi="Times New Roman" w:cs="Times New Roman"/>
          <w:b/>
          <w:sz w:val="28"/>
          <w:szCs w:val="28"/>
        </w:rPr>
        <w:t>Анализируемый период: 2020 год.</w:t>
      </w:r>
    </w:p>
    <w:p w:rsidR="00543B75" w:rsidRDefault="0051056E" w:rsidP="005C5DB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проведения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установлено следующее.</w:t>
      </w:r>
    </w:p>
    <w:p w:rsidR="009475C2" w:rsidRPr="009475C2" w:rsidRDefault="009475C2" w:rsidP="009475C2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Годовая бюджетная отчетность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4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равительства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Тульской </w:t>
      </w:r>
      <w:r w:rsidRPr="0094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области соответствует требованиям Бюджетного кодекса РФ и иным нормативным правовым актам по составу, содержанию и срокам ее предоставления (при наличии отдельных нарушений и недостатков). </w:t>
      </w:r>
    </w:p>
    <w:p w:rsidR="009475C2" w:rsidRPr="009475C2" w:rsidRDefault="009475C2" w:rsidP="009475C2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формировании бюджетной отчетности за 2020 год не учтены </w:t>
      </w:r>
      <w:r w:rsidR="00A63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отдельные </w:t>
      </w:r>
      <w:r w:rsidRPr="0094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нарушения (недостатки), отраженные в отчете счетной палаты Тульской области</w:t>
      </w:r>
      <w:r w:rsidR="00A63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внешней проверки годовой отчетности за 2019 год</w:t>
      </w:r>
      <w:r w:rsidRPr="0094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475C2" w:rsidRDefault="009475C2" w:rsidP="009475C2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Установлены отдельные недостатки и нарушения:</w:t>
      </w:r>
    </w:p>
    <w:p w:rsidR="009475C2" w:rsidRDefault="009475C2" w:rsidP="009475C2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при отражении </w:t>
      </w:r>
      <w:r w:rsidR="0096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отчетности </w:t>
      </w:r>
      <w:r w:rsidR="00960A89" w:rsidRPr="0094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 0503128</w:t>
      </w:r>
      <w:r w:rsidR="0096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показателей </w:t>
      </w:r>
      <w:r w:rsidRPr="0094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94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94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денежны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94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обязательств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066D0" w:rsidRDefault="009475C2" w:rsidP="009475C2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при составлении пояснительной записки ф. 0603160</w:t>
      </w:r>
      <w:r w:rsidR="00551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5D5E04" w:rsidRDefault="00DE52B8" w:rsidP="00B06F2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 w:rsidR="00185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</w:t>
      </w:r>
      <w:r w:rsid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в</w:t>
      </w:r>
      <w:r w:rsidR="0094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75C2" w:rsidRPr="0094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</w:t>
      </w:r>
      <w:r w:rsidR="0094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475C2" w:rsidRPr="0094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</w:t>
      </w:r>
      <w:r w:rsidR="00CE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5E04" w:rsidRDefault="005D5E04" w:rsidP="00B06F2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Аудитор счетной палаты </w:t>
      </w:r>
    </w:p>
    <w:p w:rsidR="00D705D2" w:rsidRPr="004B419A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Тульской области                                                                             Т.А. Сергеева</w:t>
      </w:r>
    </w:p>
    <w:sectPr w:rsidR="00D705D2" w:rsidRPr="004B419A" w:rsidSect="004B7D6F">
      <w:headerReference w:type="default" r:id="rId6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9E2" w:rsidRDefault="00BA39E2" w:rsidP="004B7D6F">
      <w:r>
        <w:separator/>
      </w:r>
    </w:p>
  </w:endnote>
  <w:endnote w:type="continuationSeparator" w:id="0">
    <w:p w:rsidR="00BA39E2" w:rsidRDefault="00BA39E2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9E2" w:rsidRDefault="00BA39E2" w:rsidP="004B7D6F">
      <w:r>
        <w:separator/>
      </w:r>
    </w:p>
  </w:footnote>
  <w:footnote w:type="continuationSeparator" w:id="0">
    <w:p w:rsidR="00BA39E2" w:rsidRDefault="00BA39E2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6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23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4F04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3314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3DEC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1D2B"/>
    <w:rsid w:val="004A23CA"/>
    <w:rsid w:val="004A350E"/>
    <w:rsid w:val="004A37A0"/>
    <w:rsid w:val="004A5217"/>
    <w:rsid w:val="004A60A1"/>
    <w:rsid w:val="004A62D1"/>
    <w:rsid w:val="004A7A5D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19A5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5DB7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6D0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7D5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475C2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0A89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34FF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4B74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39E2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0DFD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97C14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1A7A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6E9"/>
    <w:rsid w:val="00EC5F58"/>
    <w:rsid w:val="00EC728C"/>
    <w:rsid w:val="00ED0B80"/>
    <w:rsid w:val="00ED1A6C"/>
    <w:rsid w:val="00ED1C04"/>
    <w:rsid w:val="00ED22CD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84</cp:revision>
  <cp:lastPrinted>2021-09-28T11:17:00Z</cp:lastPrinted>
  <dcterms:created xsi:type="dcterms:W3CDTF">2014-04-22T13:24:00Z</dcterms:created>
  <dcterms:modified xsi:type="dcterms:W3CDTF">2021-09-29T07:00:00Z</dcterms:modified>
</cp:coreProperties>
</file>