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5F" w:rsidRPr="009F135F" w:rsidRDefault="009F135F" w:rsidP="009F135F">
      <w:pPr>
        <w:jc w:val="center"/>
        <w:rPr>
          <w:b/>
          <w:color w:val="000000"/>
          <w:szCs w:val="28"/>
          <w:lang w:eastAsia="ru-RU"/>
        </w:rPr>
      </w:pPr>
      <w:bookmarkStart w:id="0" w:name="_GoBack"/>
      <w:bookmarkEnd w:id="0"/>
      <w:r w:rsidRPr="009F135F">
        <w:rPr>
          <w:b/>
          <w:color w:val="000000"/>
          <w:szCs w:val="28"/>
          <w:lang w:eastAsia="ru-RU"/>
        </w:rPr>
        <w:t>Информация</w:t>
      </w:r>
    </w:p>
    <w:p w:rsidR="009F135F" w:rsidRDefault="002D6A51" w:rsidP="002D6A51">
      <w:pPr>
        <w:jc w:val="center"/>
        <w:rPr>
          <w:b/>
          <w:color w:val="000000"/>
          <w:szCs w:val="28"/>
          <w:lang w:eastAsia="ru-RU"/>
        </w:rPr>
      </w:pPr>
      <w:r w:rsidRPr="002D6A51">
        <w:rPr>
          <w:b/>
          <w:color w:val="000000"/>
          <w:szCs w:val="28"/>
          <w:lang w:eastAsia="ru-RU"/>
        </w:rPr>
        <w:t xml:space="preserve">об исполнении представлений по итогам проведения </w:t>
      </w:r>
      <w:r>
        <w:rPr>
          <w:b/>
          <w:color w:val="000000"/>
          <w:szCs w:val="28"/>
          <w:lang w:eastAsia="ru-RU"/>
        </w:rPr>
        <w:t xml:space="preserve">контрольного мероприятия </w:t>
      </w:r>
      <w:r w:rsidR="009F135F" w:rsidRPr="009F135F">
        <w:rPr>
          <w:b/>
          <w:color w:val="000000"/>
          <w:szCs w:val="28"/>
          <w:lang w:eastAsia="ru-RU"/>
        </w:rPr>
        <w:t xml:space="preserve">«Внешняя проверка бюджетной отчетности комитета Тульской области по региональной безопасности за 2021 год» </w:t>
      </w:r>
    </w:p>
    <w:p w:rsidR="009F135F" w:rsidRPr="009F135F" w:rsidRDefault="009F135F" w:rsidP="009F135F">
      <w:pPr>
        <w:keepNext/>
        <w:keepLines/>
        <w:jc w:val="center"/>
        <w:outlineLvl w:val="0"/>
        <w:rPr>
          <w:b/>
          <w:color w:val="000000"/>
          <w:szCs w:val="28"/>
          <w:lang w:eastAsia="ru-RU"/>
        </w:rPr>
      </w:pPr>
    </w:p>
    <w:p w:rsidR="009F135F" w:rsidRPr="009F135F" w:rsidRDefault="00D7523B" w:rsidP="009F135F">
      <w:pPr>
        <w:spacing w:after="120"/>
        <w:ind w:firstLine="709"/>
        <w:jc w:val="both"/>
        <w:rPr>
          <w:rFonts w:eastAsia="Calibri"/>
          <w:szCs w:val="28"/>
        </w:rPr>
      </w:pPr>
      <w:r w:rsidRPr="00D7523B">
        <w:rPr>
          <w:rFonts w:eastAsia="Calibri"/>
          <w:szCs w:val="28"/>
        </w:rPr>
        <w:t xml:space="preserve">По результатам контрольного мероприятия, проведенного в соответствии </w:t>
      </w:r>
      <w:r w:rsidR="009F135F" w:rsidRPr="009F135F">
        <w:rPr>
          <w:rFonts w:eastAsia="Calibri"/>
          <w:szCs w:val="28"/>
        </w:rPr>
        <w:t>с пунктом 1.3.1.5.</w:t>
      </w:r>
      <w:r w:rsidR="009F135F" w:rsidRPr="009F135F">
        <w:rPr>
          <w:szCs w:val="28"/>
          <w:lang w:eastAsia="ru-RU"/>
        </w:rPr>
        <w:t xml:space="preserve"> </w:t>
      </w:r>
      <w:r w:rsidR="009F135F" w:rsidRPr="009F135F">
        <w:rPr>
          <w:rFonts w:eastAsia="Calibri"/>
          <w:szCs w:val="28"/>
        </w:rPr>
        <w:t>плана работы счетной палаты Тульской области на 2022 год</w:t>
      </w:r>
      <w:r>
        <w:rPr>
          <w:rFonts w:eastAsia="Calibri"/>
          <w:szCs w:val="28"/>
        </w:rPr>
        <w:t>,</w:t>
      </w:r>
      <w:r w:rsidR="009F135F" w:rsidRPr="009F135F">
        <w:rPr>
          <w:rFonts w:eastAsia="Calibri"/>
          <w:szCs w:val="28"/>
        </w:rPr>
        <w:t xml:space="preserve"> в период с 28.03.2022 по 04.05.2022</w:t>
      </w:r>
      <w:r>
        <w:rPr>
          <w:rFonts w:eastAsia="Calibri"/>
          <w:szCs w:val="28"/>
        </w:rPr>
        <w:t xml:space="preserve">, </w:t>
      </w:r>
      <w:r w:rsidR="008459F4" w:rsidRPr="008459F4">
        <w:rPr>
          <w:rFonts w:eastAsia="Calibri"/>
          <w:szCs w:val="28"/>
        </w:rPr>
        <w:t>в комитет Тульской области по региональной безопасности и государственное учреждение Тульской области «Управление противопожарной службы»</w:t>
      </w:r>
      <w:r w:rsidR="009F135F" w:rsidRPr="009F135F">
        <w:rPr>
          <w:rFonts w:eastAsia="Calibri"/>
          <w:szCs w:val="28"/>
        </w:rPr>
        <w:t xml:space="preserve"> </w:t>
      </w:r>
      <w:r w:rsidR="008459F4">
        <w:rPr>
          <w:rFonts w:eastAsia="Calibri"/>
          <w:szCs w:val="28"/>
        </w:rPr>
        <w:t>направлены представления от</w:t>
      </w:r>
      <w:r w:rsidR="003760F1">
        <w:rPr>
          <w:rFonts w:eastAsia="Calibri"/>
          <w:szCs w:val="28"/>
        </w:rPr>
        <w:t xml:space="preserve"> </w:t>
      </w:r>
      <w:r w:rsidR="003760F1" w:rsidRPr="003760F1">
        <w:rPr>
          <w:rFonts w:eastAsia="Calibri"/>
          <w:szCs w:val="28"/>
        </w:rPr>
        <w:t>23.05.2022 № 01-04/12</w:t>
      </w:r>
      <w:r w:rsidR="003760F1">
        <w:rPr>
          <w:rFonts w:eastAsia="Calibri"/>
          <w:szCs w:val="28"/>
        </w:rPr>
        <w:t xml:space="preserve"> и от </w:t>
      </w:r>
      <w:r w:rsidR="003760F1" w:rsidRPr="003760F1">
        <w:rPr>
          <w:rFonts w:eastAsia="Calibri"/>
          <w:szCs w:val="28"/>
        </w:rPr>
        <w:t>23.05.2022 № 01-04/13</w:t>
      </w:r>
      <w:r w:rsidR="003760F1">
        <w:rPr>
          <w:rFonts w:eastAsia="Calibri"/>
          <w:szCs w:val="28"/>
        </w:rPr>
        <w:t>.</w:t>
      </w:r>
    </w:p>
    <w:p w:rsidR="00054C70" w:rsidRPr="00054C70" w:rsidRDefault="00054C70" w:rsidP="00054C70">
      <w:pPr>
        <w:ind w:firstLine="709"/>
        <w:jc w:val="both"/>
        <w:rPr>
          <w:rFonts w:eastAsia="Calibri"/>
          <w:szCs w:val="28"/>
        </w:rPr>
      </w:pPr>
      <w:r w:rsidRPr="00054C70">
        <w:rPr>
          <w:rFonts w:eastAsia="Calibri"/>
          <w:szCs w:val="28"/>
        </w:rPr>
        <w:t xml:space="preserve">В целях исполнения представления счетной палаты Тульской области </w:t>
      </w:r>
      <w:r w:rsidR="003760F1" w:rsidRPr="003760F1">
        <w:rPr>
          <w:rFonts w:eastAsia="Calibri"/>
          <w:szCs w:val="28"/>
        </w:rPr>
        <w:t>комитетом Тульской области по региональной безопасности</w:t>
      </w:r>
      <w:r w:rsidRPr="00054C70">
        <w:rPr>
          <w:rFonts w:eastAsia="Calibri"/>
          <w:szCs w:val="28"/>
        </w:rPr>
        <w:t xml:space="preserve"> </w:t>
      </w:r>
      <w:r w:rsidR="002B2953">
        <w:rPr>
          <w:rFonts w:eastAsia="Calibri"/>
          <w:szCs w:val="28"/>
        </w:rPr>
        <w:t xml:space="preserve">(далее-Комитет) </w:t>
      </w:r>
      <w:r w:rsidR="005913EC">
        <w:rPr>
          <w:rFonts w:eastAsia="Calibri"/>
          <w:szCs w:val="28"/>
        </w:rPr>
        <w:t xml:space="preserve">и </w:t>
      </w:r>
      <w:r w:rsidR="005913EC">
        <w:t xml:space="preserve">государственным учреждением </w:t>
      </w:r>
      <w:r w:rsidR="005913EC" w:rsidRPr="00B6450E">
        <w:t>Тульской области «Управление противопожарной службы»</w:t>
      </w:r>
      <w:r w:rsidR="005913EC">
        <w:t xml:space="preserve"> (далее-</w:t>
      </w:r>
      <w:r w:rsidR="005913EC" w:rsidRPr="00B6450E">
        <w:rPr>
          <w:szCs w:val="28"/>
          <w:lang w:eastAsia="ru-RU"/>
        </w:rPr>
        <w:t xml:space="preserve"> </w:t>
      </w:r>
      <w:r w:rsidR="005913EC" w:rsidRPr="00B6450E">
        <w:t>ГУ ТО «УПС»</w:t>
      </w:r>
      <w:r w:rsidR="005913EC">
        <w:t xml:space="preserve">) </w:t>
      </w:r>
      <w:r w:rsidRPr="00054C70">
        <w:rPr>
          <w:rFonts w:eastAsia="Calibri"/>
          <w:szCs w:val="28"/>
        </w:rPr>
        <w:t xml:space="preserve">приняты </w:t>
      </w:r>
      <w:r w:rsidR="00313A14">
        <w:rPr>
          <w:rFonts w:eastAsia="Calibri"/>
          <w:szCs w:val="28"/>
        </w:rPr>
        <w:t xml:space="preserve">следующие </w:t>
      </w:r>
      <w:r w:rsidRPr="00054C70">
        <w:rPr>
          <w:rFonts w:eastAsia="Calibri"/>
          <w:szCs w:val="28"/>
        </w:rPr>
        <w:t>меры</w:t>
      </w:r>
      <w:r w:rsidR="00313A14">
        <w:rPr>
          <w:rFonts w:eastAsia="Calibri"/>
          <w:szCs w:val="28"/>
        </w:rPr>
        <w:t>.</w:t>
      </w:r>
      <w:r w:rsidR="00D7523B" w:rsidRPr="003760F1">
        <w:rPr>
          <w:rFonts w:eastAsia="Calibri"/>
          <w:szCs w:val="28"/>
        </w:rPr>
        <w:t xml:space="preserve"> </w:t>
      </w:r>
    </w:p>
    <w:p w:rsidR="00313A14" w:rsidRDefault="00313A14" w:rsidP="00054C70">
      <w:pPr>
        <w:ind w:firstLine="709"/>
        <w:jc w:val="both"/>
      </w:pPr>
      <w:r>
        <w:t>З</w:t>
      </w:r>
      <w:r w:rsidRPr="00313A14">
        <w:t xml:space="preserve">амечания в части ведения бюджетного учета, формирования годовой бюджетной отчетности </w:t>
      </w:r>
      <w:r>
        <w:t>Комитетом и ГУ ТО «УПС»</w:t>
      </w:r>
      <w:r w:rsidRPr="00313A14">
        <w:t xml:space="preserve"> рассмотрены и учтены. Проведена разъяснительная работа с сотрудниками Комитет</w:t>
      </w:r>
      <w:r>
        <w:t>а</w:t>
      </w:r>
      <w:r w:rsidRPr="00313A14">
        <w:t xml:space="preserve"> и ГУ ТО «УПС»</w:t>
      </w:r>
      <w:r w:rsidR="00DB7B0B">
        <w:t xml:space="preserve">, </w:t>
      </w:r>
      <w:r w:rsidRPr="00313A14">
        <w:t>приняты меры по устранению и недопущению в дальнейшем установленных нарушений и недостатков.</w:t>
      </w:r>
    </w:p>
    <w:p w:rsidR="00114947" w:rsidRDefault="00114947" w:rsidP="00114947">
      <w:pPr>
        <w:ind w:firstLine="709"/>
        <w:jc w:val="both"/>
      </w:pPr>
      <w:r>
        <w:t>Комитетом проведена работа с ГУ ТО «УПС» по выявлению причин ошибок, допущенных при подготовке бюджетной отчетности и предупреждению допущения ошибок в дальнейшей работе.</w:t>
      </w:r>
    </w:p>
    <w:p w:rsidR="00114947" w:rsidRDefault="00114947" w:rsidP="00114947">
      <w:pPr>
        <w:ind w:firstLine="709"/>
        <w:jc w:val="both"/>
      </w:pPr>
      <w:r>
        <w:t>В ГУ ТО «УПС» проведена проверка по установлению лиц, допустивших ошибки при составлении отчетности. По результатам проверки издан приказ о применении дисциплинарного взыскания в отношении лиц, допустивших ошибки.</w:t>
      </w:r>
    </w:p>
    <w:p w:rsidR="000308D6" w:rsidRDefault="00F5698C" w:rsidP="00054C70">
      <w:pPr>
        <w:ind w:firstLine="709"/>
        <w:jc w:val="both"/>
      </w:pPr>
      <w:r w:rsidRPr="00F5698C">
        <w:t xml:space="preserve">Учетная политика </w:t>
      </w:r>
      <w:r>
        <w:t xml:space="preserve">Комитета и </w:t>
      </w:r>
      <w:r w:rsidRPr="00F5698C">
        <w:t>ГУ ТО «УПС» приведена в соответствие с требованием действ</w:t>
      </w:r>
      <w:r w:rsidR="005669A3">
        <w:t>ующих нормативно правовых актов.</w:t>
      </w:r>
    </w:p>
    <w:p w:rsidR="00114947" w:rsidRDefault="00114947" w:rsidP="00114947">
      <w:pPr>
        <w:ind w:firstLine="709"/>
        <w:jc w:val="both"/>
      </w:pPr>
      <w:r>
        <w:t>Замечания при планировании доходов учтены. Комитетом принят приказ от 22.06.2022 № ахв-4 «Об утверждении методики прогнозирования поступлений доходов в консолидируемый бюджет Тульской области».</w:t>
      </w:r>
    </w:p>
    <w:p w:rsidR="00B6450E" w:rsidRDefault="00B835D3" w:rsidP="00054C70">
      <w:pPr>
        <w:ind w:firstLine="709"/>
        <w:jc w:val="both"/>
      </w:pPr>
      <w:r w:rsidRPr="00B835D3">
        <w:t>Приказом начальника ГУ ТО «УПС» от 21.07.2022 № 76 утвержден перечень должностей работников, на которых возлагается материальная ответственность, и</w:t>
      </w:r>
      <w:r w:rsidR="002D6A51">
        <w:t xml:space="preserve"> определены</w:t>
      </w:r>
      <w:r w:rsidRPr="00B835D3">
        <w:t xml:space="preserve"> виды материальной ответственности.</w:t>
      </w:r>
    </w:p>
    <w:p w:rsidR="00D834B2" w:rsidRPr="00054C70" w:rsidRDefault="00D834B2" w:rsidP="00B9319C">
      <w:pPr>
        <w:jc w:val="both"/>
        <w:rPr>
          <w:highlight w:val="yellow"/>
        </w:rPr>
      </w:pPr>
    </w:p>
    <w:p w:rsidR="0025366E" w:rsidRDefault="0025366E" w:rsidP="00867138">
      <w:pPr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рассмотрения </w:t>
      </w:r>
      <w:r w:rsidR="002D6A51">
        <w:rPr>
          <w:szCs w:val="28"/>
        </w:rPr>
        <w:t xml:space="preserve">коллегией </w:t>
      </w:r>
      <w:r>
        <w:rPr>
          <w:szCs w:val="28"/>
        </w:rPr>
        <w:t>счетной палатой Тульской области указанных представлений, а также в связи с частичным их исполнением принято решен</w:t>
      </w:r>
      <w:r w:rsidR="00C37395">
        <w:rPr>
          <w:szCs w:val="28"/>
        </w:rPr>
        <w:t>ие продлить сроки исполнения:</w:t>
      </w:r>
    </w:p>
    <w:p w:rsidR="00C37395" w:rsidRDefault="005669A3" w:rsidP="00867138">
      <w:pPr>
        <w:ind w:firstLine="708"/>
        <w:jc w:val="both"/>
        <w:rPr>
          <w:szCs w:val="28"/>
        </w:rPr>
      </w:pPr>
      <w:r>
        <w:rPr>
          <w:szCs w:val="28"/>
        </w:rPr>
        <w:t xml:space="preserve">Комитетом </w:t>
      </w:r>
      <w:r w:rsidR="00C37395">
        <w:rPr>
          <w:szCs w:val="28"/>
        </w:rPr>
        <w:t xml:space="preserve">представления </w:t>
      </w:r>
      <w:r w:rsidR="00C37395" w:rsidRPr="00C37395">
        <w:rPr>
          <w:szCs w:val="28"/>
        </w:rPr>
        <w:t>№ 01-04/12</w:t>
      </w:r>
      <w:r w:rsidR="00C37395">
        <w:rPr>
          <w:szCs w:val="28"/>
        </w:rPr>
        <w:t xml:space="preserve"> – до 01.11.2022;</w:t>
      </w:r>
    </w:p>
    <w:p w:rsidR="00C37395" w:rsidRDefault="005669A3" w:rsidP="00867138">
      <w:pPr>
        <w:ind w:firstLine="708"/>
        <w:jc w:val="both"/>
        <w:rPr>
          <w:szCs w:val="28"/>
        </w:rPr>
      </w:pPr>
      <w:r>
        <w:rPr>
          <w:szCs w:val="28"/>
        </w:rPr>
        <w:t xml:space="preserve">ГУ ТО «УПС» </w:t>
      </w:r>
      <w:r w:rsidR="00C37395">
        <w:rPr>
          <w:szCs w:val="28"/>
        </w:rPr>
        <w:t>представления</w:t>
      </w:r>
      <w:r w:rsidR="00C37395" w:rsidRPr="00C37395">
        <w:rPr>
          <w:szCs w:val="28"/>
        </w:rPr>
        <w:t xml:space="preserve"> № 01-04/13</w:t>
      </w:r>
      <w:r w:rsidR="00C37395">
        <w:rPr>
          <w:szCs w:val="28"/>
        </w:rPr>
        <w:t xml:space="preserve"> – до 25.12.2022.</w:t>
      </w: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sectPr w:rsidR="000C29A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28" w:rsidRDefault="00680D28" w:rsidP="000A399B">
      <w:r>
        <w:separator/>
      </w:r>
    </w:p>
  </w:endnote>
  <w:endnote w:type="continuationSeparator" w:id="0">
    <w:p w:rsidR="00680D28" w:rsidRDefault="00680D28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28" w:rsidRDefault="00680D28" w:rsidP="000A399B">
      <w:r>
        <w:separator/>
      </w:r>
    </w:p>
  </w:footnote>
  <w:footnote w:type="continuationSeparator" w:id="0">
    <w:p w:rsidR="00680D28" w:rsidRDefault="00680D28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947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56BC"/>
    <w:rsid w:val="0001171C"/>
    <w:rsid w:val="000204FF"/>
    <w:rsid w:val="00023FB4"/>
    <w:rsid w:val="000308D6"/>
    <w:rsid w:val="00040CEB"/>
    <w:rsid w:val="00042666"/>
    <w:rsid w:val="00047E45"/>
    <w:rsid w:val="00054C70"/>
    <w:rsid w:val="0007306A"/>
    <w:rsid w:val="00075201"/>
    <w:rsid w:val="00097907"/>
    <w:rsid w:val="000A399B"/>
    <w:rsid w:val="000B51A7"/>
    <w:rsid w:val="000B6725"/>
    <w:rsid w:val="000C29A3"/>
    <w:rsid w:val="000C4022"/>
    <w:rsid w:val="000C51E9"/>
    <w:rsid w:val="000D1F5D"/>
    <w:rsid w:val="000D440D"/>
    <w:rsid w:val="00105F85"/>
    <w:rsid w:val="00114947"/>
    <w:rsid w:val="00114B33"/>
    <w:rsid w:val="0012296E"/>
    <w:rsid w:val="00127080"/>
    <w:rsid w:val="00157FFB"/>
    <w:rsid w:val="00175BBB"/>
    <w:rsid w:val="001822DD"/>
    <w:rsid w:val="00184173"/>
    <w:rsid w:val="00190BD4"/>
    <w:rsid w:val="001953DD"/>
    <w:rsid w:val="001B40B7"/>
    <w:rsid w:val="001C3754"/>
    <w:rsid w:val="001D3C38"/>
    <w:rsid w:val="001E1926"/>
    <w:rsid w:val="001F1D9B"/>
    <w:rsid w:val="00202D18"/>
    <w:rsid w:val="002065BF"/>
    <w:rsid w:val="0022028B"/>
    <w:rsid w:val="00226919"/>
    <w:rsid w:val="00234199"/>
    <w:rsid w:val="0025366E"/>
    <w:rsid w:val="00256577"/>
    <w:rsid w:val="002617F9"/>
    <w:rsid w:val="0026527D"/>
    <w:rsid w:val="002B2953"/>
    <w:rsid w:val="002B3018"/>
    <w:rsid w:val="002C3F7E"/>
    <w:rsid w:val="002C5E1F"/>
    <w:rsid w:val="002D6A51"/>
    <w:rsid w:val="002E633D"/>
    <w:rsid w:val="002E6E03"/>
    <w:rsid w:val="002F1AD7"/>
    <w:rsid w:val="002F504B"/>
    <w:rsid w:val="002F57E0"/>
    <w:rsid w:val="00301ED3"/>
    <w:rsid w:val="00313A14"/>
    <w:rsid w:val="00315C8D"/>
    <w:rsid w:val="00316E72"/>
    <w:rsid w:val="00334687"/>
    <w:rsid w:val="003436C5"/>
    <w:rsid w:val="00347FB2"/>
    <w:rsid w:val="0035372E"/>
    <w:rsid w:val="00371386"/>
    <w:rsid w:val="003760F1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42182"/>
    <w:rsid w:val="00455CDB"/>
    <w:rsid w:val="00456334"/>
    <w:rsid w:val="0046037F"/>
    <w:rsid w:val="004A5D3F"/>
    <w:rsid w:val="004B6678"/>
    <w:rsid w:val="004E0786"/>
    <w:rsid w:val="004E196A"/>
    <w:rsid w:val="004E2889"/>
    <w:rsid w:val="004F1D7F"/>
    <w:rsid w:val="0051038C"/>
    <w:rsid w:val="0051637E"/>
    <w:rsid w:val="005167D9"/>
    <w:rsid w:val="00525EBB"/>
    <w:rsid w:val="0053065D"/>
    <w:rsid w:val="00534CEC"/>
    <w:rsid w:val="00561ACB"/>
    <w:rsid w:val="005648C8"/>
    <w:rsid w:val="005669A3"/>
    <w:rsid w:val="005721D3"/>
    <w:rsid w:val="0057333C"/>
    <w:rsid w:val="005913E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80D28"/>
    <w:rsid w:val="0069285E"/>
    <w:rsid w:val="006A79B0"/>
    <w:rsid w:val="006D6F4E"/>
    <w:rsid w:val="006E5D54"/>
    <w:rsid w:val="006F140C"/>
    <w:rsid w:val="006F1CC9"/>
    <w:rsid w:val="00722DCC"/>
    <w:rsid w:val="007263CC"/>
    <w:rsid w:val="0073033C"/>
    <w:rsid w:val="00740C9A"/>
    <w:rsid w:val="00747D80"/>
    <w:rsid w:val="007525D9"/>
    <w:rsid w:val="007622A4"/>
    <w:rsid w:val="007665BA"/>
    <w:rsid w:val="00775954"/>
    <w:rsid w:val="007A0AE3"/>
    <w:rsid w:val="007C3130"/>
    <w:rsid w:val="007C5BED"/>
    <w:rsid w:val="007D122D"/>
    <w:rsid w:val="007D32F1"/>
    <w:rsid w:val="007D5887"/>
    <w:rsid w:val="007E74B1"/>
    <w:rsid w:val="007F69E6"/>
    <w:rsid w:val="00822306"/>
    <w:rsid w:val="008402D4"/>
    <w:rsid w:val="00842EDB"/>
    <w:rsid w:val="008459F4"/>
    <w:rsid w:val="0086255E"/>
    <w:rsid w:val="00867138"/>
    <w:rsid w:val="008710E2"/>
    <w:rsid w:val="00883695"/>
    <w:rsid w:val="00892AEE"/>
    <w:rsid w:val="008A563A"/>
    <w:rsid w:val="008A652B"/>
    <w:rsid w:val="008B7287"/>
    <w:rsid w:val="008B7F8E"/>
    <w:rsid w:val="008C0672"/>
    <w:rsid w:val="008D011D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3EA8"/>
    <w:rsid w:val="009B090F"/>
    <w:rsid w:val="009C1520"/>
    <w:rsid w:val="009C5990"/>
    <w:rsid w:val="009D19F6"/>
    <w:rsid w:val="009F1083"/>
    <w:rsid w:val="009F135F"/>
    <w:rsid w:val="009F2363"/>
    <w:rsid w:val="009F266E"/>
    <w:rsid w:val="009F4B3B"/>
    <w:rsid w:val="00A007E4"/>
    <w:rsid w:val="00A06112"/>
    <w:rsid w:val="00A07A43"/>
    <w:rsid w:val="00A22C8F"/>
    <w:rsid w:val="00A41893"/>
    <w:rsid w:val="00A4368D"/>
    <w:rsid w:val="00A502C3"/>
    <w:rsid w:val="00A55537"/>
    <w:rsid w:val="00A60308"/>
    <w:rsid w:val="00A67D48"/>
    <w:rsid w:val="00A825BB"/>
    <w:rsid w:val="00A93E65"/>
    <w:rsid w:val="00AA6CDF"/>
    <w:rsid w:val="00AD2777"/>
    <w:rsid w:val="00B25D1E"/>
    <w:rsid w:val="00B4074A"/>
    <w:rsid w:val="00B56E36"/>
    <w:rsid w:val="00B60827"/>
    <w:rsid w:val="00B6450E"/>
    <w:rsid w:val="00B66821"/>
    <w:rsid w:val="00B67D1B"/>
    <w:rsid w:val="00B722A7"/>
    <w:rsid w:val="00B83211"/>
    <w:rsid w:val="00B835D3"/>
    <w:rsid w:val="00B9319C"/>
    <w:rsid w:val="00B94F84"/>
    <w:rsid w:val="00BA1455"/>
    <w:rsid w:val="00BB1A8E"/>
    <w:rsid w:val="00BB1B52"/>
    <w:rsid w:val="00C23E87"/>
    <w:rsid w:val="00C25432"/>
    <w:rsid w:val="00C31576"/>
    <w:rsid w:val="00C37395"/>
    <w:rsid w:val="00C568D9"/>
    <w:rsid w:val="00C65DC4"/>
    <w:rsid w:val="00C71920"/>
    <w:rsid w:val="00C71AF4"/>
    <w:rsid w:val="00CB7233"/>
    <w:rsid w:val="00CC005E"/>
    <w:rsid w:val="00CD0AE9"/>
    <w:rsid w:val="00CE4D33"/>
    <w:rsid w:val="00D006F0"/>
    <w:rsid w:val="00D07523"/>
    <w:rsid w:val="00D17E78"/>
    <w:rsid w:val="00D55912"/>
    <w:rsid w:val="00D7523B"/>
    <w:rsid w:val="00D834B2"/>
    <w:rsid w:val="00D97230"/>
    <w:rsid w:val="00DB2B2D"/>
    <w:rsid w:val="00DB3D15"/>
    <w:rsid w:val="00DB6F82"/>
    <w:rsid w:val="00DB775D"/>
    <w:rsid w:val="00DB7B0B"/>
    <w:rsid w:val="00DC48D1"/>
    <w:rsid w:val="00DC6734"/>
    <w:rsid w:val="00DF7C76"/>
    <w:rsid w:val="00E15765"/>
    <w:rsid w:val="00E3029B"/>
    <w:rsid w:val="00E335C7"/>
    <w:rsid w:val="00E3446A"/>
    <w:rsid w:val="00E45C87"/>
    <w:rsid w:val="00E501A4"/>
    <w:rsid w:val="00E50C0F"/>
    <w:rsid w:val="00E52198"/>
    <w:rsid w:val="00E743F0"/>
    <w:rsid w:val="00E8551A"/>
    <w:rsid w:val="00E86333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16825"/>
    <w:rsid w:val="00F340EE"/>
    <w:rsid w:val="00F44901"/>
    <w:rsid w:val="00F5698C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1CB9-BC37-476D-9484-CA8FFB8D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2022-07-27T09:45:00Z</cp:lastPrinted>
  <dcterms:created xsi:type="dcterms:W3CDTF">2022-10-07T12:10:00Z</dcterms:created>
  <dcterms:modified xsi:type="dcterms:W3CDTF">2022-10-07T12:10:00Z</dcterms:modified>
</cp:coreProperties>
</file>