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63F" w:rsidRDefault="00130D5C" w:rsidP="00E0463F">
      <w:pPr>
        <w:jc w:val="center"/>
        <w:outlineLvl w:val="0"/>
        <w:rPr>
          <w:b/>
          <w:szCs w:val="28"/>
        </w:rPr>
      </w:pPr>
      <w:r w:rsidRPr="00E54850">
        <w:rPr>
          <w:b/>
        </w:rPr>
        <w:t>Информация об исполнении представлений по итогам проведения контрольного мероприятия</w:t>
      </w:r>
      <w:r w:rsidR="00B96CC1">
        <w:rPr>
          <w:b/>
        </w:rPr>
        <w:t xml:space="preserve"> </w:t>
      </w:r>
      <w:r w:rsidR="00E07C4B" w:rsidRPr="00513DE2">
        <w:rPr>
          <w:b/>
          <w:szCs w:val="28"/>
        </w:rPr>
        <w:t>«Выборочная проверка целевого и эффективного использования средств бюджета Тульской области в рамках реализации государственной программы Тульской области «Развитие физической культуры, спорта и повышение эффективности реализации молодежной политики Тульской области» в ГУ ТО «Центр спортивной подготовки с</w:t>
      </w:r>
      <w:r w:rsidR="00E0463F">
        <w:rPr>
          <w:b/>
          <w:szCs w:val="28"/>
        </w:rPr>
        <w:t>борных команд Тульской области»</w:t>
      </w:r>
    </w:p>
    <w:p w:rsidR="00E0463F" w:rsidRDefault="00E0463F" w:rsidP="00E0463F">
      <w:pPr>
        <w:jc w:val="center"/>
        <w:outlineLvl w:val="0"/>
        <w:rPr>
          <w:b/>
          <w:szCs w:val="28"/>
        </w:rPr>
      </w:pPr>
      <w:r>
        <w:rPr>
          <w:b/>
          <w:szCs w:val="28"/>
        </w:rPr>
        <w:t>(по состоянию на 12.07.2018)</w:t>
      </w:r>
    </w:p>
    <w:p w:rsidR="00AA6320" w:rsidRPr="00AA6320" w:rsidRDefault="00AA6320" w:rsidP="00E8211D">
      <w:pPr>
        <w:ind w:firstLine="568"/>
        <w:jc w:val="center"/>
        <w:rPr>
          <w:b/>
        </w:rPr>
      </w:pPr>
    </w:p>
    <w:p w:rsidR="00E07C4B" w:rsidRPr="00891BBE" w:rsidRDefault="00E07C4B" w:rsidP="00E07C4B">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Счетной палатой Тульской области в соответствии с </w:t>
      </w:r>
      <w:r w:rsidRPr="00891BBE">
        <w:rPr>
          <w:rFonts w:ascii="Times New Roman" w:hAnsi="Times New Roman" w:cs="Times New Roman"/>
          <w:sz w:val="28"/>
          <w:szCs w:val="28"/>
        </w:rPr>
        <w:t>пункт</w:t>
      </w:r>
      <w:r>
        <w:rPr>
          <w:rFonts w:ascii="Times New Roman" w:hAnsi="Times New Roman" w:cs="Times New Roman"/>
          <w:sz w:val="28"/>
          <w:szCs w:val="28"/>
        </w:rPr>
        <w:t>ом</w:t>
      </w:r>
      <w:r w:rsidRPr="00891BBE">
        <w:rPr>
          <w:rFonts w:ascii="Times New Roman" w:hAnsi="Times New Roman" w:cs="Times New Roman"/>
          <w:sz w:val="28"/>
          <w:szCs w:val="28"/>
        </w:rPr>
        <w:t xml:space="preserve"> 2.4.1. плана работы счетной пала</w:t>
      </w:r>
      <w:r>
        <w:rPr>
          <w:rFonts w:ascii="Times New Roman" w:hAnsi="Times New Roman" w:cs="Times New Roman"/>
          <w:sz w:val="28"/>
          <w:szCs w:val="28"/>
        </w:rPr>
        <w:t>ты Тульской области на 2018 год, в период с 05.03.2018 по 06.04.2018 года</w:t>
      </w:r>
      <w:r w:rsidR="00F04315">
        <w:rPr>
          <w:rFonts w:ascii="Times New Roman" w:hAnsi="Times New Roman" w:cs="Times New Roman"/>
          <w:sz w:val="28"/>
          <w:szCs w:val="28"/>
        </w:rPr>
        <w:t>,</w:t>
      </w:r>
      <w:r>
        <w:rPr>
          <w:rFonts w:ascii="Times New Roman" w:hAnsi="Times New Roman" w:cs="Times New Roman"/>
          <w:sz w:val="28"/>
          <w:szCs w:val="28"/>
        </w:rPr>
        <w:t xml:space="preserve"> проведено контрольное мероприятие «</w:t>
      </w:r>
      <w:r w:rsidRPr="00513DE2">
        <w:rPr>
          <w:rFonts w:ascii="Times New Roman" w:hAnsi="Times New Roman" w:cs="Times New Roman"/>
          <w:sz w:val="28"/>
          <w:szCs w:val="28"/>
        </w:rPr>
        <w:t>Выборочная проверка целевого и эффективного использования средств бюджета Тульской области в рамках реализации государственной программы Тульской области «Развитие физической культуры, спорта и повышение эффективности реализации молодежной политики Тульской области» в ГУ ТО «Центр спортивной подготовки сборных команд Тульской области»</w:t>
      </w:r>
      <w:r>
        <w:rPr>
          <w:rFonts w:ascii="Times New Roman" w:hAnsi="Times New Roman" w:cs="Times New Roman"/>
          <w:sz w:val="28"/>
          <w:szCs w:val="28"/>
        </w:rPr>
        <w:t xml:space="preserve"> за период 2017 года</w:t>
      </w:r>
      <w:r w:rsidRPr="00513DE2">
        <w:rPr>
          <w:rFonts w:ascii="Times New Roman" w:hAnsi="Times New Roman" w:cs="Times New Roman"/>
          <w:sz w:val="28"/>
          <w:szCs w:val="28"/>
        </w:rPr>
        <w:t>.</w:t>
      </w:r>
    </w:p>
    <w:p w:rsidR="00E07C4B" w:rsidRDefault="00E07C4B" w:rsidP="002051DE">
      <w:pPr>
        <w:ind w:firstLine="709"/>
        <w:jc w:val="both"/>
        <w:rPr>
          <w:rFonts w:eastAsia="Calibri"/>
          <w:b/>
          <w:szCs w:val="28"/>
        </w:rPr>
      </w:pPr>
    </w:p>
    <w:p w:rsidR="002051DE" w:rsidRPr="00E30022" w:rsidRDefault="002051DE" w:rsidP="002051DE">
      <w:pPr>
        <w:ind w:firstLine="709"/>
        <w:jc w:val="both"/>
        <w:rPr>
          <w:rFonts w:eastAsia="Calibri"/>
          <w:b/>
          <w:szCs w:val="28"/>
        </w:rPr>
      </w:pPr>
      <w:r w:rsidRPr="00E30022">
        <w:rPr>
          <w:rFonts w:eastAsia="Calibri"/>
          <w:b/>
          <w:szCs w:val="28"/>
        </w:rPr>
        <w:t xml:space="preserve">Субъекты проверки: </w:t>
      </w:r>
    </w:p>
    <w:p w:rsidR="00E07C4B" w:rsidRPr="00891BBE" w:rsidRDefault="00E0463F" w:rsidP="00E07C4B">
      <w:pPr>
        <w:pStyle w:val="a6"/>
        <w:ind w:firstLine="709"/>
        <w:jc w:val="both"/>
        <w:rPr>
          <w:rFonts w:ascii="Times New Roman" w:hAnsi="Times New Roman" w:cs="Times New Roman"/>
          <w:sz w:val="28"/>
          <w:szCs w:val="28"/>
        </w:rPr>
      </w:pPr>
      <w:r>
        <w:rPr>
          <w:rFonts w:ascii="Times New Roman" w:hAnsi="Times New Roman" w:cs="Times New Roman"/>
          <w:sz w:val="28"/>
          <w:szCs w:val="28"/>
        </w:rPr>
        <w:t>- </w:t>
      </w:r>
      <w:r w:rsidR="00E07C4B" w:rsidRPr="00891BBE">
        <w:rPr>
          <w:rFonts w:ascii="Times New Roman" w:eastAsia="Calibri" w:hAnsi="Times New Roman" w:cs="Times New Roman"/>
          <w:sz w:val="28"/>
          <w:szCs w:val="28"/>
        </w:rPr>
        <w:t>комитет Тульской области по спорту (далее – Комитет по спорту, Учредитель);</w:t>
      </w:r>
    </w:p>
    <w:p w:rsidR="00E07C4B" w:rsidRPr="00891BBE" w:rsidRDefault="00E0463F" w:rsidP="00E07C4B">
      <w:pPr>
        <w:pStyle w:val="a6"/>
        <w:ind w:firstLine="709"/>
        <w:jc w:val="both"/>
        <w:rPr>
          <w:rFonts w:ascii="Times New Roman" w:hAnsi="Times New Roman" w:cs="Times New Roman"/>
          <w:sz w:val="28"/>
          <w:szCs w:val="28"/>
        </w:rPr>
      </w:pPr>
      <w:r>
        <w:rPr>
          <w:rFonts w:ascii="Times New Roman" w:hAnsi="Times New Roman" w:cs="Times New Roman"/>
          <w:sz w:val="28"/>
          <w:szCs w:val="28"/>
        </w:rPr>
        <w:t>- </w:t>
      </w:r>
      <w:bookmarkStart w:id="0" w:name="_GoBack"/>
      <w:bookmarkEnd w:id="0"/>
      <w:r w:rsidR="00E07C4B" w:rsidRPr="00891BBE">
        <w:rPr>
          <w:rFonts w:ascii="Times New Roman" w:eastAsia="Calibri" w:hAnsi="Times New Roman" w:cs="Times New Roman"/>
          <w:sz w:val="28"/>
          <w:szCs w:val="28"/>
        </w:rPr>
        <w:t>ГУ ТО «Центр спортивной подготовки сборных команд Тульской области» (далее — ГУ ТО ЦСП, Учреждение)</w:t>
      </w:r>
      <w:r w:rsidR="00E07C4B" w:rsidRPr="00891BBE">
        <w:rPr>
          <w:rFonts w:ascii="Times New Roman" w:hAnsi="Times New Roman" w:cs="Times New Roman"/>
          <w:sz w:val="28"/>
          <w:szCs w:val="28"/>
        </w:rPr>
        <w:t>.</w:t>
      </w:r>
    </w:p>
    <w:p w:rsidR="000801A9" w:rsidRDefault="000801A9" w:rsidP="000801A9">
      <w:pPr>
        <w:pStyle w:val="a6"/>
        <w:jc w:val="both"/>
        <w:rPr>
          <w:sz w:val="28"/>
          <w:szCs w:val="28"/>
        </w:rPr>
      </w:pPr>
    </w:p>
    <w:p w:rsidR="007B12BB" w:rsidRPr="00FB1377" w:rsidRDefault="001A3EBB" w:rsidP="00F04315">
      <w:pPr>
        <w:autoSpaceDE w:val="0"/>
        <w:ind w:firstLine="709"/>
        <w:jc w:val="both"/>
        <w:rPr>
          <w:iCs/>
          <w:szCs w:val="28"/>
          <w:shd w:val="clear" w:color="auto" w:fill="00FFFF"/>
        </w:rPr>
      </w:pPr>
      <w:r w:rsidRPr="001B3C07">
        <w:rPr>
          <w:b/>
          <w:szCs w:val="28"/>
        </w:rPr>
        <w:t xml:space="preserve">По итогам проверки </w:t>
      </w:r>
      <w:r w:rsidR="000801A9">
        <w:rPr>
          <w:szCs w:val="28"/>
          <w:lang w:eastAsia="ar-SA"/>
        </w:rPr>
        <w:t>были</w:t>
      </w:r>
      <w:r w:rsidR="00AA6320" w:rsidRPr="00AA6320">
        <w:rPr>
          <w:szCs w:val="28"/>
          <w:lang w:eastAsia="ar-SA"/>
        </w:rPr>
        <w:t xml:space="preserve"> </w:t>
      </w:r>
      <w:r w:rsidR="000801A9">
        <w:rPr>
          <w:szCs w:val="28"/>
        </w:rPr>
        <w:t xml:space="preserve">установлены </w:t>
      </w:r>
      <w:r w:rsidR="001B46E7">
        <w:rPr>
          <w:spacing w:val="-4"/>
          <w:szCs w:val="28"/>
        </w:rPr>
        <w:t>факты н</w:t>
      </w:r>
      <w:r w:rsidR="001B46E7" w:rsidRPr="00FB1377">
        <w:rPr>
          <w:spacing w:val="-4"/>
          <w:szCs w:val="28"/>
        </w:rPr>
        <w:t>арушения ведения бухгалтерского учета, составления и представления бухгалтерской</w:t>
      </w:r>
      <w:r w:rsidR="001B46E7">
        <w:rPr>
          <w:spacing w:val="-4"/>
          <w:szCs w:val="28"/>
        </w:rPr>
        <w:t xml:space="preserve"> (финансовой)</w:t>
      </w:r>
      <w:r w:rsidR="001B46E7" w:rsidRPr="00FB1377">
        <w:rPr>
          <w:spacing w:val="-4"/>
          <w:szCs w:val="28"/>
        </w:rPr>
        <w:t xml:space="preserve"> отчетности</w:t>
      </w:r>
      <w:r w:rsidR="001B46E7">
        <w:rPr>
          <w:spacing w:val="-4"/>
          <w:szCs w:val="28"/>
        </w:rPr>
        <w:t xml:space="preserve">, </w:t>
      </w:r>
      <w:r w:rsidR="001B46E7">
        <w:rPr>
          <w:color w:val="000000"/>
          <w:szCs w:val="28"/>
        </w:rPr>
        <w:t xml:space="preserve">положений Инструкции № 157н, </w:t>
      </w:r>
      <w:r w:rsidR="001B46E7">
        <w:rPr>
          <w:szCs w:val="28"/>
        </w:rPr>
        <w:t>порядка формирования и утверждения Учетной политики Учреждения, государственного задания, несвоевременной корректировки объемов</w:t>
      </w:r>
      <w:r w:rsidR="001B46E7" w:rsidRPr="00891BBE">
        <w:rPr>
          <w:szCs w:val="28"/>
        </w:rPr>
        <w:t xml:space="preserve"> </w:t>
      </w:r>
      <w:r w:rsidR="001B46E7">
        <w:rPr>
          <w:szCs w:val="28"/>
        </w:rPr>
        <w:t xml:space="preserve">финансового обеспечения государственного задания, субсидий на иные цели и значений показателей их результативности, </w:t>
      </w:r>
      <w:r w:rsidR="001B46E7">
        <w:rPr>
          <w:spacing w:val="-4"/>
          <w:szCs w:val="28"/>
        </w:rPr>
        <w:t>принятия</w:t>
      </w:r>
      <w:r w:rsidR="001B46E7" w:rsidRPr="00891BBE">
        <w:rPr>
          <w:spacing w:val="-4"/>
          <w:szCs w:val="28"/>
        </w:rPr>
        <w:t xml:space="preserve"> р</w:t>
      </w:r>
      <w:r w:rsidR="001B46E7">
        <w:rPr>
          <w:spacing w:val="-4"/>
          <w:szCs w:val="28"/>
        </w:rPr>
        <w:t>асходных обязательств</w:t>
      </w:r>
      <w:r w:rsidR="001B46E7" w:rsidRPr="00891BBE">
        <w:rPr>
          <w:spacing w:val="-4"/>
          <w:szCs w:val="28"/>
        </w:rPr>
        <w:t xml:space="preserve"> по предоставлению Учреждению за счет средств бюджета области целевых субсидий на проведение проектно-изыскательных работ и на приобретение оборудования</w:t>
      </w:r>
      <w:r w:rsidR="001B46E7">
        <w:rPr>
          <w:spacing w:val="-4"/>
          <w:szCs w:val="28"/>
        </w:rPr>
        <w:t xml:space="preserve"> </w:t>
      </w:r>
      <w:r w:rsidR="001B46E7" w:rsidRPr="00891BBE">
        <w:rPr>
          <w:spacing w:val="-4"/>
          <w:szCs w:val="28"/>
        </w:rPr>
        <w:t>в отсутствие нормативного правового</w:t>
      </w:r>
      <w:r w:rsidR="001B46E7">
        <w:rPr>
          <w:spacing w:val="-4"/>
          <w:szCs w:val="28"/>
        </w:rPr>
        <w:t xml:space="preserve"> акта.</w:t>
      </w:r>
      <w:r w:rsidR="00F04315">
        <w:rPr>
          <w:spacing w:val="-4"/>
          <w:szCs w:val="28"/>
        </w:rPr>
        <w:t xml:space="preserve"> </w:t>
      </w:r>
      <w:r w:rsidR="007B12BB">
        <w:rPr>
          <w:spacing w:val="-4"/>
          <w:szCs w:val="28"/>
        </w:rPr>
        <w:t xml:space="preserve">Выявлены факты невозврата остатков </w:t>
      </w:r>
      <w:r w:rsidR="007B12BB" w:rsidRPr="00891BBE">
        <w:rPr>
          <w:spacing w:val="-4"/>
          <w:szCs w:val="28"/>
        </w:rPr>
        <w:t>неиспользованного в текущем финансовом году остатка целевых субсидий</w:t>
      </w:r>
      <w:r w:rsidR="007B12BB">
        <w:rPr>
          <w:spacing w:val="-4"/>
          <w:szCs w:val="28"/>
        </w:rPr>
        <w:t xml:space="preserve">, нецелевого использования </w:t>
      </w:r>
      <w:r w:rsidR="007B12BB" w:rsidRPr="00891BBE">
        <w:rPr>
          <w:spacing w:val="-4"/>
          <w:szCs w:val="28"/>
        </w:rPr>
        <w:t>бюджетных средств</w:t>
      </w:r>
      <w:r w:rsidR="007B12BB">
        <w:rPr>
          <w:spacing w:val="-4"/>
          <w:szCs w:val="28"/>
        </w:rPr>
        <w:t xml:space="preserve">. </w:t>
      </w:r>
      <w:r w:rsidR="007B12BB" w:rsidRPr="00FB1377">
        <w:rPr>
          <w:spacing w:val="-4"/>
          <w:szCs w:val="28"/>
        </w:rPr>
        <w:t>Установлены нарушения при сдаче помещений в аренду и порядка предоставления платных услуг</w:t>
      </w:r>
      <w:r w:rsidR="007B12BB">
        <w:rPr>
          <w:spacing w:val="-4"/>
          <w:szCs w:val="28"/>
        </w:rPr>
        <w:t xml:space="preserve">. </w:t>
      </w:r>
    </w:p>
    <w:p w:rsidR="001B46E7" w:rsidRPr="002A4EFC" w:rsidRDefault="001B46E7" w:rsidP="001B46E7">
      <w:pPr>
        <w:pStyle w:val="a6"/>
        <w:ind w:firstLine="709"/>
        <w:jc w:val="both"/>
        <w:rPr>
          <w:rFonts w:ascii="Times New Roman" w:hAnsi="Times New Roman" w:cs="Times New Roman"/>
          <w:sz w:val="28"/>
          <w:szCs w:val="28"/>
        </w:rPr>
      </w:pPr>
      <w:r w:rsidRPr="007D0D49">
        <w:rPr>
          <w:rFonts w:ascii="Times New Roman" w:hAnsi="Times New Roman" w:cs="Times New Roman"/>
          <w:sz w:val="28"/>
          <w:szCs w:val="28"/>
        </w:rPr>
        <w:t xml:space="preserve">Отражены нарушения при осуществлении государственных закупок </w:t>
      </w:r>
      <w:r w:rsidRPr="00891BBE">
        <w:rPr>
          <w:rFonts w:ascii="Times New Roman" w:hAnsi="Times New Roman" w:cs="Times New Roman"/>
          <w:sz w:val="28"/>
          <w:szCs w:val="28"/>
        </w:rPr>
        <w:t>при формировании и утверждении плана-графика закупок и при формировании и утвержд</w:t>
      </w:r>
      <w:r>
        <w:rPr>
          <w:rFonts w:ascii="Times New Roman" w:hAnsi="Times New Roman" w:cs="Times New Roman"/>
          <w:sz w:val="28"/>
          <w:szCs w:val="28"/>
        </w:rPr>
        <w:t xml:space="preserve">ении плана закупок, по </w:t>
      </w:r>
      <w:r w:rsidRPr="00891BBE">
        <w:rPr>
          <w:rFonts w:ascii="Times New Roman" w:hAnsi="Times New Roman" w:cs="Times New Roman"/>
          <w:sz w:val="28"/>
          <w:szCs w:val="28"/>
        </w:rPr>
        <w:t>у</w:t>
      </w:r>
      <w:r>
        <w:rPr>
          <w:rFonts w:ascii="Times New Roman" w:hAnsi="Times New Roman" w:cs="Times New Roman"/>
          <w:sz w:val="28"/>
          <w:szCs w:val="28"/>
        </w:rPr>
        <w:t>становлению требований</w:t>
      </w:r>
      <w:r w:rsidRPr="00891BBE">
        <w:rPr>
          <w:rFonts w:ascii="Times New Roman" w:hAnsi="Times New Roman" w:cs="Times New Roman"/>
          <w:sz w:val="28"/>
          <w:szCs w:val="28"/>
        </w:rPr>
        <w:t xml:space="preserve"> к закупаемой услуге</w:t>
      </w:r>
      <w:r>
        <w:rPr>
          <w:rFonts w:ascii="Times New Roman" w:hAnsi="Times New Roman" w:cs="Times New Roman"/>
          <w:sz w:val="28"/>
          <w:szCs w:val="28"/>
        </w:rPr>
        <w:t xml:space="preserve"> по проведению тренировочных сборам, по обоснованию начальных (максимальных) цен контрактов, несвоевременному размещению информации в Единой информационной системе в сфере закупок (</w:t>
      </w:r>
      <w:hyperlink r:id="rId5" w:history="1">
        <w:r w:rsidRPr="00AF0E92">
          <w:rPr>
            <w:rStyle w:val="a8"/>
            <w:rFonts w:ascii="Times New Roman" w:hAnsi="Times New Roman" w:cs="Times New Roman"/>
            <w:sz w:val="28"/>
            <w:szCs w:val="28"/>
            <w:lang w:val="en-US"/>
          </w:rPr>
          <w:t>www</w:t>
        </w:r>
        <w:r w:rsidRPr="00AF0E92">
          <w:rPr>
            <w:rStyle w:val="a8"/>
            <w:rFonts w:ascii="Times New Roman" w:hAnsi="Times New Roman" w:cs="Times New Roman"/>
            <w:sz w:val="28"/>
            <w:szCs w:val="28"/>
          </w:rPr>
          <w:t>.</w:t>
        </w:r>
        <w:proofErr w:type="spellStart"/>
        <w:r w:rsidRPr="00AF0E92">
          <w:rPr>
            <w:rStyle w:val="a8"/>
            <w:rFonts w:ascii="Times New Roman" w:hAnsi="Times New Roman" w:cs="Times New Roman"/>
            <w:sz w:val="28"/>
            <w:szCs w:val="28"/>
            <w:lang w:val="en-US"/>
          </w:rPr>
          <w:t>zakupki</w:t>
        </w:r>
        <w:proofErr w:type="spellEnd"/>
        <w:r w:rsidRPr="00AF0E92">
          <w:rPr>
            <w:rStyle w:val="a8"/>
            <w:rFonts w:ascii="Times New Roman" w:hAnsi="Times New Roman" w:cs="Times New Roman"/>
            <w:sz w:val="28"/>
            <w:szCs w:val="28"/>
          </w:rPr>
          <w:t>.</w:t>
        </w:r>
        <w:proofErr w:type="spellStart"/>
        <w:r w:rsidRPr="00AF0E92">
          <w:rPr>
            <w:rStyle w:val="a8"/>
            <w:rFonts w:ascii="Times New Roman" w:hAnsi="Times New Roman" w:cs="Times New Roman"/>
            <w:sz w:val="28"/>
            <w:szCs w:val="28"/>
            <w:lang w:val="en-US"/>
          </w:rPr>
          <w:t>gov</w:t>
        </w:r>
        <w:proofErr w:type="spellEnd"/>
        <w:r w:rsidRPr="00AF0E92">
          <w:rPr>
            <w:rStyle w:val="a8"/>
            <w:rFonts w:ascii="Times New Roman" w:hAnsi="Times New Roman" w:cs="Times New Roman"/>
            <w:sz w:val="28"/>
            <w:szCs w:val="28"/>
          </w:rPr>
          <w:t>.</w:t>
        </w:r>
        <w:proofErr w:type="spellStart"/>
        <w:r w:rsidRPr="00AF0E92">
          <w:rPr>
            <w:rStyle w:val="a8"/>
            <w:rFonts w:ascii="Times New Roman" w:hAnsi="Times New Roman" w:cs="Times New Roman"/>
            <w:sz w:val="28"/>
            <w:szCs w:val="28"/>
            <w:lang w:val="en-US"/>
          </w:rPr>
          <w:t>ru</w:t>
        </w:r>
        <w:proofErr w:type="spellEnd"/>
      </w:hyperlink>
      <w:r w:rsidRPr="004E49A6">
        <w:rPr>
          <w:rFonts w:ascii="Times New Roman" w:hAnsi="Times New Roman" w:cs="Times New Roman"/>
          <w:sz w:val="28"/>
          <w:szCs w:val="28"/>
        </w:rPr>
        <w:t xml:space="preserve">) </w:t>
      </w:r>
      <w:r>
        <w:rPr>
          <w:rFonts w:ascii="Times New Roman" w:hAnsi="Times New Roman" w:cs="Times New Roman"/>
          <w:sz w:val="28"/>
          <w:szCs w:val="28"/>
        </w:rPr>
        <w:t xml:space="preserve">о </w:t>
      </w:r>
      <w:r>
        <w:rPr>
          <w:rFonts w:ascii="Times New Roman" w:hAnsi="Times New Roman" w:cs="Times New Roman"/>
          <w:sz w:val="28"/>
          <w:szCs w:val="28"/>
        </w:rPr>
        <w:lastRenderedPageBreak/>
        <w:t>начи</w:t>
      </w:r>
      <w:r w:rsidRPr="00891BBE">
        <w:rPr>
          <w:rFonts w:ascii="Times New Roman" w:hAnsi="Times New Roman" w:cs="Times New Roman"/>
          <w:sz w:val="28"/>
          <w:szCs w:val="28"/>
        </w:rPr>
        <w:t xml:space="preserve">слении пеней, штрафов за просрочку исполнения обязательств </w:t>
      </w:r>
      <w:r>
        <w:rPr>
          <w:rFonts w:ascii="Times New Roman" w:hAnsi="Times New Roman" w:cs="Times New Roman"/>
          <w:sz w:val="28"/>
          <w:szCs w:val="28"/>
        </w:rPr>
        <w:t xml:space="preserve">по </w:t>
      </w:r>
      <w:r w:rsidRPr="00891BBE">
        <w:rPr>
          <w:rFonts w:ascii="Times New Roman" w:hAnsi="Times New Roman" w:cs="Times New Roman"/>
          <w:sz w:val="28"/>
          <w:szCs w:val="28"/>
        </w:rPr>
        <w:t xml:space="preserve">контрактам, </w:t>
      </w:r>
      <w:r>
        <w:rPr>
          <w:rFonts w:ascii="Times New Roman" w:hAnsi="Times New Roman" w:cs="Times New Roman"/>
          <w:sz w:val="28"/>
          <w:szCs w:val="28"/>
        </w:rPr>
        <w:t>отчетов об исполнении государственных контрактов.</w:t>
      </w:r>
    </w:p>
    <w:p w:rsidR="001B46E7" w:rsidRPr="00891BBE" w:rsidRDefault="001B46E7" w:rsidP="001B46E7">
      <w:pPr>
        <w:pStyle w:val="a6"/>
        <w:ind w:firstLine="709"/>
        <w:jc w:val="both"/>
        <w:rPr>
          <w:rFonts w:ascii="Times New Roman" w:eastAsia="Calibri" w:hAnsi="Times New Roman" w:cs="Times New Roman"/>
          <w:sz w:val="28"/>
          <w:szCs w:val="28"/>
        </w:rPr>
      </w:pPr>
      <w:r w:rsidRPr="00891BBE">
        <w:rPr>
          <w:rFonts w:ascii="Times New Roman" w:eastAsia="Calibri" w:hAnsi="Times New Roman" w:cs="Times New Roman"/>
          <w:sz w:val="28"/>
          <w:szCs w:val="28"/>
        </w:rPr>
        <w:t>По результатам кон</w:t>
      </w:r>
      <w:r>
        <w:rPr>
          <w:rFonts w:ascii="Times New Roman" w:eastAsia="Calibri" w:hAnsi="Times New Roman" w:cs="Times New Roman"/>
          <w:sz w:val="28"/>
          <w:szCs w:val="28"/>
        </w:rPr>
        <w:t xml:space="preserve">трольного мероприятия отчет направлен </w:t>
      </w:r>
      <w:r w:rsidRPr="00891BBE">
        <w:rPr>
          <w:rFonts w:ascii="Times New Roman" w:eastAsia="Calibri" w:hAnsi="Times New Roman" w:cs="Times New Roman"/>
          <w:sz w:val="28"/>
          <w:szCs w:val="28"/>
        </w:rPr>
        <w:t>в правительство Тульской области, Комитет по спорту.</w:t>
      </w:r>
    </w:p>
    <w:p w:rsidR="001B46E7" w:rsidRPr="00891BBE" w:rsidRDefault="001B46E7" w:rsidP="001B46E7">
      <w:pPr>
        <w:pStyle w:val="a6"/>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целях устранения выявленных нарушений выданы </w:t>
      </w:r>
      <w:r w:rsidRPr="00891BBE">
        <w:rPr>
          <w:rFonts w:ascii="Times New Roman" w:eastAsia="Calibri" w:hAnsi="Times New Roman" w:cs="Times New Roman"/>
          <w:sz w:val="28"/>
          <w:szCs w:val="28"/>
        </w:rPr>
        <w:t>представления в Комитет по спорту, ГУ ТО «Центр спортивной подготовки сборных команд Тульской области».</w:t>
      </w:r>
    </w:p>
    <w:p w:rsidR="001B46E7" w:rsidRDefault="001B46E7" w:rsidP="001B46E7">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Направлено </w:t>
      </w:r>
      <w:r w:rsidRPr="00891BBE">
        <w:rPr>
          <w:rFonts w:ascii="Times New Roman" w:hAnsi="Times New Roman" w:cs="Times New Roman"/>
          <w:sz w:val="28"/>
          <w:szCs w:val="28"/>
        </w:rPr>
        <w:t xml:space="preserve">информационное письмо </w:t>
      </w:r>
      <w:r>
        <w:rPr>
          <w:rFonts w:ascii="Times New Roman" w:hAnsi="Times New Roman" w:cs="Times New Roman"/>
          <w:sz w:val="28"/>
          <w:szCs w:val="28"/>
        </w:rPr>
        <w:t xml:space="preserve">о нарушениях законодательства о контрактной системе </w:t>
      </w:r>
      <w:r w:rsidRPr="00891BBE">
        <w:rPr>
          <w:rFonts w:ascii="Times New Roman" w:hAnsi="Times New Roman" w:cs="Times New Roman"/>
          <w:sz w:val="28"/>
          <w:szCs w:val="28"/>
        </w:rPr>
        <w:t>в контрольный комитет Тульской области.</w:t>
      </w:r>
    </w:p>
    <w:p w:rsidR="001B46E7" w:rsidRPr="00891BBE" w:rsidRDefault="001B46E7" w:rsidP="001B46E7">
      <w:pPr>
        <w:pStyle w:val="a6"/>
        <w:ind w:firstLine="709"/>
        <w:jc w:val="both"/>
        <w:rPr>
          <w:rFonts w:ascii="Times New Roman" w:hAnsi="Times New Roman" w:cs="Times New Roman"/>
          <w:sz w:val="28"/>
          <w:szCs w:val="28"/>
        </w:rPr>
      </w:pPr>
      <w:r>
        <w:rPr>
          <w:rFonts w:ascii="Times New Roman" w:hAnsi="Times New Roman" w:cs="Times New Roman"/>
          <w:sz w:val="28"/>
          <w:szCs w:val="28"/>
        </w:rPr>
        <w:t>На должностных лиц Комитета по спорту и ГУ ТО «Центр спортивной подготовки сборных команд Тульской области» составлены протоколы об административных правонарушениях, которые направлены на рассмотрение мировым судьям Тульской области.</w:t>
      </w:r>
    </w:p>
    <w:p w:rsidR="001B46E7" w:rsidRDefault="001B46E7" w:rsidP="001B3C07">
      <w:pPr>
        <w:ind w:firstLine="709"/>
        <w:jc w:val="both"/>
        <w:rPr>
          <w:b/>
          <w:szCs w:val="28"/>
        </w:rPr>
      </w:pPr>
    </w:p>
    <w:p w:rsidR="001B3C07" w:rsidRDefault="001B3C07" w:rsidP="001B3C07">
      <w:pPr>
        <w:ind w:firstLine="709"/>
        <w:jc w:val="both"/>
        <w:rPr>
          <w:b/>
          <w:szCs w:val="28"/>
        </w:rPr>
      </w:pPr>
      <w:r w:rsidRPr="001B3C07">
        <w:rPr>
          <w:b/>
          <w:szCs w:val="28"/>
        </w:rPr>
        <w:t xml:space="preserve">В целях исполнения </w:t>
      </w:r>
      <w:r w:rsidR="00F827C0">
        <w:rPr>
          <w:b/>
          <w:szCs w:val="28"/>
        </w:rPr>
        <w:t xml:space="preserve">выданных </w:t>
      </w:r>
      <w:r w:rsidRPr="001B3C07">
        <w:rPr>
          <w:b/>
          <w:szCs w:val="28"/>
        </w:rPr>
        <w:t>представлений приняты следующие меры</w:t>
      </w:r>
      <w:r>
        <w:rPr>
          <w:b/>
          <w:szCs w:val="28"/>
        </w:rPr>
        <w:t>:</w:t>
      </w:r>
    </w:p>
    <w:p w:rsidR="000801A9" w:rsidRPr="000801A9" w:rsidRDefault="001B46E7" w:rsidP="000801A9">
      <w:pPr>
        <w:ind w:firstLine="709"/>
        <w:jc w:val="center"/>
        <w:rPr>
          <w:b/>
          <w:szCs w:val="28"/>
        </w:rPr>
      </w:pPr>
      <w:r>
        <w:rPr>
          <w:b/>
          <w:szCs w:val="28"/>
        </w:rPr>
        <w:t xml:space="preserve">Комитетом </w:t>
      </w:r>
      <w:r w:rsidR="000801A9" w:rsidRPr="000801A9">
        <w:rPr>
          <w:b/>
          <w:szCs w:val="28"/>
        </w:rPr>
        <w:t>Тульской области</w:t>
      </w:r>
      <w:r>
        <w:rPr>
          <w:b/>
          <w:szCs w:val="28"/>
        </w:rPr>
        <w:t xml:space="preserve"> по спорту</w:t>
      </w:r>
    </w:p>
    <w:p w:rsidR="008609D6" w:rsidRDefault="0058660A" w:rsidP="001B46E7">
      <w:pPr>
        <w:ind w:firstLine="709"/>
        <w:jc w:val="both"/>
      </w:pPr>
      <w:r>
        <w:t>1. </w:t>
      </w:r>
      <w:r w:rsidR="001B46E7">
        <w:t>Исключены с</w:t>
      </w:r>
      <w:r w:rsidR="001B46E7" w:rsidRPr="001B46E7">
        <w:t>лучаи нарушения</w:t>
      </w:r>
      <w:r w:rsidR="001B46E7">
        <w:t xml:space="preserve"> порядка формирования государственных заданий</w:t>
      </w:r>
      <w:r w:rsidR="001B46E7" w:rsidRPr="001B46E7">
        <w:t xml:space="preserve">. Государственное задание на 2018 год и на плановый период 2019 и 2020 годов сформировано и утверждено в соответствии с нормами действующего законодательства РФ и Тульской области. </w:t>
      </w:r>
      <w:r w:rsidR="005D545E" w:rsidRPr="001B46E7">
        <w:t>В соответствии с требованиями законодат</w:t>
      </w:r>
      <w:r w:rsidR="005D545E">
        <w:t>ельства государственная услуга «</w:t>
      </w:r>
      <w:r w:rsidR="005D545E" w:rsidRPr="001B46E7">
        <w:t xml:space="preserve">Спортивная подготовка по </w:t>
      </w:r>
      <w:r w:rsidR="005D545E">
        <w:t>о</w:t>
      </w:r>
      <w:r w:rsidR="005D545E" w:rsidRPr="001B46E7">
        <w:t>лимпийским видам спорта</w:t>
      </w:r>
      <w:r w:rsidR="005D545E">
        <w:t>»</w:t>
      </w:r>
      <w:r w:rsidR="005D545E" w:rsidRPr="001B46E7">
        <w:t xml:space="preserve"> (Тяжелая атлетика - </w:t>
      </w:r>
      <w:r w:rsidR="005D545E">
        <w:t>этап высшего спортивного мастер</w:t>
      </w:r>
      <w:r w:rsidR="005D545E" w:rsidRPr="001B46E7">
        <w:t>с</w:t>
      </w:r>
      <w:r w:rsidR="005D545E">
        <w:t>т</w:t>
      </w:r>
      <w:r w:rsidR="005D545E" w:rsidRPr="001B46E7">
        <w:t>ва), не с</w:t>
      </w:r>
      <w:r w:rsidR="005D545E">
        <w:t>оответствующая уставно</w:t>
      </w:r>
      <w:r w:rsidR="005D545E" w:rsidRPr="001B46E7">
        <w:t>й деятельности</w:t>
      </w:r>
      <w:r w:rsidR="005D545E">
        <w:t xml:space="preserve"> Учреждения</w:t>
      </w:r>
      <w:r w:rsidR="005D545E" w:rsidRPr="001B46E7">
        <w:t xml:space="preserve">, исключена из </w:t>
      </w:r>
      <w:r w:rsidR="005D545E">
        <w:t>государственного задания ГУ ТО «ЦСП»</w:t>
      </w:r>
      <w:r w:rsidR="005D545E" w:rsidRPr="001B46E7">
        <w:t xml:space="preserve"> на 2018 год и на плановый период 2019 и 2020 годов. </w:t>
      </w:r>
      <w:r w:rsidR="005D545E">
        <w:t>Работа «</w:t>
      </w:r>
      <w:r w:rsidR="001B46E7" w:rsidRPr="001B46E7">
        <w:t>Обеспе</w:t>
      </w:r>
      <w:r w:rsidR="005D545E">
        <w:t>чение доступа к объектам спорта»</w:t>
      </w:r>
      <w:r w:rsidR="001B46E7" w:rsidRPr="001B46E7">
        <w:t xml:space="preserve"> из </w:t>
      </w:r>
      <w:r w:rsidR="005D545E">
        <w:t>государственного задания ГУ ТО «ЦСП»</w:t>
      </w:r>
      <w:r w:rsidR="001B46E7" w:rsidRPr="001B46E7">
        <w:t xml:space="preserve"> будет искл</w:t>
      </w:r>
      <w:r w:rsidR="005D545E">
        <w:t>ючена, а будет включена работа «</w:t>
      </w:r>
      <w:r w:rsidR="001B46E7" w:rsidRPr="001B46E7">
        <w:t>Организация и проведение сп</w:t>
      </w:r>
      <w:r w:rsidR="005D545E">
        <w:t xml:space="preserve">ортивно-оздоровительной работы </w:t>
      </w:r>
      <w:r w:rsidR="001B46E7" w:rsidRPr="001B46E7">
        <w:t xml:space="preserve">по развитию физической культуры и спорта </w:t>
      </w:r>
      <w:r w:rsidR="005D545E">
        <w:t>среди различных групп населения»</w:t>
      </w:r>
      <w:r w:rsidR="001B46E7" w:rsidRPr="001B46E7">
        <w:t xml:space="preserve">. Учреждению рекомендовано внести изменения в Устав. </w:t>
      </w:r>
    </w:p>
    <w:p w:rsidR="005D545E" w:rsidRDefault="005D545E" w:rsidP="005D545E">
      <w:pPr>
        <w:ind w:firstLine="709"/>
        <w:jc w:val="both"/>
      </w:pPr>
      <w:r>
        <w:t>2. </w:t>
      </w:r>
      <w:r w:rsidRPr="005D545E">
        <w:t xml:space="preserve"> </w:t>
      </w:r>
      <w:r w:rsidR="00F04315" w:rsidRPr="001B46E7">
        <w:t>В объем финансового обеспечения в рамках испол</w:t>
      </w:r>
      <w:r w:rsidR="00F04315">
        <w:t>нения государственного задания в</w:t>
      </w:r>
      <w:r w:rsidR="00F04315" w:rsidRPr="001B46E7">
        <w:t>ходит финансирование физкультурно-оздоровительного комплекса, который не отражен в Уставе</w:t>
      </w:r>
      <w:r w:rsidR="00F04315">
        <w:t xml:space="preserve"> Учреждения. </w:t>
      </w:r>
      <w:r w:rsidRPr="005D545E">
        <w:t>Прорабатывается вопрос о финансировании</w:t>
      </w:r>
      <w:r>
        <w:t xml:space="preserve"> указанного физкультурно-оздоровительного комплекса по другому мероприяти</w:t>
      </w:r>
      <w:r w:rsidRPr="005D545E">
        <w:t>ю в ГП (Массовый спорт) и передачи данного объек</w:t>
      </w:r>
      <w:r>
        <w:t>та другому Учреждению, подведом</w:t>
      </w:r>
      <w:r w:rsidRPr="005D545E">
        <w:t>с</w:t>
      </w:r>
      <w:r>
        <w:t>т</w:t>
      </w:r>
      <w:r w:rsidRPr="005D545E">
        <w:t xml:space="preserve">венному Комитету </w:t>
      </w:r>
      <w:r>
        <w:t xml:space="preserve">по спорту </w:t>
      </w:r>
      <w:r w:rsidRPr="005D545E">
        <w:t>или создания специализированного государственного Учреждения по содержанию и эксплуатации спортивных объектов.</w:t>
      </w:r>
    </w:p>
    <w:p w:rsidR="007B12BB" w:rsidRDefault="005D545E" w:rsidP="001B46E7">
      <w:pPr>
        <w:ind w:firstLine="709"/>
        <w:jc w:val="both"/>
      </w:pPr>
      <w:r>
        <w:t>3. </w:t>
      </w:r>
      <w:r w:rsidRPr="005D545E">
        <w:t>Комитет</w:t>
      </w:r>
      <w:r>
        <w:t xml:space="preserve"> по спорту</w:t>
      </w:r>
      <w:r w:rsidRPr="005D545E">
        <w:t xml:space="preserve"> принял к сведению и учету в работе тот факт, что в текущем году решение о возможности расходования остатков субсидии на</w:t>
      </w:r>
      <w:r w:rsidR="00F04315">
        <w:t xml:space="preserve"> иные цели (в случае их наличия)</w:t>
      </w:r>
      <w:r w:rsidRPr="005D545E">
        <w:t xml:space="preserve"> будет приниматься с у</w:t>
      </w:r>
      <w:r>
        <w:t>ч</w:t>
      </w:r>
      <w:r w:rsidRPr="005D545E">
        <w:t xml:space="preserve">етом нормативных и правовых актов действующего законодательства. </w:t>
      </w:r>
    </w:p>
    <w:p w:rsidR="005D545E" w:rsidRDefault="005D545E" w:rsidP="001B46E7">
      <w:pPr>
        <w:ind w:firstLine="709"/>
        <w:jc w:val="both"/>
      </w:pPr>
      <w:r>
        <w:t>4. </w:t>
      </w:r>
      <w:r w:rsidRPr="005D545E">
        <w:t>Остатки субсидии на иные цели, неиспользованные на конец отчетного финансового года (в случае их наличия)</w:t>
      </w:r>
      <w:r w:rsidR="00F04315">
        <w:t>,</w:t>
      </w:r>
      <w:r w:rsidRPr="005D545E">
        <w:t xml:space="preserve"> </w:t>
      </w:r>
      <w:r w:rsidR="007B12BB">
        <w:t>буду</w:t>
      </w:r>
      <w:r w:rsidRPr="005D545E">
        <w:t>т возвращать</w:t>
      </w:r>
      <w:r w:rsidR="007B12BB">
        <w:t>ся</w:t>
      </w:r>
      <w:r w:rsidRPr="005D545E">
        <w:t xml:space="preserve"> </w:t>
      </w:r>
      <w:r w:rsidRPr="005D545E">
        <w:lastRenderedPageBreak/>
        <w:t>своевременно в соответствующие бюджеты бюджетной системы РФ в сроки, установленные действующим законодательством.</w:t>
      </w:r>
    </w:p>
    <w:p w:rsidR="005D545E" w:rsidRDefault="007B12BB" w:rsidP="001B46E7">
      <w:pPr>
        <w:ind w:firstLine="709"/>
        <w:jc w:val="both"/>
      </w:pPr>
      <w:r>
        <w:t>5</w:t>
      </w:r>
      <w:r w:rsidR="005D545E">
        <w:t>. </w:t>
      </w:r>
      <w:r w:rsidR="005D545E" w:rsidRPr="005D545E">
        <w:t>В соответствии с пунктом 4 статьи 9.2 Федеральн</w:t>
      </w:r>
      <w:r w:rsidR="005D545E">
        <w:t>ого закона от 12.01.1996 №7-ФЗ «О некоммерче</w:t>
      </w:r>
      <w:r w:rsidR="005D545E" w:rsidRPr="005D545E">
        <w:t>с</w:t>
      </w:r>
      <w:r w:rsidR="005D545E">
        <w:t>ких организациях»</w:t>
      </w:r>
      <w:r w:rsidR="005D545E" w:rsidRPr="005D545E">
        <w:t xml:space="preserve"> Приказом Комитета </w:t>
      </w:r>
      <w:r w:rsidR="005D545E">
        <w:t xml:space="preserve">по спорту </w:t>
      </w:r>
      <w:r w:rsidR="005D545E" w:rsidRPr="005D545E">
        <w:t>от 04.04.2018 №14 утверждено Положение о приносящей доход деятельности осуществляемой государственными учреждениями Тульской области, подведомственными комитету Тульской области по спорту, в котором определен и установлен порядок предоставления платных услуг и плату за них.</w:t>
      </w:r>
    </w:p>
    <w:p w:rsidR="005D545E" w:rsidRDefault="007B12BB" w:rsidP="001B46E7">
      <w:pPr>
        <w:ind w:firstLine="709"/>
        <w:jc w:val="both"/>
      </w:pPr>
      <w:r>
        <w:t>6</w:t>
      </w:r>
      <w:r w:rsidR="005D545E">
        <w:t>. </w:t>
      </w:r>
      <w:r w:rsidR="00F04315">
        <w:t>Усилено проведение ведомственного контроля</w:t>
      </w:r>
      <w:r w:rsidR="005D545E" w:rsidRPr="005D545E">
        <w:t xml:space="preserve"> в соответствии с планом проведения контрольных мероприятий на текущий год.</w:t>
      </w:r>
    </w:p>
    <w:p w:rsidR="008609D6" w:rsidRDefault="008609D6" w:rsidP="0058660A">
      <w:pPr>
        <w:ind w:firstLine="709"/>
        <w:jc w:val="both"/>
      </w:pPr>
    </w:p>
    <w:p w:rsidR="008609D6" w:rsidRPr="001B46E7" w:rsidRDefault="001B46E7" w:rsidP="008609D6">
      <w:pPr>
        <w:pStyle w:val="a3"/>
        <w:ind w:left="0" w:firstLine="709"/>
        <w:jc w:val="center"/>
        <w:rPr>
          <w:b/>
          <w:szCs w:val="28"/>
        </w:rPr>
      </w:pPr>
      <w:r w:rsidRPr="001B46E7">
        <w:rPr>
          <w:rFonts w:eastAsia="Calibri"/>
          <w:b/>
          <w:szCs w:val="28"/>
        </w:rPr>
        <w:t>ГУ ТО «Центр спортивной подготовки сборных команд Тульской области»</w:t>
      </w:r>
      <w:r w:rsidR="008609D6" w:rsidRPr="001B46E7">
        <w:rPr>
          <w:rFonts w:eastAsia="Calibri"/>
          <w:b/>
          <w:szCs w:val="28"/>
        </w:rPr>
        <w:t xml:space="preserve"> </w:t>
      </w:r>
    </w:p>
    <w:p w:rsidR="0085121C" w:rsidRDefault="0047605F" w:rsidP="007B12BB">
      <w:pPr>
        <w:pStyle w:val="a3"/>
        <w:ind w:left="0" w:firstLine="709"/>
        <w:jc w:val="both"/>
        <w:rPr>
          <w:szCs w:val="28"/>
        </w:rPr>
      </w:pPr>
      <w:r w:rsidRPr="0047605F">
        <w:rPr>
          <w:szCs w:val="28"/>
        </w:rPr>
        <w:t>1. </w:t>
      </w:r>
      <w:r w:rsidR="007B12BB" w:rsidRPr="007B12BB">
        <w:rPr>
          <w:szCs w:val="28"/>
        </w:rPr>
        <w:t>Учреждением внесено изменение в проект У</w:t>
      </w:r>
      <w:r w:rsidR="007B12BB">
        <w:rPr>
          <w:szCs w:val="28"/>
        </w:rPr>
        <w:t xml:space="preserve">става, в части отражения в нем </w:t>
      </w:r>
      <w:r w:rsidR="007B12BB" w:rsidRPr="007B12BB">
        <w:rPr>
          <w:szCs w:val="28"/>
        </w:rPr>
        <w:t>обособленного подразделени</w:t>
      </w:r>
      <w:r w:rsidR="00F04315">
        <w:rPr>
          <w:szCs w:val="28"/>
        </w:rPr>
        <w:t>я – физкультурно-оздоровительного</w:t>
      </w:r>
      <w:r w:rsidR="007B12BB" w:rsidRPr="007B12BB">
        <w:rPr>
          <w:szCs w:val="28"/>
        </w:rPr>
        <w:t xml:space="preserve"> комплекс</w:t>
      </w:r>
      <w:r w:rsidR="007B12BB">
        <w:rPr>
          <w:szCs w:val="28"/>
        </w:rPr>
        <w:t>а</w:t>
      </w:r>
      <w:r w:rsidR="007B12BB" w:rsidRPr="007B12BB">
        <w:rPr>
          <w:szCs w:val="28"/>
        </w:rPr>
        <w:t>, на базе которого осуществляется подготовка спортсменов высшего спортивного мастерства и оказыва</w:t>
      </w:r>
      <w:r w:rsidR="007B12BB">
        <w:rPr>
          <w:szCs w:val="28"/>
        </w:rPr>
        <w:t>ются платные услуги населению. Проект У</w:t>
      </w:r>
      <w:r w:rsidR="007B12BB" w:rsidRPr="007B12BB">
        <w:rPr>
          <w:szCs w:val="28"/>
        </w:rPr>
        <w:t>става направлен на утверждение в комитет Тульской области по спорту (Учредитель) и далее на согласование в министерство имущественных и земельных отношений Тульской области.</w:t>
      </w:r>
    </w:p>
    <w:p w:rsidR="007B12BB" w:rsidRDefault="007B12BB" w:rsidP="007B12BB">
      <w:pPr>
        <w:pStyle w:val="a3"/>
        <w:ind w:left="0" w:firstLine="709"/>
        <w:jc w:val="both"/>
        <w:rPr>
          <w:szCs w:val="28"/>
        </w:rPr>
      </w:pPr>
      <w:r>
        <w:rPr>
          <w:szCs w:val="28"/>
        </w:rPr>
        <w:t>2. </w:t>
      </w:r>
      <w:r w:rsidRPr="007B12BB">
        <w:rPr>
          <w:szCs w:val="28"/>
        </w:rPr>
        <w:t xml:space="preserve">В целях исключения нецелевого расходования бюджетных средств, </w:t>
      </w:r>
      <w:r w:rsidR="00F04315">
        <w:rPr>
          <w:szCs w:val="28"/>
        </w:rPr>
        <w:t xml:space="preserve">ответственным лицам </w:t>
      </w:r>
      <w:r w:rsidRPr="007B12BB">
        <w:rPr>
          <w:szCs w:val="28"/>
        </w:rPr>
        <w:t>во время проведения рабочего совещания по результатам проверки указано на недопустимость в будущем нецелевого расходования бюджетных средств и усилении контроля для недопущения повторения подобных ситуаций.</w:t>
      </w:r>
    </w:p>
    <w:p w:rsidR="007B12BB" w:rsidRDefault="00007F19" w:rsidP="007B12BB">
      <w:pPr>
        <w:pStyle w:val="a3"/>
        <w:ind w:left="0" w:firstLine="709"/>
        <w:jc w:val="both"/>
        <w:rPr>
          <w:szCs w:val="28"/>
        </w:rPr>
      </w:pPr>
      <w:r>
        <w:rPr>
          <w:szCs w:val="28"/>
        </w:rPr>
        <w:t>3</w:t>
      </w:r>
      <w:r w:rsidR="007B12BB">
        <w:rPr>
          <w:szCs w:val="28"/>
        </w:rPr>
        <w:t>. </w:t>
      </w:r>
      <w:r>
        <w:rPr>
          <w:szCs w:val="28"/>
        </w:rPr>
        <w:t>В</w:t>
      </w:r>
      <w:r w:rsidRPr="00007F19">
        <w:rPr>
          <w:szCs w:val="28"/>
        </w:rPr>
        <w:t>о время проведения рабочего совещания по результатам проверки, главному бухгалтеру было указано на нарушение п.18 ст.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а также на нарушение п. 3.3.6 Соглашения от 09.01.2017 № 6. В случае возникновения впредь ситуации с остатками на лицевом счете Учреждения по состоянию на конец года, неиспользованные в текущем финансовом году денежные средства по целевым субсидиям будут в обязательном порядке возвращены в комитет Тульской области по спорту, а неиспользованные средства федерального бюджета – в федеральный бюджет в сроки, установленные соответствующими нормативными правовыми актами.</w:t>
      </w:r>
    </w:p>
    <w:p w:rsidR="00007F19" w:rsidRDefault="00007F19" w:rsidP="007B12BB">
      <w:pPr>
        <w:pStyle w:val="a3"/>
        <w:ind w:left="0" w:firstLine="709"/>
        <w:jc w:val="both"/>
        <w:rPr>
          <w:szCs w:val="28"/>
        </w:rPr>
      </w:pPr>
      <w:r>
        <w:rPr>
          <w:szCs w:val="28"/>
        </w:rPr>
        <w:t>4. </w:t>
      </w:r>
      <w:r w:rsidRPr="00007F19">
        <w:rPr>
          <w:szCs w:val="28"/>
        </w:rPr>
        <w:t>С целью своевременного поступления арендной платы в размерах, установленных договорами аренды, были направлены претензии с требование</w:t>
      </w:r>
      <w:r>
        <w:rPr>
          <w:szCs w:val="28"/>
        </w:rPr>
        <w:t>м</w:t>
      </w:r>
      <w:r w:rsidRPr="00007F19">
        <w:rPr>
          <w:szCs w:val="28"/>
        </w:rPr>
        <w:t xml:space="preserve"> в установленный срок погасить имеющиеся задолженности по договорам. В случае непогашения указанными организациями своей задолженности, ГУ ТО ЦСП будет взыскивать задолженность в судебном порядке. </w:t>
      </w:r>
    </w:p>
    <w:p w:rsidR="009A1EC9" w:rsidRDefault="00007F19" w:rsidP="009A1EC9">
      <w:pPr>
        <w:pStyle w:val="a3"/>
        <w:ind w:left="0" w:firstLine="709"/>
        <w:jc w:val="both"/>
        <w:rPr>
          <w:szCs w:val="28"/>
        </w:rPr>
      </w:pPr>
      <w:r>
        <w:rPr>
          <w:szCs w:val="28"/>
        </w:rPr>
        <w:lastRenderedPageBreak/>
        <w:t>5. </w:t>
      </w:r>
      <w:r w:rsidRPr="00007F19">
        <w:rPr>
          <w:szCs w:val="28"/>
        </w:rPr>
        <w:t xml:space="preserve">Учреждением усилен контроль не только за сдачей помещений в аренду, но и за своевременным расторжением договоров аренды по окончании сроков аренды (с обязательным оформлением соглашений о расторжении договора) и перезаключением их на новый срок, в порядке, предусмотренном вышеуказанными нормативными правовыми актами. </w:t>
      </w:r>
      <w:r w:rsidR="009A1EC9">
        <w:rPr>
          <w:szCs w:val="28"/>
        </w:rPr>
        <w:t>С</w:t>
      </w:r>
      <w:r w:rsidR="009A1EC9" w:rsidRPr="00007F19">
        <w:rPr>
          <w:szCs w:val="28"/>
        </w:rPr>
        <w:t xml:space="preserve">о всеми арендаторами помещений заключены договора на возмещение эксплуатационных расходов. </w:t>
      </w:r>
    </w:p>
    <w:p w:rsidR="00007F19" w:rsidRDefault="009A1EC9" w:rsidP="00007F19">
      <w:pPr>
        <w:pStyle w:val="a3"/>
        <w:ind w:left="0" w:firstLine="709"/>
        <w:jc w:val="both"/>
        <w:rPr>
          <w:szCs w:val="28"/>
        </w:rPr>
      </w:pPr>
      <w:r>
        <w:rPr>
          <w:szCs w:val="28"/>
        </w:rPr>
        <w:t>6.  Д</w:t>
      </w:r>
      <w:r w:rsidR="00007F19">
        <w:rPr>
          <w:szCs w:val="28"/>
        </w:rPr>
        <w:t xml:space="preserve">оходы от оказания </w:t>
      </w:r>
      <w:r w:rsidR="00007F19" w:rsidRPr="00007F19">
        <w:rPr>
          <w:szCs w:val="28"/>
        </w:rPr>
        <w:t>услуг по предоставлению спортсооружений Учреждением относятся на статью аналитической группы подвида доходов бюджетов 120 «Доходы от собственности».</w:t>
      </w:r>
    </w:p>
    <w:p w:rsidR="00007F19" w:rsidRDefault="00007F19" w:rsidP="00007F19">
      <w:pPr>
        <w:pStyle w:val="a3"/>
        <w:ind w:left="0" w:firstLine="709"/>
        <w:jc w:val="both"/>
        <w:rPr>
          <w:szCs w:val="28"/>
        </w:rPr>
      </w:pPr>
      <w:r>
        <w:rPr>
          <w:szCs w:val="28"/>
        </w:rPr>
        <w:t xml:space="preserve">7. Подготовлен </w:t>
      </w:r>
      <w:r w:rsidRPr="00007F19">
        <w:rPr>
          <w:szCs w:val="28"/>
        </w:rPr>
        <w:t>Проект Положения о приносящей доход деятельности, осуще</w:t>
      </w:r>
      <w:r>
        <w:rPr>
          <w:szCs w:val="28"/>
        </w:rPr>
        <w:t>ствляемой ГУ ТО ЦСП</w:t>
      </w:r>
      <w:r w:rsidR="009A1EC9">
        <w:rPr>
          <w:szCs w:val="28"/>
        </w:rPr>
        <w:t xml:space="preserve">. В данном Положении </w:t>
      </w:r>
      <w:r w:rsidRPr="00007F19">
        <w:rPr>
          <w:szCs w:val="28"/>
        </w:rPr>
        <w:t xml:space="preserve">определен порядок расходования средств от приносящей доход деятельности, а также конкретизированы расходы, цели, размер. </w:t>
      </w:r>
      <w:r w:rsidR="004D3AAF" w:rsidRPr="004D3AAF">
        <w:rPr>
          <w:szCs w:val="28"/>
        </w:rPr>
        <w:t xml:space="preserve">В настоящее время ведется расчет и составление калькуляции по стоимости платных услуг, оказываемых ГУ ТО ЦСП. </w:t>
      </w:r>
      <w:r w:rsidR="004D3AAF">
        <w:rPr>
          <w:szCs w:val="28"/>
        </w:rPr>
        <w:t xml:space="preserve">После составления калькуляции, </w:t>
      </w:r>
      <w:r w:rsidR="004D3AAF" w:rsidRPr="004D3AAF">
        <w:rPr>
          <w:szCs w:val="28"/>
        </w:rPr>
        <w:t>стоимость платных услуг будет утверждена директором Учреждения и согласована с Учредителем (комитетом Тульской области по спорту).</w:t>
      </w:r>
    </w:p>
    <w:p w:rsidR="004D3AAF" w:rsidRDefault="004D3AAF" w:rsidP="00007F19">
      <w:pPr>
        <w:pStyle w:val="a3"/>
        <w:ind w:left="0" w:firstLine="709"/>
        <w:jc w:val="both"/>
        <w:rPr>
          <w:szCs w:val="28"/>
        </w:rPr>
      </w:pPr>
      <w:r>
        <w:rPr>
          <w:szCs w:val="28"/>
        </w:rPr>
        <w:t>8. </w:t>
      </w:r>
      <w:r w:rsidRPr="004D3AAF">
        <w:rPr>
          <w:szCs w:val="28"/>
        </w:rPr>
        <w:t>При наступлении сроков составления год</w:t>
      </w:r>
      <w:r>
        <w:rPr>
          <w:szCs w:val="28"/>
        </w:rPr>
        <w:t xml:space="preserve">овой бухгалтерской отчетности, </w:t>
      </w:r>
      <w:r w:rsidRPr="004D3AAF">
        <w:rPr>
          <w:szCs w:val="28"/>
        </w:rPr>
        <w:t>инвентаризация будет проводиться в полном соответствии с положениями, предусмотренными статьей 11 Федерального закона  от 06.12.2011 № 402-ФЗ «О бухгалтерском учете», приказом Минфина РФ от 01.12.2010 № 157н, пункта 1.3 методических указаний по инвентаризации имущества и финансовых обязательств, утвержденных приказом Минфина РФ от 13.06.1995 № 49 (включая инвентаризацию расчетов с подотчетными лицами Учреждения и инвентаризацию расчетов по доходам со всеми контрагентами). Кроме того, во время проведения рабочего совещания по результатам проверки бухгалтерии ГУ ТО ЦСП было указано на недопустимость искажения бухгалтерского учета, своевременного принятия мер по исключению образования просроченной как дебиторской, так и кредиторской задолженностей. В виду имеющейся подобной задолженности в течение 2018 года будут предприняты все меры к ее истребованию, однако в случае</w:t>
      </w:r>
      <w:r w:rsidR="009A1EC9">
        <w:rPr>
          <w:szCs w:val="28"/>
        </w:rPr>
        <w:t>,</w:t>
      </w:r>
      <w:r w:rsidRPr="004D3AAF">
        <w:rPr>
          <w:szCs w:val="28"/>
        </w:rPr>
        <w:t xml:space="preserve"> если это не будет представляться возможным, в соответствии со сроками истечения исковой давности, будут проведены мероприятия по списанию ее как безнадежной к взысканию задолженности.</w:t>
      </w:r>
    </w:p>
    <w:p w:rsidR="004D3AAF" w:rsidRDefault="004D3AAF" w:rsidP="00007F19">
      <w:pPr>
        <w:pStyle w:val="a3"/>
        <w:ind w:left="0" w:firstLine="709"/>
        <w:jc w:val="both"/>
        <w:rPr>
          <w:szCs w:val="28"/>
        </w:rPr>
      </w:pPr>
      <w:r>
        <w:rPr>
          <w:szCs w:val="28"/>
        </w:rPr>
        <w:t>9. Р</w:t>
      </w:r>
      <w:r w:rsidRPr="004D3AAF">
        <w:rPr>
          <w:szCs w:val="28"/>
        </w:rPr>
        <w:t xml:space="preserve">азрабатываются изменения в учетную политику ГУ ТО ЦСП, которые будут учитывать: порядок выдачи денежных средств под отчет на командировочные расходы, порядок и сроки сдачи авансовых отчетов с надлежащим образом оформленными подтверждающими документами, порядок проведения внутреннего финансового контроля. </w:t>
      </w:r>
    </w:p>
    <w:p w:rsidR="004D3AAF" w:rsidRDefault="004D3AAF" w:rsidP="00007F19">
      <w:pPr>
        <w:pStyle w:val="a3"/>
        <w:ind w:left="0" w:firstLine="709"/>
        <w:jc w:val="both"/>
        <w:rPr>
          <w:szCs w:val="28"/>
        </w:rPr>
      </w:pPr>
      <w:r>
        <w:rPr>
          <w:szCs w:val="28"/>
        </w:rPr>
        <w:t>10. У</w:t>
      </w:r>
      <w:r w:rsidRPr="004D3AAF">
        <w:rPr>
          <w:szCs w:val="28"/>
        </w:rPr>
        <w:t>силен контроль по недопущению нарушений бухгалтерского учета, которые могут привести к искажению г</w:t>
      </w:r>
      <w:r>
        <w:rPr>
          <w:szCs w:val="28"/>
        </w:rPr>
        <w:t xml:space="preserve">одовой бухгалтерской отчетности, </w:t>
      </w:r>
      <w:r w:rsidRPr="004D3AAF">
        <w:rPr>
          <w:szCs w:val="28"/>
        </w:rPr>
        <w:t>за ведением бухгалтерского учета в полном соответствии с действующим законодательством РФ.</w:t>
      </w:r>
    </w:p>
    <w:p w:rsidR="004D3AAF" w:rsidRDefault="004D3AAF" w:rsidP="00007F19">
      <w:pPr>
        <w:pStyle w:val="a3"/>
        <w:ind w:left="0" w:firstLine="709"/>
        <w:jc w:val="both"/>
        <w:rPr>
          <w:szCs w:val="28"/>
        </w:rPr>
      </w:pPr>
      <w:r>
        <w:rPr>
          <w:szCs w:val="28"/>
        </w:rPr>
        <w:t>11. Приняты меры по исключению случаев нарушения законодательства о контрактной системе.</w:t>
      </w:r>
    </w:p>
    <w:p w:rsidR="004D3AAF" w:rsidRPr="004D3AAF" w:rsidRDefault="004D3AAF" w:rsidP="004D3AAF">
      <w:pPr>
        <w:pStyle w:val="a3"/>
        <w:ind w:left="0" w:firstLine="709"/>
        <w:jc w:val="both"/>
        <w:rPr>
          <w:szCs w:val="28"/>
        </w:rPr>
      </w:pPr>
      <w:r>
        <w:rPr>
          <w:szCs w:val="28"/>
        </w:rPr>
        <w:lastRenderedPageBreak/>
        <w:t>12. </w:t>
      </w:r>
      <w:r w:rsidR="009A1EC9">
        <w:rPr>
          <w:szCs w:val="28"/>
        </w:rPr>
        <w:t>Должностные лица Учреждения</w:t>
      </w:r>
      <w:r w:rsidRPr="004D3AAF">
        <w:rPr>
          <w:szCs w:val="28"/>
        </w:rPr>
        <w:t xml:space="preserve"> привлечены к административной ответственности:</w:t>
      </w:r>
    </w:p>
    <w:p w:rsidR="004D3AAF" w:rsidRPr="004D3AAF" w:rsidRDefault="004D3AAF" w:rsidP="004D3AAF">
      <w:pPr>
        <w:pStyle w:val="a3"/>
        <w:ind w:left="0" w:firstLine="709"/>
        <w:jc w:val="both"/>
        <w:rPr>
          <w:szCs w:val="28"/>
        </w:rPr>
      </w:pPr>
      <w:r>
        <w:rPr>
          <w:szCs w:val="28"/>
        </w:rPr>
        <w:t>- </w:t>
      </w:r>
      <w:r w:rsidRPr="004D3AAF">
        <w:rPr>
          <w:szCs w:val="28"/>
        </w:rPr>
        <w:t>постановлениями мирового судьи судебного участка № 76 Центрального судебного района г. Тулы от 08.05.2018 (по делам №№ 5-134/18, 5-135/18, 5-136/18) директор Учреждения признан виновным в совершении админис</w:t>
      </w:r>
      <w:r>
        <w:rPr>
          <w:szCs w:val="28"/>
        </w:rPr>
        <w:t xml:space="preserve">тративного правонарушения </w:t>
      </w:r>
      <w:r w:rsidRPr="004D3AAF">
        <w:rPr>
          <w:szCs w:val="28"/>
        </w:rPr>
        <w:t>(ст. 15.14 КоАП РФ) и ему назначено наказание в виде административных штрафов в размере по 20 000 рублей каждый. Указанные административные штрафы были оплачены 10.05.2018;</w:t>
      </w:r>
    </w:p>
    <w:p w:rsidR="0085121C" w:rsidRDefault="004D3AAF" w:rsidP="004D3AAF">
      <w:pPr>
        <w:pStyle w:val="a3"/>
        <w:ind w:left="0" w:firstLine="709"/>
        <w:jc w:val="both"/>
        <w:rPr>
          <w:szCs w:val="28"/>
        </w:rPr>
      </w:pPr>
      <w:r>
        <w:rPr>
          <w:szCs w:val="28"/>
        </w:rPr>
        <w:t>- </w:t>
      </w:r>
      <w:r w:rsidRPr="004D3AAF">
        <w:rPr>
          <w:szCs w:val="28"/>
        </w:rPr>
        <w:t>постановлением мирового судьи судебного участка № 76 Центрального судебного района г. Тулы от 28.04.2018 по делу № 5-120/18 главный бухгалтер Учреждения признана виновной в совершении административного правонарушения (ч.1 ст. 15.11 КоАП РФ) и ей назначено наказание в виде административного штрафа в размере 5 000 рублей. Указанный административный штраф был оплачен 04.05.2018.</w:t>
      </w:r>
    </w:p>
    <w:p w:rsidR="004D3AAF" w:rsidRDefault="004D3AAF" w:rsidP="00897230">
      <w:pPr>
        <w:pStyle w:val="a3"/>
        <w:ind w:left="0" w:firstLine="709"/>
        <w:jc w:val="both"/>
        <w:rPr>
          <w:szCs w:val="28"/>
        </w:rPr>
      </w:pPr>
    </w:p>
    <w:p w:rsidR="00D3656A" w:rsidRPr="00897230" w:rsidRDefault="00D3656A" w:rsidP="00897230">
      <w:pPr>
        <w:pStyle w:val="a3"/>
        <w:ind w:left="0" w:firstLine="709"/>
        <w:jc w:val="both"/>
        <w:rPr>
          <w:szCs w:val="28"/>
        </w:rPr>
      </w:pPr>
      <w:r w:rsidRPr="00897230">
        <w:rPr>
          <w:szCs w:val="28"/>
        </w:rPr>
        <w:t>По резу</w:t>
      </w:r>
      <w:r w:rsidR="006666C0" w:rsidRPr="00897230">
        <w:rPr>
          <w:szCs w:val="28"/>
        </w:rPr>
        <w:t>ль</w:t>
      </w:r>
      <w:r w:rsidR="00F17F2D" w:rsidRPr="00897230">
        <w:rPr>
          <w:szCs w:val="28"/>
        </w:rPr>
        <w:t>татам рассмотрения</w:t>
      </w:r>
      <w:r w:rsidR="00897230" w:rsidRPr="00897230">
        <w:rPr>
          <w:szCs w:val="28"/>
        </w:rPr>
        <w:t>,</w:t>
      </w:r>
      <w:r w:rsidR="00F17F2D" w:rsidRPr="00897230">
        <w:rPr>
          <w:szCs w:val="28"/>
        </w:rPr>
        <w:t xml:space="preserve"> </w:t>
      </w:r>
      <w:r w:rsidR="00897230">
        <w:rPr>
          <w:kern w:val="1"/>
          <w:szCs w:val="28"/>
        </w:rPr>
        <w:t xml:space="preserve">срок исполнения </w:t>
      </w:r>
      <w:r w:rsidR="00897230">
        <w:rPr>
          <w:szCs w:val="28"/>
        </w:rPr>
        <w:t>пре</w:t>
      </w:r>
      <w:r w:rsidR="004D3AAF">
        <w:rPr>
          <w:szCs w:val="28"/>
        </w:rPr>
        <w:t>дставлен</w:t>
      </w:r>
      <w:r w:rsidR="004F4FDB">
        <w:rPr>
          <w:szCs w:val="28"/>
        </w:rPr>
        <w:t>ий, выданных Комитету по спорту</w:t>
      </w:r>
      <w:r w:rsidR="00897230">
        <w:rPr>
          <w:szCs w:val="28"/>
        </w:rPr>
        <w:t xml:space="preserve">, </w:t>
      </w:r>
      <w:r w:rsidR="0051505A" w:rsidRPr="00897230">
        <w:rPr>
          <w:kern w:val="1"/>
          <w:szCs w:val="28"/>
        </w:rPr>
        <w:t>по отдельным пункт</w:t>
      </w:r>
      <w:r w:rsidR="004D3AAF">
        <w:rPr>
          <w:kern w:val="1"/>
          <w:szCs w:val="28"/>
        </w:rPr>
        <w:t>ам продлен до 30.06.2019, ГУ ТО ЦСП до 28.02.2019</w:t>
      </w:r>
      <w:r w:rsidR="0051505A" w:rsidRPr="00897230">
        <w:rPr>
          <w:kern w:val="1"/>
          <w:szCs w:val="28"/>
        </w:rPr>
        <w:t xml:space="preserve"> (протокол решения Коллегии счетной палаты Тульской области от </w:t>
      </w:r>
      <w:r w:rsidR="004D3AAF">
        <w:rPr>
          <w:kern w:val="1"/>
          <w:szCs w:val="28"/>
        </w:rPr>
        <w:t>12.07</w:t>
      </w:r>
      <w:r w:rsidR="00867140" w:rsidRPr="00897230">
        <w:rPr>
          <w:kern w:val="1"/>
          <w:szCs w:val="28"/>
        </w:rPr>
        <w:t xml:space="preserve">.2018 </w:t>
      </w:r>
      <w:r w:rsidR="0051505A" w:rsidRPr="00897230">
        <w:rPr>
          <w:kern w:val="1"/>
          <w:szCs w:val="28"/>
        </w:rPr>
        <w:t>№ </w:t>
      </w:r>
      <w:r w:rsidR="004D3AAF">
        <w:rPr>
          <w:kern w:val="1"/>
          <w:szCs w:val="28"/>
        </w:rPr>
        <w:t>8</w:t>
      </w:r>
      <w:r w:rsidR="0051505A" w:rsidRPr="00897230">
        <w:rPr>
          <w:kern w:val="1"/>
          <w:szCs w:val="28"/>
        </w:rPr>
        <w:t>).</w:t>
      </w:r>
    </w:p>
    <w:p w:rsidR="00E95B42" w:rsidRDefault="00E95B42" w:rsidP="00E95B42">
      <w:pPr>
        <w:pStyle w:val="a3"/>
        <w:ind w:left="0" w:firstLine="709"/>
        <w:jc w:val="both"/>
        <w:rPr>
          <w:szCs w:val="28"/>
        </w:rPr>
      </w:pPr>
    </w:p>
    <w:p w:rsidR="0012176C" w:rsidRPr="0043002C" w:rsidRDefault="0012176C" w:rsidP="0043002C">
      <w:pPr>
        <w:ind w:firstLine="709"/>
        <w:jc w:val="both"/>
        <w:rPr>
          <w:szCs w:val="28"/>
        </w:rPr>
      </w:pPr>
      <w:r>
        <w:rPr>
          <w:b/>
          <w:szCs w:val="28"/>
        </w:rPr>
        <w:t xml:space="preserve">Аудитор                                                                            О.П. Гремякова   </w:t>
      </w:r>
    </w:p>
    <w:sectPr w:rsidR="0012176C" w:rsidRPr="004300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0BA5"/>
    <w:multiLevelType w:val="hybridMultilevel"/>
    <w:tmpl w:val="3DAC5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2C676F"/>
    <w:multiLevelType w:val="hybridMultilevel"/>
    <w:tmpl w:val="673A80A0"/>
    <w:lvl w:ilvl="0" w:tplc="F88E22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CA2B08"/>
    <w:multiLevelType w:val="hybridMultilevel"/>
    <w:tmpl w:val="57F2590A"/>
    <w:lvl w:ilvl="0" w:tplc="D0E8EC5E">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22EC689D"/>
    <w:multiLevelType w:val="hybridMultilevel"/>
    <w:tmpl w:val="DBDE50B6"/>
    <w:lvl w:ilvl="0" w:tplc="135AACF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32617521"/>
    <w:multiLevelType w:val="hybridMultilevel"/>
    <w:tmpl w:val="65DAE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F81EC0"/>
    <w:multiLevelType w:val="hybridMultilevel"/>
    <w:tmpl w:val="0966E48C"/>
    <w:lvl w:ilvl="0" w:tplc="629EB4A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5C"/>
    <w:rsid w:val="00007F19"/>
    <w:rsid w:val="000801A9"/>
    <w:rsid w:val="0012176C"/>
    <w:rsid w:val="00130D5C"/>
    <w:rsid w:val="001A3EBB"/>
    <w:rsid w:val="001B3C07"/>
    <w:rsid w:val="001B46E7"/>
    <w:rsid w:val="002051DE"/>
    <w:rsid w:val="00217AC3"/>
    <w:rsid w:val="0023531D"/>
    <w:rsid w:val="00265C90"/>
    <w:rsid w:val="00333693"/>
    <w:rsid w:val="00377AAF"/>
    <w:rsid w:val="00405DD1"/>
    <w:rsid w:val="0043002C"/>
    <w:rsid w:val="00434CF7"/>
    <w:rsid w:val="0047605F"/>
    <w:rsid w:val="004D3AAF"/>
    <w:rsid w:val="004F4FDB"/>
    <w:rsid w:val="0051505A"/>
    <w:rsid w:val="005275F4"/>
    <w:rsid w:val="005472F2"/>
    <w:rsid w:val="0056075B"/>
    <w:rsid w:val="0058660A"/>
    <w:rsid w:val="00594D7A"/>
    <w:rsid w:val="005D37BC"/>
    <w:rsid w:val="005D545E"/>
    <w:rsid w:val="00643ADA"/>
    <w:rsid w:val="006666C0"/>
    <w:rsid w:val="006859B9"/>
    <w:rsid w:val="006A05DF"/>
    <w:rsid w:val="006D7E16"/>
    <w:rsid w:val="006E6B0B"/>
    <w:rsid w:val="0072636B"/>
    <w:rsid w:val="00732BE4"/>
    <w:rsid w:val="00794BF5"/>
    <w:rsid w:val="007B12BB"/>
    <w:rsid w:val="0083258D"/>
    <w:rsid w:val="0085121C"/>
    <w:rsid w:val="00853B63"/>
    <w:rsid w:val="008609D6"/>
    <w:rsid w:val="008625D2"/>
    <w:rsid w:val="00867140"/>
    <w:rsid w:val="00894591"/>
    <w:rsid w:val="00897230"/>
    <w:rsid w:val="00960E4C"/>
    <w:rsid w:val="009A1EC9"/>
    <w:rsid w:val="00A0668C"/>
    <w:rsid w:val="00A100E3"/>
    <w:rsid w:val="00A401C6"/>
    <w:rsid w:val="00A614E9"/>
    <w:rsid w:val="00AA6320"/>
    <w:rsid w:val="00B34E58"/>
    <w:rsid w:val="00B9128C"/>
    <w:rsid w:val="00B96CC1"/>
    <w:rsid w:val="00BA0194"/>
    <w:rsid w:val="00BA5663"/>
    <w:rsid w:val="00BA5C6A"/>
    <w:rsid w:val="00BF030A"/>
    <w:rsid w:val="00CD37A6"/>
    <w:rsid w:val="00CD4711"/>
    <w:rsid w:val="00D3656A"/>
    <w:rsid w:val="00D62009"/>
    <w:rsid w:val="00DD15C6"/>
    <w:rsid w:val="00E0463F"/>
    <w:rsid w:val="00E07C4B"/>
    <w:rsid w:val="00E54850"/>
    <w:rsid w:val="00E8211D"/>
    <w:rsid w:val="00E87B81"/>
    <w:rsid w:val="00E95B42"/>
    <w:rsid w:val="00F02291"/>
    <w:rsid w:val="00F04315"/>
    <w:rsid w:val="00F17F2D"/>
    <w:rsid w:val="00F827C0"/>
    <w:rsid w:val="00F8709A"/>
    <w:rsid w:val="00FE2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ABD1B-A0E5-4652-92CE-99E016F4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850"/>
    <w:pPr>
      <w:spacing w:after="0" w:line="240"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850"/>
    <w:pPr>
      <w:ind w:left="720"/>
      <w:contextualSpacing/>
    </w:pPr>
  </w:style>
  <w:style w:type="paragraph" w:customStyle="1" w:styleId="ConsPlusNormal">
    <w:name w:val="ConsPlusNormal"/>
    <w:link w:val="ConsPlusNormal0"/>
    <w:rsid w:val="00E54850"/>
    <w:pPr>
      <w:autoSpaceDE w:val="0"/>
      <w:autoSpaceDN w:val="0"/>
      <w:adjustRightInd w:val="0"/>
      <w:spacing w:after="0" w:line="240" w:lineRule="auto"/>
    </w:pPr>
    <w:rPr>
      <w:rFonts w:ascii="Arial" w:eastAsia="Calibri" w:hAnsi="Arial" w:cs="Times New Roman"/>
      <w:sz w:val="28"/>
      <w:lang w:eastAsia="ru-RU"/>
    </w:rPr>
  </w:style>
  <w:style w:type="character" w:customStyle="1" w:styleId="ConsPlusNormal0">
    <w:name w:val="ConsPlusNormal Знак"/>
    <w:link w:val="ConsPlusNormal"/>
    <w:locked/>
    <w:rsid w:val="00E54850"/>
    <w:rPr>
      <w:rFonts w:ascii="Arial" w:eastAsia="Calibri" w:hAnsi="Arial" w:cs="Times New Roman"/>
      <w:sz w:val="28"/>
      <w:lang w:eastAsia="ru-RU"/>
    </w:rPr>
  </w:style>
  <w:style w:type="paragraph" w:styleId="a4">
    <w:name w:val="Balloon Text"/>
    <w:basedOn w:val="a"/>
    <w:link w:val="a5"/>
    <w:uiPriority w:val="99"/>
    <w:semiHidden/>
    <w:unhideWhenUsed/>
    <w:rsid w:val="006859B9"/>
    <w:rPr>
      <w:rFonts w:ascii="Segoe UI" w:hAnsi="Segoe UI" w:cs="Segoe UI"/>
      <w:sz w:val="18"/>
      <w:szCs w:val="18"/>
    </w:rPr>
  </w:style>
  <w:style w:type="character" w:customStyle="1" w:styleId="a5">
    <w:name w:val="Текст выноски Знак"/>
    <w:basedOn w:val="a0"/>
    <w:link w:val="a4"/>
    <w:uiPriority w:val="99"/>
    <w:semiHidden/>
    <w:rsid w:val="006859B9"/>
    <w:rPr>
      <w:rFonts w:ascii="Segoe UI" w:eastAsia="Times New Roman" w:hAnsi="Segoe UI" w:cs="Segoe UI"/>
      <w:sz w:val="18"/>
      <w:szCs w:val="18"/>
    </w:rPr>
  </w:style>
  <w:style w:type="paragraph" w:styleId="a6">
    <w:name w:val="No Spacing"/>
    <w:link w:val="a7"/>
    <w:qFormat/>
    <w:rsid w:val="000801A9"/>
    <w:pPr>
      <w:suppressAutoHyphens/>
      <w:spacing w:after="0" w:line="240" w:lineRule="auto"/>
    </w:pPr>
    <w:rPr>
      <w:rFonts w:ascii="Calibri" w:eastAsia="Times New Roman" w:hAnsi="Calibri" w:cs="Calibri"/>
      <w:lang w:eastAsia="ar-SA"/>
    </w:rPr>
  </w:style>
  <w:style w:type="character" w:customStyle="1" w:styleId="a7">
    <w:name w:val="Без интервала Знак"/>
    <w:link w:val="a6"/>
    <w:uiPriority w:val="1"/>
    <w:locked/>
    <w:rsid w:val="00B96CC1"/>
    <w:rPr>
      <w:rFonts w:ascii="Calibri" w:eastAsia="Times New Roman" w:hAnsi="Calibri" w:cs="Calibri"/>
      <w:lang w:eastAsia="ar-SA"/>
    </w:rPr>
  </w:style>
  <w:style w:type="character" w:styleId="a8">
    <w:name w:val="Hyperlink"/>
    <w:rsid w:val="001B46E7"/>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7379">
      <w:bodyDiv w:val="1"/>
      <w:marLeft w:val="0"/>
      <w:marRight w:val="0"/>
      <w:marTop w:val="0"/>
      <w:marBottom w:val="0"/>
      <w:divBdr>
        <w:top w:val="none" w:sz="0" w:space="0" w:color="auto"/>
        <w:left w:val="none" w:sz="0" w:space="0" w:color="auto"/>
        <w:bottom w:val="none" w:sz="0" w:space="0" w:color="auto"/>
        <w:right w:val="none" w:sz="0" w:space="0" w:color="auto"/>
      </w:divBdr>
    </w:div>
    <w:div w:id="1155488850">
      <w:bodyDiv w:val="1"/>
      <w:marLeft w:val="0"/>
      <w:marRight w:val="0"/>
      <w:marTop w:val="0"/>
      <w:marBottom w:val="0"/>
      <w:divBdr>
        <w:top w:val="none" w:sz="0" w:space="0" w:color="auto"/>
        <w:left w:val="none" w:sz="0" w:space="0" w:color="auto"/>
        <w:bottom w:val="none" w:sz="0" w:space="0" w:color="auto"/>
        <w:right w:val="none" w:sz="0" w:space="0" w:color="auto"/>
      </w:divBdr>
    </w:div>
    <w:div w:id="1274749692">
      <w:bodyDiv w:val="1"/>
      <w:marLeft w:val="0"/>
      <w:marRight w:val="0"/>
      <w:marTop w:val="0"/>
      <w:marBottom w:val="0"/>
      <w:divBdr>
        <w:top w:val="none" w:sz="0" w:space="0" w:color="auto"/>
        <w:left w:val="none" w:sz="0" w:space="0" w:color="auto"/>
        <w:bottom w:val="none" w:sz="0" w:space="0" w:color="auto"/>
        <w:right w:val="none" w:sz="0" w:space="0" w:color="auto"/>
      </w:divBdr>
    </w:div>
    <w:div w:id="1359623012">
      <w:bodyDiv w:val="1"/>
      <w:marLeft w:val="0"/>
      <w:marRight w:val="0"/>
      <w:marTop w:val="0"/>
      <w:marBottom w:val="0"/>
      <w:divBdr>
        <w:top w:val="none" w:sz="0" w:space="0" w:color="auto"/>
        <w:left w:val="none" w:sz="0" w:space="0" w:color="auto"/>
        <w:bottom w:val="none" w:sz="0" w:space="0" w:color="auto"/>
        <w:right w:val="none" w:sz="0" w:space="0" w:color="auto"/>
      </w:divBdr>
    </w:div>
    <w:div w:id="1443113956">
      <w:bodyDiv w:val="1"/>
      <w:marLeft w:val="0"/>
      <w:marRight w:val="0"/>
      <w:marTop w:val="0"/>
      <w:marBottom w:val="0"/>
      <w:divBdr>
        <w:top w:val="none" w:sz="0" w:space="0" w:color="auto"/>
        <w:left w:val="none" w:sz="0" w:space="0" w:color="auto"/>
        <w:bottom w:val="none" w:sz="0" w:space="0" w:color="auto"/>
        <w:right w:val="none" w:sz="0" w:space="0" w:color="auto"/>
      </w:divBdr>
    </w:div>
    <w:div w:id="1741636968">
      <w:bodyDiv w:val="1"/>
      <w:marLeft w:val="0"/>
      <w:marRight w:val="0"/>
      <w:marTop w:val="0"/>
      <w:marBottom w:val="0"/>
      <w:divBdr>
        <w:top w:val="none" w:sz="0" w:space="0" w:color="auto"/>
        <w:left w:val="none" w:sz="0" w:space="0" w:color="auto"/>
        <w:bottom w:val="none" w:sz="0" w:space="0" w:color="auto"/>
        <w:right w:val="none" w:sz="0" w:space="0" w:color="auto"/>
      </w:divBdr>
    </w:div>
    <w:div w:id="192336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1773</Words>
  <Characters>10109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Гремякова Ольга Петровна</dc:creator>
  <cp:keywords/>
  <dc:description/>
  <cp:lastModifiedBy>Гремякова Ольга Петровна</cp:lastModifiedBy>
  <cp:revision>3</cp:revision>
  <cp:lastPrinted>2018-07-18T08:14:00Z</cp:lastPrinted>
  <dcterms:created xsi:type="dcterms:W3CDTF">2018-07-18T08:25:00Z</dcterms:created>
  <dcterms:modified xsi:type="dcterms:W3CDTF">2018-07-18T13:07:00Z</dcterms:modified>
</cp:coreProperties>
</file>