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DC6734" w:rsidRDefault="005A343E" w:rsidP="005A343E">
      <w:pPr>
        <w:ind w:firstLine="568"/>
        <w:jc w:val="center"/>
        <w:rPr>
          <w:b/>
          <w:szCs w:val="28"/>
        </w:rPr>
      </w:pPr>
      <w:r>
        <w:rPr>
          <w:b/>
        </w:rPr>
        <w:t>Информация об исполнении пред</w:t>
      </w:r>
      <w:r w:rsidR="00603D8B">
        <w:rPr>
          <w:b/>
        </w:rPr>
        <w:t xml:space="preserve">писания </w:t>
      </w:r>
      <w:r>
        <w:rPr>
          <w:b/>
        </w:rPr>
        <w:t xml:space="preserve">по итогам проведения контрольного мероприятия </w:t>
      </w:r>
      <w:r w:rsidRPr="00DC6734">
        <w:rPr>
          <w:b/>
        </w:rPr>
        <w:t>«</w:t>
      </w:r>
      <w:r w:rsidR="00DC6734" w:rsidRPr="00DC6734">
        <w:rPr>
          <w:b/>
        </w:rPr>
        <w:t>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 (далее – администрация МО Заокский район)</w:t>
      </w:r>
      <w:r w:rsidRPr="00DC6734">
        <w:rPr>
          <w:b/>
        </w:rPr>
        <w:t>»</w:t>
      </w:r>
    </w:p>
    <w:p w:rsidR="005A343E" w:rsidRPr="0046037F" w:rsidRDefault="005A343E" w:rsidP="0046037F">
      <w:pPr>
        <w:ind w:firstLine="709"/>
        <w:jc w:val="both"/>
      </w:pPr>
      <w:r>
        <w:t>Исполнен</w:t>
      </w:r>
      <w:r w:rsidR="006B7506">
        <w:t>о</w:t>
      </w:r>
      <w:r>
        <w:t xml:space="preserve"> пред</w:t>
      </w:r>
      <w:r w:rsidR="006B7506">
        <w:t>писание от 30.102017 №01-04/62</w:t>
      </w:r>
      <w:r>
        <w:t>, направленн</w:t>
      </w:r>
      <w:r w:rsidR="006B7506">
        <w:t xml:space="preserve">ое </w:t>
      </w:r>
      <w:r w:rsidR="00DC6734" w:rsidRPr="0046037F">
        <w:t>администрации муниципального образования Заокский район</w:t>
      </w:r>
      <w:r w:rsidRPr="0046037F">
        <w:t xml:space="preserve"> (далее – </w:t>
      </w:r>
      <w:r w:rsidR="00DC6734" w:rsidRPr="0046037F">
        <w:t>администраци</w:t>
      </w:r>
      <w:r w:rsidR="00105F85">
        <w:t>я</w:t>
      </w:r>
      <w:r w:rsidR="00DC6734" w:rsidRPr="0046037F">
        <w:t xml:space="preserve"> МО Заокский район</w:t>
      </w:r>
      <w:r w:rsidRPr="0046037F">
        <w:t>).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Pr="00DC6734">
        <w:t>«</w:t>
      </w:r>
      <w:r w:rsidR="00DC6734" w:rsidRPr="00DC6734">
        <w:t>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</w:t>
      </w:r>
      <w:r>
        <w:t xml:space="preserve">» </w:t>
      </w:r>
      <w:r>
        <w:rPr>
          <w:szCs w:val="28"/>
        </w:rPr>
        <w:t>за 201</w:t>
      </w:r>
      <w:r w:rsidR="00DC6734">
        <w:rPr>
          <w:szCs w:val="28"/>
        </w:rPr>
        <w:t>3-2016 годы</w:t>
      </w:r>
      <w:r>
        <w:rPr>
          <w:szCs w:val="28"/>
        </w:rPr>
        <w:t xml:space="preserve"> и истекший период 2017 года проведено счетной палатой Тульской области в период </w:t>
      </w:r>
      <w:r w:rsidR="00B56E36" w:rsidRPr="007062F5">
        <w:rPr>
          <w:szCs w:val="28"/>
        </w:rPr>
        <w:t xml:space="preserve">с 28 августа по </w:t>
      </w:r>
      <w:r w:rsidR="00B56E36">
        <w:rPr>
          <w:szCs w:val="28"/>
        </w:rPr>
        <w:t>11</w:t>
      </w:r>
      <w:r w:rsidR="00B56E36" w:rsidRPr="007062F5">
        <w:rPr>
          <w:szCs w:val="28"/>
        </w:rPr>
        <w:t xml:space="preserve"> </w:t>
      </w:r>
      <w:r w:rsidR="00B56E36">
        <w:rPr>
          <w:szCs w:val="28"/>
        </w:rPr>
        <w:t xml:space="preserve">октября </w:t>
      </w:r>
      <w:r w:rsidR="00B56E36" w:rsidRPr="007062F5">
        <w:rPr>
          <w:szCs w:val="28"/>
        </w:rPr>
        <w:t>2017 года</w:t>
      </w:r>
      <w:r w:rsidR="00B56E36">
        <w:rPr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B56E36" w:rsidRPr="007062F5">
        <w:rPr>
          <w:szCs w:val="28"/>
        </w:rPr>
        <w:t>2.1.1</w:t>
      </w:r>
      <w:r w:rsidR="00B56E36">
        <w:rPr>
          <w:szCs w:val="28"/>
        </w:rPr>
        <w:t xml:space="preserve"> </w:t>
      </w:r>
      <w:r>
        <w:rPr>
          <w:szCs w:val="28"/>
        </w:rPr>
        <w:t xml:space="preserve">плана работы на 2017 год. </w:t>
      </w:r>
    </w:p>
    <w:p w:rsidR="005A343E" w:rsidRDefault="005A343E" w:rsidP="009868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D6789" w:rsidRPr="00553023" w:rsidRDefault="007D6789" w:rsidP="007D6789">
      <w:pPr>
        <w:autoSpaceDE w:val="0"/>
        <w:autoSpaceDN w:val="0"/>
        <w:adjustRightInd w:val="0"/>
        <w:ind w:firstLine="539"/>
        <w:jc w:val="both"/>
        <w:rPr>
          <w:rFonts w:cs="Calibri"/>
          <w:szCs w:val="28"/>
        </w:rPr>
      </w:pPr>
      <w:r w:rsidRPr="00553023">
        <w:rPr>
          <w:rFonts w:cs="Calibri"/>
          <w:szCs w:val="28"/>
        </w:rPr>
        <w:t>В нарушение статьи 38, п. 3 статьи 162, ч.1,3 статьи 306.4 Бюджетного кодекса РФ, п. 2.2.2, 2.2.4 Договора от 03.06.2014 №3/185П, бюджетные средства в сумме 1 305,4 тыс. рублей (в том числе средства Фонда – 471,225 тыс. рублей, средства бюджета области – 471,225 тыс. рублей, средства местного бюджета – 362,95 тыс. рублей), имеющие строго целевое назначение – финансирование расходов в законодательно установленном порядке на реализацию программы по переселению граждан из аварийного жилищного фонда по этапу 2014 года, при отсутствии</w:t>
      </w:r>
      <w:bookmarkStart w:id="0" w:name="_GoBack"/>
      <w:bookmarkEnd w:id="0"/>
      <w:r w:rsidRPr="00553023">
        <w:rPr>
          <w:rFonts w:cs="Calibri"/>
          <w:szCs w:val="28"/>
        </w:rPr>
        <w:t xml:space="preserve"> потребности использованы не по целевому назначению</w:t>
      </w:r>
      <w:r w:rsidR="00603D8B" w:rsidRPr="00603D8B">
        <w:rPr>
          <w:rFonts w:cs="Calibri"/>
          <w:szCs w:val="28"/>
        </w:rPr>
        <w:t xml:space="preserve"> </w:t>
      </w:r>
      <w:r w:rsidR="00603D8B">
        <w:rPr>
          <w:rFonts w:cs="Calibri"/>
          <w:szCs w:val="28"/>
        </w:rPr>
        <w:t xml:space="preserve">- </w:t>
      </w:r>
      <w:r w:rsidR="00603D8B" w:rsidRPr="00553023">
        <w:rPr>
          <w:rFonts w:cs="Calibri"/>
          <w:szCs w:val="28"/>
        </w:rPr>
        <w:t>на приобретение квартиры для специализированного служебного фонда</w:t>
      </w:r>
      <w:r w:rsidRPr="00553023">
        <w:rPr>
          <w:rFonts w:cs="Calibri"/>
          <w:szCs w:val="28"/>
        </w:rPr>
        <w:t xml:space="preserve"> (в том числе средства субсидии – 942,45 тыс. рублей).</w:t>
      </w:r>
    </w:p>
    <w:p w:rsidR="007D6789" w:rsidRPr="00553023" w:rsidRDefault="007D6789" w:rsidP="007D6789">
      <w:pPr>
        <w:autoSpaceDE w:val="0"/>
        <w:autoSpaceDN w:val="0"/>
        <w:adjustRightInd w:val="0"/>
        <w:ind w:firstLine="539"/>
        <w:jc w:val="both"/>
        <w:rPr>
          <w:rFonts w:cs="Calibri"/>
          <w:szCs w:val="28"/>
        </w:rPr>
      </w:pPr>
      <w:r w:rsidRPr="00553023">
        <w:rPr>
          <w:rFonts w:cs="Calibri"/>
          <w:szCs w:val="28"/>
        </w:rPr>
        <w:t xml:space="preserve">При отсутствии потребности в приобретении жилого помещения для целей переселения, в программу неправомерно включена дополнительная квартира площадью 30,9 </w:t>
      </w:r>
      <w:proofErr w:type="spellStart"/>
      <w:r w:rsidRPr="00553023">
        <w:rPr>
          <w:rFonts w:cs="Calibri"/>
          <w:szCs w:val="28"/>
        </w:rPr>
        <w:t>кв.м</w:t>
      </w:r>
      <w:proofErr w:type="spellEnd"/>
      <w:r w:rsidRPr="00553023">
        <w:rPr>
          <w:rFonts w:cs="Calibri"/>
          <w:szCs w:val="28"/>
        </w:rPr>
        <w:t xml:space="preserve"> и приобретена в рамках заключенного контракта большей общей площадью - 42,8 </w:t>
      </w:r>
      <w:proofErr w:type="spellStart"/>
      <w:r w:rsidRPr="00553023">
        <w:rPr>
          <w:rFonts w:cs="Calibri"/>
          <w:szCs w:val="28"/>
        </w:rPr>
        <w:t>кв.м</w:t>
      </w:r>
      <w:proofErr w:type="spellEnd"/>
      <w:r w:rsidRPr="00553023">
        <w:rPr>
          <w:rFonts w:cs="Calibri"/>
          <w:szCs w:val="28"/>
        </w:rPr>
        <w:t xml:space="preserve"> для включения в специализированный служебный фонд.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</w:t>
      </w:r>
      <w:r w:rsidR="006B7506">
        <w:rPr>
          <w:b/>
          <w:szCs w:val="28"/>
        </w:rPr>
        <w:t>писания</w:t>
      </w:r>
      <w:r>
        <w:rPr>
          <w:b/>
          <w:szCs w:val="28"/>
        </w:rPr>
        <w:t xml:space="preserve"> </w:t>
      </w:r>
      <w:r w:rsidR="006B7506">
        <w:rPr>
          <w:b/>
          <w:szCs w:val="28"/>
        </w:rPr>
        <w:t xml:space="preserve">Администрацией МО Заокский район </w:t>
      </w:r>
      <w:r>
        <w:rPr>
          <w:b/>
          <w:szCs w:val="28"/>
        </w:rPr>
        <w:t>приняты следующие меры:</w:t>
      </w:r>
    </w:p>
    <w:p w:rsidR="007D6789" w:rsidRDefault="007D6789" w:rsidP="007D6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7A2097">
        <w:rPr>
          <w:szCs w:val="28"/>
        </w:rPr>
        <w:t>озмещен</w:t>
      </w:r>
      <w:r>
        <w:rPr>
          <w:szCs w:val="28"/>
        </w:rPr>
        <w:t xml:space="preserve">ы суммы средств субсидии, предоставленных на реализацию программных мероприятий по переселению граждан из аварийного жилищного фонда, использованных не по целевому назначению – на приобретение квартиры для включения в специализированный служебный </w:t>
      </w:r>
      <w:r>
        <w:rPr>
          <w:szCs w:val="28"/>
        </w:rPr>
        <w:lastRenderedPageBreak/>
        <w:t xml:space="preserve">фонд в сумме 942,45 тыс. рублей, </w:t>
      </w:r>
      <w:r w:rsidRPr="00553023">
        <w:rPr>
          <w:rFonts w:cs="Calibri"/>
          <w:szCs w:val="28"/>
        </w:rPr>
        <w:t>в том числе средства Фонда – 471,225 тыс. рублей, средства бюджета области – 471,225 тыс. рублей</w:t>
      </w:r>
      <w:r>
        <w:rPr>
          <w:rFonts w:cs="Calibri"/>
          <w:szCs w:val="28"/>
        </w:rPr>
        <w:t>.</w:t>
      </w:r>
    </w:p>
    <w:p w:rsidR="006F140C" w:rsidRDefault="006F140C" w:rsidP="005A343E">
      <w:pPr>
        <w:ind w:firstLine="709"/>
        <w:jc w:val="both"/>
        <w:rPr>
          <w:szCs w:val="28"/>
        </w:rPr>
      </w:pPr>
    </w:p>
    <w:p w:rsidR="005A343E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</w:t>
      </w:r>
      <w:r w:rsidR="007D6789">
        <w:rPr>
          <w:szCs w:val="28"/>
        </w:rPr>
        <w:t>й палатой Тульской области предписание</w:t>
      </w:r>
      <w:r>
        <w:rPr>
          <w:szCs w:val="28"/>
        </w:rPr>
        <w:t xml:space="preserve"> полностью снят</w:t>
      </w:r>
      <w:r w:rsidR="007D6789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FC03A0" w:rsidRDefault="00FC03A0" w:rsidP="005A343E">
      <w:pPr>
        <w:ind w:firstLine="709"/>
        <w:jc w:val="both"/>
        <w:rPr>
          <w:szCs w:val="28"/>
        </w:rPr>
      </w:pPr>
    </w:p>
    <w:p w:rsidR="00666ED6" w:rsidRDefault="00666ED6" w:rsidP="005A343E">
      <w:pPr>
        <w:ind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105F85"/>
    <w:rsid w:val="002B3018"/>
    <w:rsid w:val="002C5E1F"/>
    <w:rsid w:val="0046037F"/>
    <w:rsid w:val="005A343E"/>
    <w:rsid w:val="00603D8B"/>
    <w:rsid w:val="00666ED6"/>
    <w:rsid w:val="006B7506"/>
    <w:rsid w:val="006E5D54"/>
    <w:rsid w:val="006F140C"/>
    <w:rsid w:val="0073033C"/>
    <w:rsid w:val="007525D9"/>
    <w:rsid w:val="00775954"/>
    <w:rsid w:val="007D6789"/>
    <w:rsid w:val="007F69E6"/>
    <w:rsid w:val="009868DE"/>
    <w:rsid w:val="009B090F"/>
    <w:rsid w:val="00AA6CDF"/>
    <w:rsid w:val="00B25D1E"/>
    <w:rsid w:val="00B56E36"/>
    <w:rsid w:val="00C65DC4"/>
    <w:rsid w:val="00D07523"/>
    <w:rsid w:val="00DC6734"/>
    <w:rsid w:val="00EB5B07"/>
    <w:rsid w:val="00EE1653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D6789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7D67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Храпаль Людмила Викторовна</cp:lastModifiedBy>
  <cp:revision>17</cp:revision>
  <cp:lastPrinted>2017-12-20T13:04:00Z</cp:lastPrinted>
  <dcterms:created xsi:type="dcterms:W3CDTF">2017-12-19T05:33:00Z</dcterms:created>
  <dcterms:modified xsi:type="dcterms:W3CDTF">2018-05-14T05:32:00Z</dcterms:modified>
</cp:coreProperties>
</file>