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C4" w:rsidRPr="007C0879" w:rsidRDefault="008B1D12" w:rsidP="003B3BE8">
      <w:pPr>
        <w:spacing w:after="36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Информация о заключении </w:t>
      </w:r>
      <w:r w:rsidR="002165C4" w:rsidRPr="007C0879">
        <w:rPr>
          <w:rFonts w:ascii="Times New Roman" w:hAnsi="Times New Roman" w:cs="Times New Roman"/>
          <w:b/>
          <w:kern w:val="28"/>
          <w:sz w:val="28"/>
          <w:szCs w:val="28"/>
        </w:rPr>
        <w:t>счетной палаты Тульской области</w:t>
      </w:r>
      <w:r w:rsidR="002165C4" w:rsidRPr="007C0879">
        <w:rPr>
          <w:rFonts w:ascii="Times New Roman" w:hAnsi="Times New Roman" w:cs="Times New Roman"/>
          <w:b/>
          <w:kern w:val="28"/>
          <w:sz w:val="28"/>
          <w:szCs w:val="28"/>
        </w:rPr>
        <w:br/>
        <w:t>на проект закона Тульской области «О внесении изменений в Закон Тульской области «О бюджете Тульской области на 201</w:t>
      </w:r>
      <w:r w:rsidR="007C0879" w:rsidRPr="007C0879">
        <w:rPr>
          <w:rFonts w:ascii="Times New Roman" w:hAnsi="Times New Roman" w:cs="Times New Roman"/>
          <w:b/>
          <w:kern w:val="28"/>
          <w:sz w:val="28"/>
          <w:szCs w:val="28"/>
        </w:rPr>
        <w:t>9</w:t>
      </w:r>
      <w:r w:rsidR="002165C4" w:rsidRPr="007C0879">
        <w:rPr>
          <w:rFonts w:ascii="Times New Roman" w:hAnsi="Times New Roman" w:cs="Times New Roman"/>
          <w:b/>
          <w:kern w:val="28"/>
          <w:sz w:val="28"/>
          <w:szCs w:val="28"/>
        </w:rPr>
        <w:t xml:space="preserve"> год и на плановый период 20</w:t>
      </w:r>
      <w:r w:rsidR="007C0879" w:rsidRPr="007C0879">
        <w:rPr>
          <w:rFonts w:ascii="Times New Roman" w:hAnsi="Times New Roman" w:cs="Times New Roman"/>
          <w:b/>
          <w:kern w:val="28"/>
          <w:sz w:val="28"/>
          <w:szCs w:val="28"/>
        </w:rPr>
        <w:t>20</w:t>
      </w:r>
      <w:r w:rsidR="002165C4" w:rsidRPr="007C0879">
        <w:rPr>
          <w:rFonts w:ascii="Times New Roman" w:hAnsi="Times New Roman" w:cs="Times New Roman"/>
          <w:b/>
          <w:kern w:val="28"/>
          <w:sz w:val="28"/>
          <w:szCs w:val="28"/>
        </w:rPr>
        <w:t xml:space="preserve"> и 202</w:t>
      </w:r>
      <w:r w:rsidR="007C0879" w:rsidRPr="007C0879">
        <w:rPr>
          <w:rFonts w:ascii="Times New Roman" w:hAnsi="Times New Roman" w:cs="Times New Roman"/>
          <w:b/>
          <w:kern w:val="28"/>
          <w:sz w:val="28"/>
          <w:szCs w:val="28"/>
        </w:rPr>
        <w:t>1</w:t>
      </w:r>
      <w:r w:rsidR="002165C4" w:rsidRPr="007C0879">
        <w:rPr>
          <w:rFonts w:ascii="Times New Roman" w:hAnsi="Times New Roman" w:cs="Times New Roman"/>
          <w:b/>
          <w:kern w:val="28"/>
          <w:sz w:val="28"/>
          <w:szCs w:val="28"/>
        </w:rPr>
        <w:t xml:space="preserve"> годов»</w:t>
      </w:r>
      <w:r w:rsidR="00D46102">
        <w:rPr>
          <w:rFonts w:ascii="Times New Roman" w:hAnsi="Times New Roman" w:cs="Times New Roman"/>
          <w:b/>
          <w:kern w:val="28"/>
          <w:sz w:val="28"/>
          <w:szCs w:val="28"/>
        </w:rPr>
        <w:t xml:space="preserve"> (</w:t>
      </w:r>
      <w:r w:rsidR="00283B9C">
        <w:rPr>
          <w:rFonts w:ascii="Times New Roman" w:hAnsi="Times New Roman" w:cs="Times New Roman"/>
          <w:b/>
          <w:kern w:val="28"/>
          <w:sz w:val="28"/>
          <w:szCs w:val="28"/>
        </w:rPr>
        <w:t>второе</w:t>
      </w:r>
      <w:r w:rsidR="00D46102">
        <w:rPr>
          <w:rFonts w:ascii="Times New Roman" w:hAnsi="Times New Roman" w:cs="Times New Roman"/>
          <w:b/>
          <w:kern w:val="28"/>
          <w:sz w:val="28"/>
          <w:szCs w:val="28"/>
        </w:rPr>
        <w:t xml:space="preserve"> уточнение)</w:t>
      </w:r>
    </w:p>
    <w:p w:rsidR="002165C4" w:rsidRPr="00F11A23" w:rsidRDefault="008B1D12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Счетной палатой Тульской области</w:t>
      </w:r>
      <w:r w:rsidR="00D46102" w:rsidRPr="00D4610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D46102">
        <w:rPr>
          <w:rFonts w:ascii="Times New Roman" w:hAnsi="Times New Roman" w:cs="Times New Roman"/>
          <w:kern w:val="28"/>
          <w:sz w:val="28"/>
          <w:szCs w:val="28"/>
        </w:rPr>
        <w:t xml:space="preserve">в соответствии с пунктом 1.1.3. Плана работы на 2019 год, в период с </w:t>
      </w:r>
      <w:r w:rsidR="00283B9C">
        <w:rPr>
          <w:rFonts w:ascii="Times New Roman" w:hAnsi="Times New Roman" w:cs="Times New Roman"/>
          <w:kern w:val="28"/>
          <w:sz w:val="28"/>
          <w:szCs w:val="28"/>
        </w:rPr>
        <w:t>09.07</w:t>
      </w:r>
      <w:r w:rsidR="00D46102">
        <w:rPr>
          <w:rFonts w:ascii="Times New Roman" w:hAnsi="Times New Roman" w:cs="Times New Roman"/>
          <w:kern w:val="28"/>
          <w:sz w:val="28"/>
          <w:szCs w:val="28"/>
        </w:rPr>
        <w:t xml:space="preserve">.2019 по </w:t>
      </w:r>
      <w:r w:rsidR="00283B9C">
        <w:rPr>
          <w:rFonts w:ascii="Times New Roman" w:hAnsi="Times New Roman" w:cs="Times New Roman"/>
          <w:kern w:val="28"/>
          <w:sz w:val="28"/>
          <w:szCs w:val="28"/>
        </w:rPr>
        <w:t>1</w:t>
      </w:r>
      <w:r w:rsidR="00D46102">
        <w:rPr>
          <w:rFonts w:ascii="Times New Roman" w:hAnsi="Times New Roman" w:cs="Times New Roman"/>
          <w:kern w:val="28"/>
          <w:sz w:val="28"/>
          <w:szCs w:val="28"/>
        </w:rPr>
        <w:t>6.0</w:t>
      </w:r>
      <w:r w:rsidR="00283B9C">
        <w:rPr>
          <w:rFonts w:ascii="Times New Roman" w:hAnsi="Times New Roman" w:cs="Times New Roman"/>
          <w:kern w:val="28"/>
          <w:sz w:val="28"/>
          <w:szCs w:val="28"/>
        </w:rPr>
        <w:t>7</w:t>
      </w:r>
      <w:r w:rsidR="00D46102">
        <w:rPr>
          <w:rFonts w:ascii="Times New Roman" w:hAnsi="Times New Roman" w:cs="Times New Roman"/>
          <w:kern w:val="28"/>
          <w:sz w:val="28"/>
          <w:szCs w:val="28"/>
        </w:rPr>
        <w:t xml:space="preserve">.2019, подготовлено заключение на </w:t>
      </w:r>
      <w:r w:rsidR="002165C4" w:rsidRPr="00F11A23">
        <w:rPr>
          <w:rFonts w:ascii="Times New Roman" w:hAnsi="Times New Roman" w:cs="Times New Roman"/>
          <w:kern w:val="28"/>
          <w:sz w:val="28"/>
          <w:szCs w:val="28"/>
        </w:rPr>
        <w:t>проект закона Тульской области «О внесении изменений в Закон Тульской области «О бюджете Тульской области на 201</w:t>
      </w:r>
      <w:r w:rsidR="007C0879" w:rsidRPr="00F11A23">
        <w:rPr>
          <w:rFonts w:ascii="Times New Roman" w:hAnsi="Times New Roman" w:cs="Times New Roman"/>
          <w:kern w:val="28"/>
          <w:sz w:val="28"/>
          <w:szCs w:val="28"/>
        </w:rPr>
        <w:t>9</w:t>
      </w:r>
      <w:r w:rsidR="002165C4" w:rsidRPr="00F11A23">
        <w:rPr>
          <w:rFonts w:ascii="Times New Roman" w:hAnsi="Times New Roman" w:cs="Times New Roman"/>
          <w:kern w:val="28"/>
          <w:sz w:val="28"/>
          <w:szCs w:val="28"/>
        </w:rPr>
        <w:t xml:space="preserve"> год и на плановый </w:t>
      </w:r>
      <w:r w:rsidR="002165C4" w:rsidRPr="001E3B87">
        <w:rPr>
          <w:rFonts w:ascii="Times New Roman" w:hAnsi="Times New Roman" w:cs="Times New Roman"/>
          <w:kern w:val="28"/>
          <w:sz w:val="28"/>
          <w:szCs w:val="28"/>
        </w:rPr>
        <w:t>период 20</w:t>
      </w:r>
      <w:r w:rsidR="007C0879" w:rsidRPr="001E3B87">
        <w:rPr>
          <w:rFonts w:ascii="Times New Roman" w:hAnsi="Times New Roman" w:cs="Times New Roman"/>
          <w:kern w:val="28"/>
          <w:sz w:val="28"/>
          <w:szCs w:val="28"/>
        </w:rPr>
        <w:t>20</w:t>
      </w:r>
      <w:r w:rsidR="002165C4" w:rsidRPr="001E3B87">
        <w:rPr>
          <w:rFonts w:ascii="Times New Roman" w:hAnsi="Times New Roman" w:cs="Times New Roman"/>
          <w:kern w:val="28"/>
          <w:sz w:val="28"/>
          <w:szCs w:val="28"/>
        </w:rPr>
        <w:t xml:space="preserve"> и 202</w:t>
      </w:r>
      <w:r w:rsidR="007C0879" w:rsidRPr="001E3B87">
        <w:rPr>
          <w:rFonts w:ascii="Times New Roman" w:hAnsi="Times New Roman" w:cs="Times New Roman"/>
          <w:kern w:val="28"/>
          <w:sz w:val="28"/>
          <w:szCs w:val="28"/>
        </w:rPr>
        <w:t>1</w:t>
      </w:r>
      <w:r w:rsidR="002165C4" w:rsidRPr="001E3B87">
        <w:rPr>
          <w:rFonts w:ascii="Times New Roman" w:hAnsi="Times New Roman" w:cs="Times New Roman"/>
          <w:kern w:val="28"/>
          <w:sz w:val="28"/>
          <w:szCs w:val="28"/>
        </w:rPr>
        <w:t xml:space="preserve"> годов» (далее – </w:t>
      </w:r>
      <w:r w:rsidR="002165C4" w:rsidRPr="001E3B87">
        <w:rPr>
          <w:rFonts w:ascii="Times New Roman" w:hAnsi="Times New Roman" w:cs="Times New Roman"/>
          <w:i/>
          <w:kern w:val="28"/>
          <w:sz w:val="28"/>
          <w:szCs w:val="28"/>
        </w:rPr>
        <w:t>Законопроект</w:t>
      </w:r>
      <w:r w:rsidR="00D46102">
        <w:rPr>
          <w:rFonts w:ascii="Times New Roman" w:hAnsi="Times New Roman" w:cs="Times New Roman"/>
          <w:i/>
          <w:kern w:val="28"/>
          <w:sz w:val="28"/>
          <w:szCs w:val="28"/>
        </w:rPr>
        <w:t>)</w:t>
      </w:r>
      <w:r w:rsidR="002165C4" w:rsidRPr="00F11A23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70084A" w:rsidRPr="001E3B87" w:rsidRDefault="002165C4" w:rsidP="0070084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7">
        <w:rPr>
          <w:rFonts w:ascii="Times New Roman" w:hAnsi="Times New Roman" w:cs="Times New Roman"/>
          <w:kern w:val="28"/>
          <w:sz w:val="28"/>
          <w:szCs w:val="28"/>
        </w:rPr>
        <w:t xml:space="preserve">Перечень и содержание документов, представленных одновременно с Законопроектом, соответствуют требованиям статьи 25 Закона Тульской области </w:t>
      </w:r>
      <w:r w:rsidR="0070084A" w:rsidRPr="001E3B87">
        <w:rPr>
          <w:rFonts w:ascii="Times New Roman" w:hAnsi="Times New Roman" w:cs="Times New Roman"/>
          <w:kern w:val="28"/>
          <w:sz w:val="28"/>
          <w:szCs w:val="28"/>
        </w:rPr>
        <w:t>от 09.06.2008 №1015</w:t>
      </w:r>
      <w:r w:rsidR="0070084A" w:rsidRPr="001E3B87">
        <w:rPr>
          <w:rFonts w:ascii="Times New Roman" w:hAnsi="Times New Roman" w:cs="Times New Roman"/>
          <w:kern w:val="28"/>
          <w:sz w:val="28"/>
          <w:szCs w:val="28"/>
        </w:rPr>
        <w:noBreakHyphen/>
        <w:t xml:space="preserve">ЗТО </w:t>
      </w:r>
      <w:r w:rsidRPr="001E3B87">
        <w:rPr>
          <w:rFonts w:ascii="Times New Roman" w:hAnsi="Times New Roman" w:cs="Times New Roman"/>
          <w:kern w:val="28"/>
          <w:sz w:val="28"/>
          <w:szCs w:val="28"/>
        </w:rPr>
        <w:t>«О бюджетн</w:t>
      </w:r>
      <w:r w:rsidR="0070084A" w:rsidRPr="001E3B87">
        <w:rPr>
          <w:rFonts w:ascii="Times New Roman" w:hAnsi="Times New Roman" w:cs="Times New Roman"/>
          <w:kern w:val="28"/>
          <w:sz w:val="28"/>
          <w:szCs w:val="28"/>
        </w:rPr>
        <w:t xml:space="preserve">ом процессе в Тульской области», в том числе </w:t>
      </w:r>
      <w:r w:rsidR="0070084A" w:rsidRPr="001E3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 уточненный прогноз социально-экономического развития Тульской области на 2019 год и на плановый период 2020 и 2021 годов по основным макроэкономическим показателям.</w:t>
      </w:r>
    </w:p>
    <w:p w:rsidR="002165C4" w:rsidRPr="00677703" w:rsidRDefault="002165C4" w:rsidP="003B3BE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7703">
        <w:rPr>
          <w:rFonts w:ascii="Times New Roman" w:hAnsi="Times New Roman" w:cs="Times New Roman"/>
          <w:kern w:val="28"/>
          <w:sz w:val="28"/>
          <w:szCs w:val="28"/>
        </w:rPr>
        <w:t xml:space="preserve">Законопроектом вносятся изменения в показатели бюджета Тульской области (далее – </w:t>
      </w:r>
      <w:r w:rsidRPr="00677703">
        <w:rPr>
          <w:rFonts w:ascii="Times New Roman" w:hAnsi="Times New Roman" w:cs="Times New Roman"/>
          <w:i/>
          <w:kern w:val="28"/>
          <w:sz w:val="28"/>
          <w:szCs w:val="28"/>
        </w:rPr>
        <w:t>бюджет области</w:t>
      </w:r>
      <w:r w:rsidRPr="00677703">
        <w:rPr>
          <w:rFonts w:ascii="Times New Roman" w:hAnsi="Times New Roman" w:cs="Times New Roman"/>
          <w:kern w:val="28"/>
          <w:sz w:val="28"/>
          <w:szCs w:val="28"/>
        </w:rPr>
        <w:t>) на 201</w:t>
      </w:r>
      <w:r w:rsidR="00677703" w:rsidRPr="00677703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677703">
        <w:rPr>
          <w:rFonts w:ascii="Times New Roman" w:hAnsi="Times New Roman" w:cs="Times New Roman"/>
          <w:kern w:val="28"/>
          <w:sz w:val="28"/>
          <w:szCs w:val="28"/>
        </w:rPr>
        <w:t xml:space="preserve"> год и на плановый период 20</w:t>
      </w:r>
      <w:r w:rsidR="00677703" w:rsidRPr="00677703">
        <w:rPr>
          <w:rFonts w:ascii="Times New Roman" w:hAnsi="Times New Roman" w:cs="Times New Roman"/>
          <w:kern w:val="28"/>
          <w:sz w:val="28"/>
          <w:szCs w:val="28"/>
        </w:rPr>
        <w:t>20</w:t>
      </w:r>
      <w:r w:rsidR="00F77C15" w:rsidRPr="00677703">
        <w:rPr>
          <w:rFonts w:ascii="Times New Roman" w:hAnsi="Times New Roman" w:cs="Times New Roman"/>
          <w:kern w:val="28"/>
          <w:sz w:val="28"/>
          <w:szCs w:val="28"/>
        </w:rPr>
        <w:t xml:space="preserve"> и </w:t>
      </w:r>
      <w:r w:rsidR="00677703" w:rsidRPr="00677703">
        <w:rPr>
          <w:rFonts w:ascii="Times New Roman" w:hAnsi="Times New Roman" w:cs="Times New Roman"/>
          <w:kern w:val="28"/>
          <w:sz w:val="28"/>
          <w:szCs w:val="28"/>
        </w:rPr>
        <w:t>2021</w:t>
      </w:r>
      <w:r w:rsidRPr="00677703">
        <w:rPr>
          <w:rFonts w:ascii="Times New Roman" w:hAnsi="Times New Roman" w:cs="Times New Roman"/>
          <w:kern w:val="28"/>
          <w:sz w:val="28"/>
          <w:szCs w:val="28"/>
        </w:rPr>
        <w:t xml:space="preserve"> годов.</w:t>
      </w:r>
    </w:p>
    <w:p w:rsidR="002165C4" w:rsidRPr="00677703" w:rsidRDefault="002165C4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7703">
        <w:rPr>
          <w:rFonts w:ascii="Times New Roman" w:hAnsi="Times New Roman" w:cs="Times New Roman"/>
          <w:kern w:val="28"/>
          <w:sz w:val="28"/>
          <w:szCs w:val="28"/>
        </w:rPr>
        <w:t>Внесение изменений обусловлено необходимостью:</w:t>
      </w:r>
    </w:p>
    <w:p w:rsidR="002165C4" w:rsidRPr="000F0DC8" w:rsidRDefault="007F13AB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F0DC8">
        <w:rPr>
          <w:rFonts w:ascii="Times New Roman" w:hAnsi="Times New Roman" w:cs="Times New Roman"/>
          <w:kern w:val="28"/>
          <w:sz w:val="28"/>
          <w:szCs w:val="28"/>
        </w:rPr>
        <w:t>– </w:t>
      </w:r>
      <w:r w:rsidR="002165C4" w:rsidRPr="000F0DC8">
        <w:rPr>
          <w:rFonts w:ascii="Times New Roman" w:hAnsi="Times New Roman" w:cs="Times New Roman"/>
          <w:kern w:val="28"/>
          <w:sz w:val="28"/>
          <w:szCs w:val="28"/>
        </w:rPr>
        <w:t xml:space="preserve">уточнения </w:t>
      </w:r>
      <w:r w:rsidR="00F77C15" w:rsidRPr="000F0DC8">
        <w:rPr>
          <w:rFonts w:ascii="Times New Roman" w:hAnsi="Times New Roman" w:cs="Times New Roman"/>
          <w:kern w:val="28"/>
          <w:sz w:val="28"/>
          <w:szCs w:val="28"/>
        </w:rPr>
        <w:t xml:space="preserve">объемов </w:t>
      </w:r>
      <w:r w:rsidR="002165C4" w:rsidRPr="000F0DC8">
        <w:rPr>
          <w:rFonts w:ascii="Times New Roman" w:hAnsi="Times New Roman" w:cs="Times New Roman"/>
          <w:kern w:val="28"/>
          <w:sz w:val="28"/>
          <w:szCs w:val="28"/>
        </w:rPr>
        <w:t>налоговых и неналоговых дохо</w:t>
      </w:r>
      <w:r w:rsidR="000F0DC8" w:rsidRPr="000F0DC8">
        <w:rPr>
          <w:rFonts w:ascii="Times New Roman" w:hAnsi="Times New Roman" w:cs="Times New Roman"/>
          <w:kern w:val="28"/>
          <w:sz w:val="28"/>
          <w:szCs w:val="28"/>
        </w:rPr>
        <w:t>дов бюджета области</w:t>
      </w:r>
      <w:r w:rsidR="006D3E9B" w:rsidRPr="000F0DC8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2165C4" w:rsidRPr="000F0DC8">
        <w:rPr>
          <w:rFonts w:ascii="Times New Roman" w:hAnsi="Times New Roman" w:cs="Times New Roman"/>
          <w:kern w:val="28"/>
          <w:sz w:val="28"/>
          <w:szCs w:val="28"/>
        </w:rPr>
        <w:t xml:space="preserve"> объемов безвозмездных поступлений в бюджет области </w:t>
      </w:r>
      <w:r w:rsidR="00283B9C" w:rsidRPr="000F0DC8">
        <w:rPr>
          <w:rFonts w:ascii="Times New Roman" w:hAnsi="Times New Roman" w:cs="Times New Roman"/>
          <w:kern w:val="28"/>
          <w:sz w:val="28"/>
          <w:szCs w:val="28"/>
        </w:rPr>
        <w:t>на 2019-2021 годы</w:t>
      </w:r>
      <w:r w:rsidR="002165C4" w:rsidRPr="000F0DC8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2165C4" w:rsidRPr="000F0DC8" w:rsidRDefault="007F13AB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F0DC8">
        <w:rPr>
          <w:rFonts w:ascii="Times New Roman" w:hAnsi="Times New Roman" w:cs="Times New Roman"/>
          <w:kern w:val="28"/>
          <w:sz w:val="28"/>
          <w:szCs w:val="28"/>
        </w:rPr>
        <w:t>– </w:t>
      </w:r>
      <w:r w:rsidR="002165C4" w:rsidRPr="000F0DC8">
        <w:rPr>
          <w:rFonts w:ascii="Times New Roman" w:hAnsi="Times New Roman" w:cs="Times New Roman"/>
          <w:kern w:val="28"/>
          <w:sz w:val="28"/>
          <w:szCs w:val="28"/>
        </w:rPr>
        <w:t xml:space="preserve">уточнения расходов бюджета области </w:t>
      </w:r>
      <w:r w:rsidR="00231C7F" w:rsidRPr="000F0DC8">
        <w:rPr>
          <w:rFonts w:ascii="Times New Roman" w:hAnsi="Times New Roman" w:cs="Times New Roman"/>
          <w:kern w:val="28"/>
          <w:sz w:val="28"/>
          <w:szCs w:val="28"/>
        </w:rPr>
        <w:t>на 201</w:t>
      </w:r>
      <w:r w:rsidR="000F0DC8" w:rsidRPr="000F0DC8">
        <w:rPr>
          <w:rFonts w:ascii="Times New Roman" w:hAnsi="Times New Roman" w:cs="Times New Roman"/>
          <w:kern w:val="28"/>
          <w:sz w:val="28"/>
          <w:szCs w:val="28"/>
        </w:rPr>
        <w:t>9</w:t>
      </w:r>
      <w:r w:rsidR="00231C7F" w:rsidRPr="000F0DC8">
        <w:rPr>
          <w:rFonts w:ascii="Times New Roman" w:hAnsi="Times New Roman" w:cs="Times New Roman"/>
          <w:kern w:val="28"/>
          <w:sz w:val="28"/>
          <w:szCs w:val="28"/>
        </w:rPr>
        <w:t>-202</w:t>
      </w:r>
      <w:r w:rsidR="000F0DC8" w:rsidRPr="000F0DC8">
        <w:rPr>
          <w:rFonts w:ascii="Times New Roman" w:hAnsi="Times New Roman" w:cs="Times New Roman"/>
          <w:kern w:val="28"/>
          <w:sz w:val="28"/>
          <w:szCs w:val="28"/>
        </w:rPr>
        <w:t>1</w:t>
      </w:r>
      <w:r w:rsidR="00231C7F" w:rsidRPr="000F0DC8">
        <w:rPr>
          <w:rFonts w:ascii="Times New Roman" w:hAnsi="Times New Roman" w:cs="Times New Roman"/>
          <w:kern w:val="28"/>
          <w:sz w:val="28"/>
          <w:szCs w:val="28"/>
        </w:rPr>
        <w:t xml:space="preserve"> годы </w:t>
      </w:r>
      <w:r w:rsidR="002165C4" w:rsidRPr="000F0DC8">
        <w:rPr>
          <w:rFonts w:ascii="Times New Roman" w:hAnsi="Times New Roman" w:cs="Times New Roman"/>
          <w:kern w:val="28"/>
          <w:sz w:val="28"/>
          <w:szCs w:val="28"/>
        </w:rPr>
        <w:t>в связи с изменени</w:t>
      </w:r>
      <w:r w:rsidR="00231C7F" w:rsidRPr="000F0DC8">
        <w:rPr>
          <w:rFonts w:ascii="Times New Roman" w:hAnsi="Times New Roman" w:cs="Times New Roman"/>
          <w:kern w:val="28"/>
          <w:sz w:val="28"/>
          <w:szCs w:val="28"/>
        </w:rPr>
        <w:t>ем объем</w:t>
      </w:r>
      <w:r w:rsidR="000F0DC8" w:rsidRPr="000F0DC8">
        <w:rPr>
          <w:rFonts w:ascii="Times New Roman" w:hAnsi="Times New Roman" w:cs="Times New Roman"/>
          <w:kern w:val="28"/>
          <w:sz w:val="28"/>
          <w:szCs w:val="28"/>
        </w:rPr>
        <w:t>ов</w:t>
      </w:r>
      <w:r w:rsidR="00231C7F" w:rsidRPr="000F0DC8">
        <w:rPr>
          <w:rFonts w:ascii="Times New Roman" w:hAnsi="Times New Roman" w:cs="Times New Roman"/>
          <w:kern w:val="28"/>
          <w:sz w:val="28"/>
          <w:szCs w:val="28"/>
        </w:rPr>
        <w:t xml:space="preserve"> доходов бюджета области на 201</w:t>
      </w:r>
      <w:r w:rsidR="00A51D23">
        <w:rPr>
          <w:rFonts w:ascii="Times New Roman" w:hAnsi="Times New Roman" w:cs="Times New Roman"/>
          <w:kern w:val="28"/>
          <w:sz w:val="28"/>
          <w:szCs w:val="28"/>
        </w:rPr>
        <w:t>9</w:t>
      </w:r>
      <w:r w:rsidR="000F0DC8" w:rsidRPr="000F0DC8">
        <w:rPr>
          <w:rFonts w:ascii="Times New Roman" w:hAnsi="Times New Roman" w:cs="Times New Roman"/>
          <w:kern w:val="28"/>
          <w:sz w:val="28"/>
          <w:szCs w:val="28"/>
        </w:rPr>
        <w:t>-2021</w:t>
      </w:r>
      <w:r w:rsidR="00231C7F" w:rsidRPr="000F0DC8">
        <w:rPr>
          <w:rFonts w:ascii="Times New Roman" w:hAnsi="Times New Roman" w:cs="Times New Roman"/>
          <w:kern w:val="28"/>
          <w:sz w:val="28"/>
          <w:szCs w:val="28"/>
        </w:rPr>
        <w:t xml:space="preserve"> год</w:t>
      </w:r>
      <w:r w:rsidR="000F0DC8" w:rsidRPr="000F0DC8">
        <w:rPr>
          <w:rFonts w:ascii="Times New Roman" w:hAnsi="Times New Roman" w:cs="Times New Roman"/>
          <w:kern w:val="28"/>
          <w:sz w:val="28"/>
          <w:szCs w:val="28"/>
        </w:rPr>
        <w:t>ы</w:t>
      </w:r>
      <w:r w:rsidR="002165C4" w:rsidRPr="000F0DC8">
        <w:rPr>
          <w:rFonts w:ascii="Times New Roman" w:hAnsi="Times New Roman" w:cs="Times New Roman"/>
          <w:kern w:val="28"/>
          <w:sz w:val="28"/>
          <w:szCs w:val="28"/>
        </w:rPr>
        <w:t xml:space="preserve">, а также в связи с перераспределением бюджетных ассигнований </w:t>
      </w:r>
      <w:r w:rsidR="00231C7F" w:rsidRPr="000F0DC8">
        <w:rPr>
          <w:rFonts w:ascii="Times New Roman" w:hAnsi="Times New Roman" w:cs="Times New Roman"/>
          <w:kern w:val="28"/>
          <w:sz w:val="28"/>
          <w:szCs w:val="28"/>
        </w:rPr>
        <w:t>на 201</w:t>
      </w:r>
      <w:r w:rsidR="000F0DC8" w:rsidRPr="000F0DC8">
        <w:rPr>
          <w:rFonts w:ascii="Times New Roman" w:hAnsi="Times New Roman" w:cs="Times New Roman"/>
          <w:kern w:val="28"/>
          <w:sz w:val="28"/>
          <w:szCs w:val="28"/>
        </w:rPr>
        <w:t>9</w:t>
      </w:r>
      <w:r w:rsidR="00231C7F" w:rsidRPr="000F0DC8">
        <w:rPr>
          <w:rFonts w:ascii="Times New Roman" w:hAnsi="Times New Roman" w:cs="Times New Roman"/>
          <w:kern w:val="28"/>
          <w:sz w:val="28"/>
          <w:szCs w:val="28"/>
        </w:rPr>
        <w:t>-202</w:t>
      </w:r>
      <w:r w:rsidR="000F0DC8" w:rsidRPr="000F0DC8">
        <w:rPr>
          <w:rFonts w:ascii="Times New Roman" w:hAnsi="Times New Roman" w:cs="Times New Roman"/>
          <w:kern w:val="28"/>
          <w:sz w:val="28"/>
          <w:szCs w:val="28"/>
        </w:rPr>
        <w:t>1</w:t>
      </w:r>
      <w:r w:rsidR="00231C7F" w:rsidRPr="000F0DC8">
        <w:rPr>
          <w:rFonts w:ascii="Times New Roman" w:hAnsi="Times New Roman" w:cs="Times New Roman"/>
          <w:kern w:val="28"/>
          <w:sz w:val="28"/>
          <w:szCs w:val="28"/>
        </w:rPr>
        <w:t xml:space="preserve"> годы </w:t>
      </w:r>
      <w:r w:rsidR="002165C4" w:rsidRPr="000F0DC8">
        <w:rPr>
          <w:rFonts w:ascii="Times New Roman" w:hAnsi="Times New Roman" w:cs="Times New Roman"/>
          <w:kern w:val="28"/>
          <w:sz w:val="28"/>
          <w:szCs w:val="28"/>
        </w:rPr>
        <w:t>между разделами, подразделами, целевыми статьями, группами и подгруппами видов расходов бюджета области;</w:t>
      </w:r>
    </w:p>
    <w:p w:rsidR="002165C4" w:rsidRPr="000F0DC8" w:rsidRDefault="002165C4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F0DC8">
        <w:rPr>
          <w:rFonts w:ascii="Times New Roman" w:hAnsi="Times New Roman" w:cs="Times New Roman"/>
          <w:kern w:val="28"/>
          <w:sz w:val="28"/>
          <w:szCs w:val="28"/>
        </w:rPr>
        <w:t>–</w:t>
      </w:r>
      <w:r w:rsidR="007F13AB" w:rsidRPr="000F0DC8">
        <w:rPr>
          <w:rFonts w:ascii="Times New Roman" w:hAnsi="Times New Roman" w:cs="Times New Roman"/>
          <w:kern w:val="28"/>
          <w:sz w:val="28"/>
          <w:szCs w:val="28"/>
        </w:rPr>
        <w:t> </w:t>
      </w:r>
      <w:r w:rsidRPr="000F0DC8">
        <w:rPr>
          <w:rFonts w:ascii="Times New Roman" w:hAnsi="Times New Roman" w:cs="Times New Roman"/>
          <w:kern w:val="28"/>
          <w:sz w:val="28"/>
          <w:szCs w:val="28"/>
        </w:rPr>
        <w:t>уточнения параметров государственного долга Тульской области</w:t>
      </w:r>
      <w:r w:rsidR="00231C7F" w:rsidRPr="000F0DC8">
        <w:rPr>
          <w:rFonts w:ascii="Times New Roman" w:hAnsi="Times New Roman" w:cs="Times New Roman"/>
          <w:kern w:val="28"/>
          <w:sz w:val="28"/>
          <w:szCs w:val="28"/>
        </w:rPr>
        <w:t xml:space="preserve"> (далее – </w:t>
      </w:r>
      <w:r w:rsidR="00231C7F" w:rsidRPr="000F0DC8">
        <w:rPr>
          <w:rFonts w:ascii="Times New Roman" w:hAnsi="Times New Roman" w:cs="Times New Roman"/>
          <w:i/>
          <w:kern w:val="28"/>
          <w:sz w:val="28"/>
          <w:szCs w:val="28"/>
        </w:rPr>
        <w:t>госдолг области</w:t>
      </w:r>
      <w:r w:rsidR="00231C7F" w:rsidRPr="000F0DC8">
        <w:rPr>
          <w:rFonts w:ascii="Times New Roman" w:hAnsi="Times New Roman" w:cs="Times New Roman"/>
          <w:kern w:val="28"/>
          <w:sz w:val="28"/>
          <w:szCs w:val="28"/>
        </w:rPr>
        <w:t>)</w:t>
      </w:r>
      <w:r w:rsidRPr="000F0DC8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379DE" w:rsidRPr="000F0DC8">
        <w:rPr>
          <w:rFonts w:ascii="Times New Roman" w:hAnsi="Times New Roman" w:cs="Times New Roman"/>
          <w:kern w:val="28"/>
          <w:sz w:val="28"/>
          <w:szCs w:val="28"/>
        </w:rPr>
        <w:t>на 201</w:t>
      </w:r>
      <w:r w:rsidR="000F0DC8" w:rsidRPr="000F0DC8">
        <w:rPr>
          <w:rFonts w:ascii="Times New Roman" w:hAnsi="Times New Roman" w:cs="Times New Roman"/>
          <w:kern w:val="28"/>
          <w:sz w:val="28"/>
          <w:szCs w:val="28"/>
        </w:rPr>
        <w:t>9</w:t>
      </w:r>
      <w:r w:rsidR="005379DE" w:rsidRPr="000F0DC8">
        <w:rPr>
          <w:rFonts w:ascii="Times New Roman" w:hAnsi="Times New Roman" w:cs="Times New Roman"/>
          <w:kern w:val="28"/>
          <w:sz w:val="28"/>
          <w:szCs w:val="28"/>
        </w:rPr>
        <w:t>-202</w:t>
      </w:r>
      <w:r w:rsidR="000F0DC8" w:rsidRPr="000F0DC8">
        <w:rPr>
          <w:rFonts w:ascii="Times New Roman" w:hAnsi="Times New Roman" w:cs="Times New Roman"/>
          <w:kern w:val="28"/>
          <w:sz w:val="28"/>
          <w:szCs w:val="28"/>
        </w:rPr>
        <w:t>1</w:t>
      </w:r>
      <w:r w:rsidR="005379DE" w:rsidRPr="000F0DC8">
        <w:rPr>
          <w:rFonts w:ascii="Times New Roman" w:hAnsi="Times New Roman" w:cs="Times New Roman"/>
          <w:kern w:val="28"/>
          <w:sz w:val="28"/>
          <w:szCs w:val="28"/>
        </w:rPr>
        <w:t xml:space="preserve"> годы </w:t>
      </w:r>
      <w:r w:rsidRPr="000F0DC8">
        <w:rPr>
          <w:rFonts w:ascii="Times New Roman" w:hAnsi="Times New Roman" w:cs="Times New Roman"/>
          <w:kern w:val="28"/>
          <w:sz w:val="28"/>
          <w:szCs w:val="28"/>
        </w:rPr>
        <w:t>и источников внутреннего финансирования дефицита бюджета</w:t>
      </w:r>
      <w:r w:rsidR="00231C7F" w:rsidRPr="000F0DC8">
        <w:rPr>
          <w:rFonts w:ascii="Times New Roman" w:hAnsi="Times New Roman" w:cs="Times New Roman"/>
          <w:kern w:val="28"/>
          <w:sz w:val="28"/>
          <w:szCs w:val="28"/>
        </w:rPr>
        <w:t xml:space="preserve"> области</w:t>
      </w:r>
      <w:r w:rsidR="005379DE" w:rsidRPr="000F0DC8">
        <w:rPr>
          <w:rFonts w:ascii="Times New Roman" w:hAnsi="Times New Roman" w:cs="Times New Roman"/>
          <w:kern w:val="28"/>
          <w:sz w:val="28"/>
          <w:szCs w:val="28"/>
        </w:rPr>
        <w:t xml:space="preserve"> на 201</w:t>
      </w:r>
      <w:r w:rsidR="000F0DC8" w:rsidRPr="000F0DC8">
        <w:rPr>
          <w:rFonts w:ascii="Times New Roman" w:hAnsi="Times New Roman" w:cs="Times New Roman"/>
          <w:kern w:val="28"/>
          <w:sz w:val="28"/>
          <w:szCs w:val="28"/>
        </w:rPr>
        <w:t>9</w:t>
      </w:r>
      <w:r w:rsidR="005379DE" w:rsidRPr="000F0DC8">
        <w:rPr>
          <w:rFonts w:ascii="Times New Roman" w:hAnsi="Times New Roman" w:cs="Times New Roman"/>
          <w:kern w:val="28"/>
          <w:sz w:val="28"/>
          <w:szCs w:val="28"/>
        </w:rPr>
        <w:t>-202</w:t>
      </w:r>
      <w:r w:rsidR="000F0DC8" w:rsidRPr="000F0DC8">
        <w:rPr>
          <w:rFonts w:ascii="Times New Roman" w:hAnsi="Times New Roman" w:cs="Times New Roman"/>
          <w:kern w:val="28"/>
          <w:sz w:val="28"/>
          <w:szCs w:val="28"/>
        </w:rPr>
        <w:t>1</w:t>
      </w:r>
      <w:r w:rsidR="005379DE" w:rsidRPr="000F0DC8">
        <w:rPr>
          <w:rFonts w:ascii="Times New Roman" w:hAnsi="Times New Roman" w:cs="Times New Roman"/>
          <w:kern w:val="28"/>
          <w:sz w:val="28"/>
          <w:szCs w:val="28"/>
        </w:rPr>
        <w:t xml:space="preserve"> годы</w:t>
      </w:r>
      <w:r w:rsidRPr="000F0DC8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511505" w:rsidRPr="00511505" w:rsidRDefault="00511505" w:rsidP="00511505">
      <w:pPr>
        <w:shd w:val="clear" w:color="auto" w:fill="FFFFFF"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11505">
        <w:rPr>
          <w:rFonts w:ascii="Times New Roman" w:eastAsia="Calibri" w:hAnsi="Times New Roman" w:cs="Times New Roman"/>
          <w:sz w:val="28"/>
        </w:rPr>
        <w:t xml:space="preserve">Объем </w:t>
      </w:r>
      <w:r w:rsidRPr="00511505">
        <w:rPr>
          <w:rFonts w:ascii="Times New Roman" w:eastAsia="Calibri" w:hAnsi="Times New Roman" w:cs="Times New Roman"/>
          <w:i/>
          <w:sz w:val="28"/>
        </w:rPr>
        <w:t>доходов</w:t>
      </w:r>
      <w:r w:rsidRPr="00511505">
        <w:rPr>
          <w:rFonts w:ascii="Times New Roman" w:eastAsia="Calibri" w:hAnsi="Times New Roman" w:cs="Times New Roman"/>
          <w:sz w:val="28"/>
        </w:rPr>
        <w:t xml:space="preserve"> бюджета области </w:t>
      </w:r>
      <w:r w:rsidRPr="00511505">
        <w:rPr>
          <w:rFonts w:ascii="Times New Roman" w:eastAsia="Calibri" w:hAnsi="Times New Roman" w:cs="Times New Roman"/>
          <w:color w:val="000000"/>
          <w:spacing w:val="-4"/>
          <w:sz w:val="28"/>
        </w:rPr>
        <w:t>на 2019 год и на плановый период 2020 и 2021 годов</w:t>
      </w:r>
      <w:r w:rsidRPr="00511505">
        <w:rPr>
          <w:rFonts w:ascii="Times New Roman" w:eastAsia="Calibri" w:hAnsi="Times New Roman" w:cs="Times New Roman"/>
          <w:sz w:val="28"/>
        </w:rPr>
        <w:t xml:space="preserve">, согласно представленному Законопроекту, составит: </w:t>
      </w:r>
    </w:p>
    <w:p w:rsidR="00511505" w:rsidRPr="005B200D" w:rsidRDefault="00511505" w:rsidP="00511505">
      <w:pPr>
        <w:tabs>
          <w:tab w:val="left" w:pos="1134"/>
        </w:tabs>
        <w:spacing w:before="8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</w:rPr>
      </w:pPr>
      <w:r w:rsidRPr="00511505">
        <w:rPr>
          <w:rFonts w:ascii="Times New Roman" w:eastAsia="Calibri" w:hAnsi="Times New Roman" w:cs="Times New Roman"/>
          <w:sz w:val="28"/>
        </w:rPr>
        <w:t xml:space="preserve">на </w:t>
      </w:r>
      <w:r w:rsidRPr="00511505">
        <w:rPr>
          <w:rFonts w:ascii="Times New Roman" w:eastAsia="Calibri" w:hAnsi="Times New Roman" w:cs="Times New Roman"/>
          <w:b/>
          <w:sz w:val="28"/>
        </w:rPr>
        <w:t>2019</w:t>
      </w:r>
      <w:r w:rsidRPr="00511505">
        <w:rPr>
          <w:rFonts w:ascii="Times New Roman" w:eastAsia="Calibri" w:hAnsi="Times New Roman" w:cs="Times New Roman"/>
          <w:sz w:val="28"/>
        </w:rPr>
        <w:t xml:space="preserve"> год –</w:t>
      </w:r>
      <w:r w:rsidRPr="00511505">
        <w:rPr>
          <w:rFonts w:ascii="Calibri" w:eastAsia="Calibri" w:hAnsi="Calibri" w:cs="Times New Roman"/>
        </w:rPr>
        <w:t xml:space="preserve"> </w:t>
      </w:r>
      <w:r w:rsidR="005B200D">
        <w:rPr>
          <w:rFonts w:ascii="PT Astra Serif" w:eastAsia="Times New Roman" w:hAnsi="PT Astra Serif" w:cs="Times New Roman"/>
          <w:sz w:val="28"/>
          <w:szCs w:val="28"/>
          <w:lang w:eastAsia="ru-RU"/>
        </w:rPr>
        <w:t>79 897 </w:t>
      </w:r>
      <w:r w:rsidR="005B200D" w:rsidRPr="005B200D">
        <w:rPr>
          <w:rFonts w:ascii="PT Astra Serif" w:eastAsia="Times New Roman" w:hAnsi="PT Astra Serif" w:cs="Times New Roman"/>
          <w:sz w:val="28"/>
          <w:szCs w:val="28"/>
          <w:lang w:eastAsia="ru-RU"/>
        </w:rPr>
        <w:t>937,3</w:t>
      </w:r>
      <w:r w:rsidR="005B200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511505">
        <w:rPr>
          <w:rFonts w:ascii="Times New Roman" w:eastAsia="Calibri" w:hAnsi="Times New Roman" w:cs="Times New Roman"/>
          <w:spacing w:val="-4"/>
          <w:sz w:val="28"/>
        </w:rPr>
        <w:t>тыс. рублей</w:t>
      </w:r>
      <w:r w:rsidRPr="005B200D">
        <w:rPr>
          <w:rFonts w:ascii="Times New Roman" w:eastAsia="Calibri" w:hAnsi="Times New Roman" w:cs="Times New Roman"/>
          <w:spacing w:val="-4"/>
          <w:sz w:val="28"/>
        </w:rPr>
        <w:t>, в том числе:</w:t>
      </w:r>
    </w:p>
    <w:p w:rsidR="005B200D" w:rsidRPr="005B200D" w:rsidRDefault="00511505" w:rsidP="005B200D">
      <w:pPr>
        <w:tabs>
          <w:tab w:val="left" w:pos="1134"/>
          <w:tab w:val="left" w:pos="5745"/>
          <w:tab w:val="left" w:pos="6028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5B200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налоговые и неналоговые доходы</w:t>
      </w:r>
      <w:r w:rsidRPr="005B20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5B20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B20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B200D" w:rsidRPr="005B200D">
        <w:rPr>
          <w:rFonts w:ascii="Times New Roman" w:eastAsia="Calibri" w:hAnsi="Times New Roman" w:cs="Times New Roman"/>
          <w:sz w:val="28"/>
        </w:rPr>
        <w:t>62 322 108,4 тыс. рублей;</w:t>
      </w:r>
    </w:p>
    <w:p w:rsidR="00511505" w:rsidRPr="005B200D" w:rsidRDefault="005B200D" w:rsidP="005B200D">
      <w:pPr>
        <w:tabs>
          <w:tab w:val="left" w:pos="1134"/>
          <w:tab w:val="left" w:pos="5745"/>
          <w:tab w:val="left" w:pos="6028"/>
        </w:tabs>
        <w:spacing w:after="0" w:line="240" w:lineRule="auto"/>
        <w:ind w:firstLine="709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5B200D">
        <w:rPr>
          <w:rFonts w:ascii="Times New Roman" w:eastAsia="Calibri" w:hAnsi="Times New Roman" w:cs="Times New Roman"/>
          <w:sz w:val="28"/>
        </w:rPr>
        <w:t>– безвозмездные поступления</w:t>
      </w:r>
      <w:r w:rsidRPr="005B200D">
        <w:rPr>
          <w:rFonts w:ascii="Times New Roman" w:eastAsia="Calibri" w:hAnsi="Times New Roman" w:cs="Times New Roman"/>
          <w:sz w:val="28"/>
        </w:rPr>
        <w:tab/>
        <w:t xml:space="preserve">– 17 575 828,0 </w:t>
      </w:r>
      <w:r w:rsidR="00511505" w:rsidRPr="005B200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тыс. рублей;</w:t>
      </w:r>
    </w:p>
    <w:p w:rsidR="00511505" w:rsidRPr="005B200D" w:rsidRDefault="00511505" w:rsidP="00511505">
      <w:pPr>
        <w:tabs>
          <w:tab w:val="left" w:pos="1134"/>
          <w:tab w:val="left" w:pos="5745"/>
          <w:tab w:val="left" w:pos="6028"/>
        </w:tabs>
        <w:spacing w:before="8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B200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на </w:t>
      </w:r>
      <w:r w:rsidRPr="005B200D">
        <w:rPr>
          <w:rFonts w:ascii="Times New Roman" w:eastAsia="Calibri" w:hAnsi="Times New Roman" w:cs="Times New Roman"/>
          <w:b/>
          <w:sz w:val="28"/>
        </w:rPr>
        <w:t>2020</w:t>
      </w:r>
      <w:r w:rsidRPr="005B200D">
        <w:rPr>
          <w:rFonts w:ascii="Times New Roman" w:eastAsia="Calibri" w:hAnsi="Times New Roman" w:cs="Times New Roman"/>
          <w:sz w:val="28"/>
        </w:rPr>
        <w:t xml:space="preserve"> год – </w:t>
      </w:r>
      <w:r w:rsidR="005B200D" w:rsidRPr="005B200D">
        <w:rPr>
          <w:rFonts w:ascii="Times New Roman" w:eastAsia="Calibri" w:hAnsi="Times New Roman" w:cs="Times New Roman"/>
          <w:sz w:val="28"/>
        </w:rPr>
        <w:t>78 467 884,6</w:t>
      </w:r>
      <w:r w:rsidRPr="005B200D">
        <w:rPr>
          <w:rFonts w:ascii="Times New Roman" w:eastAsia="Calibri" w:hAnsi="Times New Roman" w:cs="Times New Roman"/>
          <w:sz w:val="28"/>
        </w:rPr>
        <w:t xml:space="preserve"> тыс. рублей, в том числе:</w:t>
      </w:r>
    </w:p>
    <w:p w:rsidR="005B200D" w:rsidRPr="005B200D" w:rsidRDefault="00511505" w:rsidP="005B200D">
      <w:pPr>
        <w:tabs>
          <w:tab w:val="left" w:pos="1134"/>
          <w:tab w:val="left" w:pos="5745"/>
          <w:tab w:val="left" w:pos="6028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5B200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налоговые и неналоговые доходы</w:t>
      </w:r>
      <w:r w:rsidRPr="005B20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5B20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B20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B200D" w:rsidRPr="005B200D">
        <w:rPr>
          <w:rFonts w:ascii="Times New Roman" w:eastAsia="Calibri" w:hAnsi="Times New Roman" w:cs="Times New Roman"/>
          <w:sz w:val="28"/>
        </w:rPr>
        <w:t>64 426 895,7 тыс. рублей;</w:t>
      </w:r>
    </w:p>
    <w:p w:rsidR="00511505" w:rsidRPr="005B200D" w:rsidRDefault="005B200D" w:rsidP="005B200D">
      <w:pPr>
        <w:tabs>
          <w:tab w:val="left" w:pos="1134"/>
          <w:tab w:val="left" w:pos="5745"/>
          <w:tab w:val="left" w:pos="6028"/>
        </w:tabs>
        <w:spacing w:after="0" w:line="240" w:lineRule="auto"/>
        <w:ind w:firstLine="709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5B200D">
        <w:rPr>
          <w:rFonts w:ascii="Times New Roman" w:eastAsia="Calibri" w:hAnsi="Times New Roman" w:cs="Times New Roman"/>
          <w:sz w:val="28"/>
        </w:rPr>
        <w:t>– безвозмездные поступления</w:t>
      </w:r>
      <w:r w:rsidRPr="005B200D">
        <w:rPr>
          <w:rFonts w:ascii="Times New Roman" w:eastAsia="Calibri" w:hAnsi="Times New Roman" w:cs="Times New Roman"/>
          <w:sz w:val="28"/>
        </w:rPr>
        <w:tab/>
        <w:t xml:space="preserve">– 14 040 988,9 </w:t>
      </w:r>
      <w:r w:rsidR="00511505" w:rsidRPr="005B200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тыс. рублей;</w:t>
      </w:r>
    </w:p>
    <w:p w:rsidR="00511505" w:rsidRPr="005B200D" w:rsidRDefault="00511505" w:rsidP="00511505">
      <w:pPr>
        <w:tabs>
          <w:tab w:val="left" w:pos="1134"/>
          <w:tab w:val="left" w:pos="5745"/>
          <w:tab w:val="left" w:pos="6028"/>
        </w:tabs>
        <w:spacing w:before="8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B200D">
        <w:rPr>
          <w:rFonts w:ascii="Times New Roman" w:eastAsia="Calibri" w:hAnsi="Times New Roman" w:cs="Times New Roman"/>
          <w:sz w:val="28"/>
        </w:rPr>
        <w:t xml:space="preserve">на </w:t>
      </w:r>
      <w:r w:rsidRPr="005B200D">
        <w:rPr>
          <w:rFonts w:ascii="Times New Roman" w:eastAsia="Calibri" w:hAnsi="Times New Roman" w:cs="Times New Roman"/>
          <w:b/>
          <w:sz w:val="28"/>
        </w:rPr>
        <w:t>2021</w:t>
      </w:r>
      <w:r w:rsidRPr="005B200D">
        <w:rPr>
          <w:rFonts w:ascii="Times New Roman" w:eastAsia="Calibri" w:hAnsi="Times New Roman" w:cs="Times New Roman"/>
          <w:sz w:val="28"/>
        </w:rPr>
        <w:t xml:space="preserve"> год – </w:t>
      </w:r>
      <w:r w:rsidR="005B200D" w:rsidRPr="005B200D">
        <w:rPr>
          <w:rFonts w:ascii="Times New Roman" w:eastAsia="Calibri" w:hAnsi="Times New Roman" w:cs="Times New Roman"/>
          <w:sz w:val="28"/>
        </w:rPr>
        <w:t xml:space="preserve">80 384 430,5 </w:t>
      </w:r>
      <w:r w:rsidRPr="005B200D">
        <w:rPr>
          <w:rFonts w:ascii="Times New Roman" w:eastAsia="Calibri" w:hAnsi="Times New Roman" w:cs="Times New Roman"/>
          <w:sz w:val="28"/>
        </w:rPr>
        <w:t>тыс. рублей, в том числе:</w:t>
      </w:r>
    </w:p>
    <w:p w:rsidR="005B200D" w:rsidRPr="005B200D" w:rsidRDefault="00511505" w:rsidP="005B200D">
      <w:pPr>
        <w:tabs>
          <w:tab w:val="left" w:pos="1134"/>
          <w:tab w:val="left" w:pos="5745"/>
          <w:tab w:val="left" w:pos="6028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5B200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налоговые и неналоговые доходы</w:t>
      </w:r>
      <w:r w:rsidRPr="005B20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5B20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B20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B200D" w:rsidRPr="005B200D">
        <w:rPr>
          <w:rFonts w:ascii="Times New Roman" w:eastAsia="Calibri" w:hAnsi="Times New Roman" w:cs="Times New Roman"/>
          <w:sz w:val="28"/>
        </w:rPr>
        <w:t>68 023 686,7 тыс. рублей;</w:t>
      </w:r>
    </w:p>
    <w:p w:rsidR="00511505" w:rsidRPr="00511505" w:rsidRDefault="005B200D" w:rsidP="005B200D">
      <w:pPr>
        <w:tabs>
          <w:tab w:val="left" w:pos="1134"/>
          <w:tab w:val="left" w:pos="5745"/>
          <w:tab w:val="left" w:pos="6028"/>
        </w:tabs>
        <w:spacing w:after="0" w:line="240" w:lineRule="auto"/>
        <w:ind w:firstLine="709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5B200D">
        <w:rPr>
          <w:rFonts w:ascii="Times New Roman" w:eastAsia="Calibri" w:hAnsi="Times New Roman" w:cs="Times New Roman"/>
          <w:sz w:val="28"/>
        </w:rPr>
        <w:t>– безвозмездные поступления</w:t>
      </w:r>
      <w:r w:rsidRPr="005B200D">
        <w:rPr>
          <w:rFonts w:ascii="Times New Roman" w:eastAsia="Calibri" w:hAnsi="Times New Roman" w:cs="Times New Roman"/>
          <w:sz w:val="28"/>
        </w:rPr>
        <w:tab/>
        <w:t xml:space="preserve">– 12 360 743,8 </w:t>
      </w:r>
      <w:r w:rsidR="00511505" w:rsidRPr="005B200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тыс.</w:t>
      </w:r>
      <w:r w:rsidR="00511505" w:rsidRPr="0051150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рублей.</w:t>
      </w:r>
    </w:p>
    <w:p w:rsidR="00D65DE7" w:rsidRPr="00BC4B88" w:rsidRDefault="00511505" w:rsidP="00D65DE7">
      <w:pPr>
        <w:widowControl w:val="0"/>
        <w:spacing w:before="24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505">
        <w:rPr>
          <w:rFonts w:ascii="Times New Roman" w:eastAsia="Calibri" w:hAnsi="Times New Roman" w:cs="Times New Roman"/>
          <w:sz w:val="28"/>
        </w:rPr>
        <w:lastRenderedPageBreak/>
        <w:t xml:space="preserve">Показатель </w:t>
      </w:r>
      <w:r w:rsidRPr="00511505">
        <w:rPr>
          <w:rFonts w:ascii="Times New Roman" w:eastAsia="Calibri" w:hAnsi="Times New Roman" w:cs="Times New Roman"/>
          <w:i/>
          <w:sz w:val="28"/>
        </w:rPr>
        <w:t xml:space="preserve">налоговых и неналоговых </w:t>
      </w:r>
      <w:r w:rsidRPr="002F18CD">
        <w:rPr>
          <w:rFonts w:ascii="Times New Roman" w:eastAsia="Calibri" w:hAnsi="Times New Roman" w:cs="Times New Roman"/>
          <w:i/>
          <w:sz w:val="28"/>
        </w:rPr>
        <w:t>доходов</w:t>
      </w:r>
      <w:r w:rsidRPr="002F18CD">
        <w:rPr>
          <w:rFonts w:ascii="Times New Roman" w:eastAsia="Calibri" w:hAnsi="Times New Roman" w:cs="Times New Roman"/>
          <w:sz w:val="28"/>
        </w:rPr>
        <w:t xml:space="preserve"> бюджета области на </w:t>
      </w:r>
      <w:r w:rsidRPr="002F18CD">
        <w:rPr>
          <w:rFonts w:ascii="Times New Roman" w:eastAsia="Calibri" w:hAnsi="Times New Roman" w:cs="Times New Roman"/>
          <w:b/>
          <w:sz w:val="28"/>
        </w:rPr>
        <w:t>2019</w:t>
      </w:r>
      <w:r w:rsidRPr="002F18CD">
        <w:rPr>
          <w:rFonts w:ascii="Times New Roman" w:eastAsia="Calibri" w:hAnsi="Times New Roman" w:cs="Times New Roman"/>
          <w:sz w:val="28"/>
        </w:rPr>
        <w:t xml:space="preserve"> год в целом </w:t>
      </w:r>
      <w:r w:rsidRPr="002F18CD">
        <w:rPr>
          <w:rFonts w:ascii="Times New Roman" w:eastAsia="Calibri" w:hAnsi="Times New Roman" w:cs="Times New Roman"/>
          <w:sz w:val="28"/>
          <w:szCs w:val="28"/>
        </w:rPr>
        <w:t>увеличивается</w:t>
      </w:r>
      <w:r w:rsidRPr="002F18CD">
        <w:rPr>
          <w:rFonts w:ascii="Times New Roman" w:eastAsia="Calibri" w:hAnsi="Times New Roman" w:cs="Times New Roman"/>
          <w:sz w:val="28"/>
        </w:rPr>
        <w:t xml:space="preserve"> </w:t>
      </w:r>
      <w:r w:rsidRPr="002F18CD">
        <w:rPr>
          <w:rFonts w:ascii="Times New Roman" w:eastAsia="Calibri" w:hAnsi="Times New Roman" w:cs="Times New Roman"/>
          <w:spacing w:val="-4"/>
          <w:sz w:val="28"/>
        </w:rPr>
        <w:t xml:space="preserve">на </w:t>
      </w:r>
      <w:r w:rsidR="005B200D" w:rsidRPr="002F18CD">
        <w:rPr>
          <w:rFonts w:ascii="Times New Roman" w:eastAsia="Calibri" w:hAnsi="Times New Roman" w:cs="Times New Roman"/>
          <w:sz w:val="28"/>
          <w:szCs w:val="28"/>
        </w:rPr>
        <w:t>2 027 012,0 тыс. рублей, или на 3,4%</w:t>
      </w:r>
      <w:r w:rsidRPr="002F18CD">
        <w:rPr>
          <w:rFonts w:ascii="Times New Roman" w:eastAsia="Calibri" w:hAnsi="Times New Roman" w:cs="Times New Roman"/>
          <w:sz w:val="28"/>
          <w:szCs w:val="28"/>
        </w:rPr>
        <w:t xml:space="preserve">, в том числе за счет </w:t>
      </w:r>
      <w:r w:rsidR="00D65DE7" w:rsidRPr="002F18CD">
        <w:rPr>
          <w:rFonts w:ascii="Times New Roman" w:eastAsia="Calibri" w:hAnsi="Times New Roman" w:cs="Times New Roman"/>
          <w:sz w:val="28"/>
          <w:szCs w:val="28"/>
        </w:rPr>
        <w:t xml:space="preserve">изменений по всем подгруппам доходов, за исключением налогов на имущество и налогов, сборов и регулярных платежей за пользование природными ресурсами. Показатели налоговых и неналоговых доходов бюджета области на </w:t>
      </w:r>
      <w:r w:rsidR="00D65DE7" w:rsidRPr="002F18CD">
        <w:rPr>
          <w:rFonts w:ascii="Times New Roman" w:eastAsia="Calibri" w:hAnsi="Times New Roman" w:cs="Times New Roman"/>
          <w:b/>
          <w:sz w:val="28"/>
          <w:szCs w:val="28"/>
        </w:rPr>
        <w:t>2020</w:t>
      </w:r>
      <w:r w:rsidR="00D65DE7" w:rsidRPr="002F18C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D65DE7" w:rsidRPr="002F18CD">
        <w:rPr>
          <w:rFonts w:ascii="Times New Roman" w:eastAsia="Calibri" w:hAnsi="Times New Roman" w:cs="Times New Roman"/>
          <w:b/>
          <w:sz w:val="28"/>
          <w:szCs w:val="28"/>
        </w:rPr>
        <w:t>2021</w:t>
      </w:r>
      <w:r w:rsidR="00D65DE7" w:rsidRPr="002F18CD">
        <w:rPr>
          <w:rFonts w:ascii="Times New Roman" w:eastAsia="Calibri" w:hAnsi="Times New Roman" w:cs="Times New Roman"/>
          <w:sz w:val="28"/>
          <w:szCs w:val="28"/>
        </w:rPr>
        <w:t xml:space="preserve"> годы увеличиваются соответственно на 1 787 234,0 тыс. рублей (на 2,8%) и на 1 856 870,3 тыс. рублей (на 2,8</w:t>
      </w:r>
      <w:r w:rsidR="00D65DE7" w:rsidRPr="00D65DE7">
        <w:rPr>
          <w:rFonts w:ascii="Times New Roman" w:eastAsia="Calibri" w:hAnsi="Times New Roman" w:cs="Times New Roman"/>
          <w:sz w:val="28"/>
          <w:szCs w:val="28"/>
        </w:rPr>
        <w:t>%) за счет увеличения показателей по налогу на прибыль организаций; налогу на доходы физических лиц; акцизам; налогам на совокупный доход</w:t>
      </w:r>
      <w:r w:rsidR="00D65DE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65DE7" w:rsidRPr="00BC4B88">
        <w:rPr>
          <w:rFonts w:ascii="Times New Roman" w:eastAsia="Calibri" w:hAnsi="Times New Roman" w:cs="Times New Roman"/>
          <w:sz w:val="28"/>
          <w:szCs w:val="28"/>
        </w:rPr>
        <w:t xml:space="preserve">Изменения объемов налоговых и неналоговых доходов предусматриваются исходя из динамики поступлений в текущем году, с учетом темпов роста поступлений, с учетом уточненных показателей социально-экономического развития (прибыль прибыльных организаций, фонда начисленной заработной платы всех работников с выплатами социального характера, индекса потребительских цен), сведений отдельных главных администраторов доходов. </w:t>
      </w:r>
    </w:p>
    <w:p w:rsidR="00D65DE7" w:rsidRDefault="00511505" w:rsidP="00D65DE7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11505">
        <w:rPr>
          <w:rFonts w:ascii="Times New Roman" w:eastAsia="Calibri" w:hAnsi="Times New Roman" w:cs="Times New Roman"/>
          <w:i/>
          <w:sz w:val="28"/>
          <w:szCs w:val="28"/>
        </w:rPr>
        <w:t>Безвозмездные поступления</w:t>
      </w:r>
      <w:r w:rsidRPr="0051150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511505">
        <w:rPr>
          <w:rFonts w:ascii="Times New Roman" w:eastAsia="Calibri" w:hAnsi="Times New Roman" w:cs="Times New Roman"/>
          <w:b/>
          <w:sz w:val="28"/>
          <w:szCs w:val="28"/>
        </w:rPr>
        <w:t>2019</w:t>
      </w:r>
      <w:r w:rsidRPr="00511505">
        <w:rPr>
          <w:rFonts w:ascii="Times New Roman" w:eastAsia="Calibri" w:hAnsi="Times New Roman" w:cs="Times New Roman"/>
          <w:sz w:val="28"/>
          <w:szCs w:val="28"/>
        </w:rPr>
        <w:t xml:space="preserve"> год в целом увеличиваются на </w:t>
      </w:r>
      <w:r w:rsidR="00D65DE7">
        <w:rPr>
          <w:rFonts w:ascii="Times New Roman" w:eastAsia="Calibri" w:hAnsi="Times New Roman" w:cs="Times New Roman"/>
          <w:sz w:val="28"/>
        </w:rPr>
        <w:t>1 264 </w:t>
      </w:r>
      <w:r w:rsidR="00D65DE7" w:rsidRPr="00D65DE7">
        <w:rPr>
          <w:rFonts w:ascii="Times New Roman" w:eastAsia="Calibri" w:hAnsi="Times New Roman" w:cs="Times New Roman"/>
          <w:sz w:val="28"/>
        </w:rPr>
        <w:t>724,6 тыс. руб</w:t>
      </w:r>
      <w:r w:rsidR="00D65DE7">
        <w:rPr>
          <w:rFonts w:ascii="Times New Roman" w:eastAsia="Calibri" w:hAnsi="Times New Roman" w:cs="Times New Roman"/>
          <w:sz w:val="28"/>
        </w:rPr>
        <w:t xml:space="preserve">лей (на 7,8%), в том числе </w:t>
      </w:r>
      <w:r w:rsidR="00D65DE7">
        <w:rPr>
          <w:rFonts w:ascii="Times New Roman" w:hAnsi="Times New Roman" w:cs="Times New Roman"/>
          <w:sz w:val="28"/>
          <w:szCs w:val="28"/>
        </w:rPr>
        <w:t>п</w:t>
      </w:r>
      <w:r w:rsidR="00D65DE7" w:rsidRPr="00BC4B88">
        <w:rPr>
          <w:rFonts w:ascii="Times New Roman" w:hAnsi="Times New Roman" w:cs="Times New Roman"/>
          <w:sz w:val="28"/>
          <w:szCs w:val="28"/>
        </w:rPr>
        <w:t xml:space="preserve">редусматриваются </w:t>
      </w:r>
      <w:r w:rsidR="00D65DE7">
        <w:rPr>
          <w:rFonts w:ascii="Times New Roman" w:hAnsi="Times New Roman" w:cs="Times New Roman"/>
          <w:sz w:val="28"/>
          <w:szCs w:val="28"/>
        </w:rPr>
        <w:t>м</w:t>
      </w:r>
      <w:r w:rsidR="00D65DE7" w:rsidRPr="00BF1216">
        <w:rPr>
          <w:rFonts w:ascii="Times New Roman" w:eastAsia="Calibri" w:hAnsi="Times New Roman" w:cs="Times New Roman"/>
          <w:spacing w:val="-4"/>
          <w:sz w:val="28"/>
          <w:szCs w:val="28"/>
        </w:rPr>
        <w:t>ежбюджетные трансферты, передаваемые бюджетам субъектов РФ, из бюджета другого субъекта РФ</w:t>
      </w:r>
      <w:r w:rsidR="00D65DE7" w:rsidRPr="00BC4B88">
        <w:rPr>
          <w:rFonts w:ascii="Times New Roman" w:hAnsi="Times New Roman" w:cs="Times New Roman"/>
          <w:sz w:val="28"/>
          <w:szCs w:val="28"/>
        </w:rPr>
        <w:t xml:space="preserve"> </w:t>
      </w:r>
      <w:r w:rsidR="00D65DE7">
        <w:rPr>
          <w:rFonts w:ascii="Times New Roman" w:hAnsi="Times New Roman" w:cs="Times New Roman"/>
          <w:sz w:val="28"/>
          <w:szCs w:val="28"/>
        </w:rPr>
        <w:t>в сумме 600 000,0 тыс. рублей, а также п</w:t>
      </w:r>
      <w:r w:rsidR="00D65DE7" w:rsidRPr="00BC4B88">
        <w:rPr>
          <w:rFonts w:ascii="Times New Roman" w:hAnsi="Times New Roman" w:cs="Times New Roman"/>
          <w:sz w:val="28"/>
          <w:szCs w:val="28"/>
        </w:rPr>
        <w:t xml:space="preserve">редусматриваются безвозмездные поступления </w:t>
      </w:r>
      <w:r w:rsidR="00D65DE7" w:rsidRPr="009375D4">
        <w:rPr>
          <w:rFonts w:ascii="Times New Roman" w:hAnsi="Times New Roman" w:cs="Times New Roman"/>
          <w:i/>
          <w:sz w:val="28"/>
          <w:szCs w:val="28"/>
        </w:rPr>
        <w:t xml:space="preserve">от государственной корпорации – Фонда содействия реформированию ЖКХ </w:t>
      </w:r>
      <w:r w:rsidR="00D65DE7" w:rsidRPr="00BC4B88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D65DE7">
        <w:rPr>
          <w:rFonts w:ascii="Times New Roman" w:hAnsi="Times New Roman" w:cs="Times New Roman"/>
          <w:sz w:val="28"/>
          <w:szCs w:val="28"/>
        </w:rPr>
        <w:t>665 </w:t>
      </w:r>
      <w:r w:rsidR="00D65DE7" w:rsidRPr="009375D4">
        <w:rPr>
          <w:rFonts w:ascii="Times New Roman" w:hAnsi="Times New Roman" w:cs="Times New Roman"/>
          <w:sz w:val="28"/>
          <w:szCs w:val="28"/>
        </w:rPr>
        <w:t>647,2</w:t>
      </w:r>
      <w:r w:rsidR="00D65DE7">
        <w:rPr>
          <w:rFonts w:ascii="Times New Roman" w:hAnsi="Times New Roman" w:cs="Times New Roman"/>
          <w:sz w:val="28"/>
          <w:szCs w:val="28"/>
        </w:rPr>
        <w:t xml:space="preserve"> </w:t>
      </w:r>
      <w:r w:rsidR="00D65DE7" w:rsidRPr="00BC4B88">
        <w:rPr>
          <w:rFonts w:ascii="Times New Roman" w:hAnsi="Times New Roman" w:cs="Times New Roman"/>
          <w:sz w:val="28"/>
          <w:szCs w:val="28"/>
        </w:rPr>
        <w:t>тыс. рублей</w:t>
      </w:r>
      <w:r w:rsidR="00D65DE7">
        <w:rPr>
          <w:rFonts w:ascii="Times New Roman" w:hAnsi="Times New Roman" w:cs="Times New Roman"/>
          <w:sz w:val="28"/>
          <w:szCs w:val="28"/>
        </w:rPr>
        <w:t>; о</w:t>
      </w:r>
      <w:r w:rsidR="00D65DE7" w:rsidRPr="0051150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бъем безвозмездных поступлений </w:t>
      </w:r>
      <w:r w:rsidR="00D65DE7" w:rsidRPr="0051150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из федерального бюджета</w:t>
      </w:r>
      <w:r w:rsidR="00D65DE7" w:rsidRPr="0051150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 </w:t>
      </w:r>
      <w:r w:rsidR="00D65DE7" w:rsidRPr="00BC4B88">
        <w:rPr>
          <w:rFonts w:ascii="Times New Roman" w:eastAsia="Calibri" w:hAnsi="Times New Roman" w:cs="Times New Roman"/>
          <w:spacing w:val="-4"/>
          <w:sz w:val="28"/>
          <w:szCs w:val="28"/>
        </w:rPr>
        <w:t>целом уменьшается на 1 530,8 тыс. рублей</w:t>
      </w:r>
      <w:r w:rsidR="00D65DE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</w:t>
      </w:r>
      <w:r w:rsidR="00D65DE7" w:rsidRPr="0051150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уточняется в соответствии </w:t>
      </w:r>
      <w:r w:rsidR="00D65DE7" w:rsidRPr="00511505">
        <w:rPr>
          <w:rFonts w:ascii="Times New Roman" w:eastAsia="Calibri" w:hAnsi="Times New Roman" w:cs="Times New Roman"/>
          <w:sz w:val="28"/>
          <w:szCs w:val="28"/>
        </w:rPr>
        <w:t>с объемами межбюджетных трансфертов, распределенными для Тульской области</w:t>
      </w:r>
      <w:r w:rsidR="00D65DE7" w:rsidRPr="00511505">
        <w:rPr>
          <w:rFonts w:ascii="Times New Roman" w:hAnsi="Times New Roman" w:cs="Times New Roman"/>
          <w:sz w:val="28"/>
          <w:szCs w:val="28"/>
        </w:rPr>
        <w:t xml:space="preserve"> </w:t>
      </w:r>
      <w:r w:rsidR="00D65DE7" w:rsidRPr="00511505">
        <w:rPr>
          <w:rFonts w:ascii="Times New Roman" w:eastAsia="Calibri" w:hAnsi="Times New Roman" w:cs="Times New Roman"/>
          <w:sz w:val="28"/>
          <w:szCs w:val="28"/>
        </w:rPr>
        <w:t xml:space="preserve">распоряжениями Правительства Российской Федерации </w:t>
      </w:r>
      <w:r w:rsidR="00D65DE7" w:rsidRPr="00511505">
        <w:rPr>
          <w:rFonts w:ascii="Times New Roman" w:hAnsi="Times New Roman" w:cs="Times New Roman"/>
          <w:sz w:val="28"/>
          <w:szCs w:val="28"/>
        </w:rPr>
        <w:t xml:space="preserve">о распределении межбюджетных трансфертов, предоставляемых в 2019 году бюджетам субъектов Российской Федерации, </w:t>
      </w:r>
      <w:r w:rsidR="000C50D6" w:rsidRPr="00BC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C50D6" w:rsidRPr="00BC4B88">
        <w:rPr>
          <w:rFonts w:ascii="Times New Roman" w:hAnsi="Times New Roman" w:cs="Times New Roman"/>
          <w:sz w:val="28"/>
          <w:szCs w:val="28"/>
        </w:rPr>
        <w:t>проектом федерального закона «О внесении изменений в Федеральный закон «О федеральном бюджете на 2019 год и на плановый период 2020 и 2021 годов», а также с учетом фактических поступлений по состоянию на 01.06.2019</w:t>
      </w:r>
      <w:r w:rsidR="000C50D6">
        <w:rPr>
          <w:rFonts w:ascii="Times New Roman" w:hAnsi="Times New Roman" w:cs="Times New Roman"/>
          <w:sz w:val="28"/>
          <w:szCs w:val="28"/>
        </w:rPr>
        <w:t>). Д</w:t>
      </w:r>
      <w:r w:rsidR="00D65DE7" w:rsidRPr="00D65DE7">
        <w:rPr>
          <w:rFonts w:ascii="Times New Roman" w:eastAsia="Calibri" w:hAnsi="Times New Roman" w:cs="Times New Roman"/>
          <w:sz w:val="28"/>
        </w:rPr>
        <w:t>оля безвозмездных поступлений в объеме доходов бюджета области в 2019 году составит 22% (увеличится на 0,7 процентного пункта).</w:t>
      </w:r>
    </w:p>
    <w:p w:rsidR="000C50D6" w:rsidRPr="00BC4B88" w:rsidRDefault="00511505" w:rsidP="000C50D6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</w:pPr>
      <w:r w:rsidRPr="00511505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Безвозмездные поступления на плановый период </w:t>
      </w:r>
      <w:r w:rsidRPr="00511505">
        <w:rPr>
          <w:rFonts w:ascii="TimesNewRomanPSMT" w:eastAsia="Times New Roman" w:hAnsi="TimesNewRomanPSMT" w:cs="Times New Roman"/>
          <w:b/>
          <w:spacing w:val="-4"/>
          <w:sz w:val="28"/>
          <w:szCs w:val="28"/>
          <w:lang w:eastAsia="ru-RU"/>
        </w:rPr>
        <w:t>2020</w:t>
      </w:r>
      <w:r w:rsidRPr="00511505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 и </w:t>
      </w:r>
      <w:r w:rsidRPr="00511505">
        <w:rPr>
          <w:rFonts w:ascii="TimesNewRomanPSMT" w:eastAsia="Times New Roman" w:hAnsi="TimesNewRomanPSMT" w:cs="Times New Roman"/>
          <w:b/>
          <w:spacing w:val="-4"/>
          <w:sz w:val="28"/>
          <w:szCs w:val="28"/>
          <w:lang w:eastAsia="ru-RU"/>
        </w:rPr>
        <w:t>2021</w:t>
      </w:r>
      <w:r w:rsidRPr="00511505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 годов изменяются</w:t>
      </w:r>
      <w:r w:rsidR="000C50D6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 </w:t>
      </w:r>
      <w:r w:rsidR="000C50D6" w:rsidRPr="00BC4B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</w:t>
      </w:r>
      <w:r w:rsidR="000C50D6" w:rsidRPr="00BC4B88">
        <w:rPr>
          <w:rFonts w:ascii="PT Astra Serif" w:hAnsi="PT Astra Serif"/>
          <w:sz w:val="28"/>
          <w:szCs w:val="28"/>
        </w:rPr>
        <w:t>проектом федерального закона «О внесении изменений в Федеральный закон «О федеральном бюджете на 2019 год и на плановый период 2020 и 2021 годов», распоряжением Правительства Российской Федерации от 26.04.2019 № 835-р</w:t>
      </w:r>
      <w:r w:rsidR="000C50D6" w:rsidRPr="00BC4B88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>.</w:t>
      </w:r>
    </w:p>
    <w:p w:rsidR="00DB5E1F" w:rsidRPr="00DB5E1F" w:rsidRDefault="00DB5E1F" w:rsidP="00060CA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60CAD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Расходы </w:t>
      </w:r>
      <w:r w:rsidRPr="00060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бюджета области на </w:t>
      </w:r>
      <w:r w:rsidRPr="00060CA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2019</w:t>
      </w:r>
      <w:r w:rsidRPr="00060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относительно показателя, утвержденного Законом о бюджете области на 2019–2021 годы, в целом увеличиваются на </w:t>
      </w:r>
      <w:r w:rsidR="00060CAD" w:rsidRPr="00060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3 214 931,4 тыс. рублей</w:t>
      </w:r>
      <w:r w:rsidR="00060CAD" w:rsidRPr="00060CAD">
        <w:rPr>
          <w:rFonts w:ascii="Times New Roman" w:hAnsi="Times New Roman" w:cs="Times New Roman"/>
          <w:sz w:val="28"/>
          <w:szCs w:val="28"/>
        </w:rPr>
        <w:t xml:space="preserve"> (</w:t>
      </w:r>
      <w:r w:rsidR="00060CAD" w:rsidRPr="00060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4% больше)</w:t>
      </w:r>
      <w:r w:rsidRPr="00060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060CAD" w:rsidRPr="00060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</w:t>
      </w:r>
      <w:r w:rsidR="00060CAD" w:rsidRPr="00060CA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2020</w:t>
      </w:r>
      <w:r w:rsidR="00060CAD" w:rsidRPr="00060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</w:t>
      </w:r>
      <w:r w:rsidR="00060CAD" w:rsidRPr="00060CA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2021</w:t>
      </w:r>
      <w:r w:rsidR="00060CAD" w:rsidRPr="00060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годы – в целом увеличиваются</w:t>
      </w:r>
      <w:r w:rsidR="00060CAD" w:rsidRPr="00BC4B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соответственно на 2 604 311,3 т</w:t>
      </w:r>
      <w:r w:rsidR="00060C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ыс. рублей (на 3,3%) и на 1 968 </w:t>
      </w:r>
      <w:r w:rsidR="00060CAD" w:rsidRPr="00BC4B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005,2 тыс. рублей (на 2,4%) з</w:t>
      </w:r>
      <w:r w:rsidR="00060CAD" w:rsidRPr="00BC4B88">
        <w:rPr>
          <w:rFonts w:ascii="Times New Roman" w:eastAsia="Calibri" w:hAnsi="Times New Roman" w:cs="Times New Roman"/>
          <w:sz w:val="28"/>
        </w:rPr>
        <w:t xml:space="preserve">а счет собственных доходов, поступлений </w:t>
      </w:r>
      <w:r w:rsidR="00060CAD" w:rsidRPr="00BC4B88">
        <w:rPr>
          <w:rFonts w:ascii="Times New Roman" w:eastAsia="Calibri" w:hAnsi="Times New Roman" w:cs="Times New Roman"/>
          <w:sz w:val="28"/>
        </w:rPr>
        <w:lastRenderedPageBreak/>
        <w:t>из федерального бюджета и поступлений от</w:t>
      </w:r>
      <w:r w:rsidR="00060CAD" w:rsidRPr="00BC4B88">
        <w:rPr>
          <w:rFonts w:ascii="Times New Roman" w:hAnsi="Times New Roman" w:cs="Times New Roman"/>
          <w:sz w:val="28"/>
          <w:szCs w:val="28"/>
        </w:rPr>
        <w:t xml:space="preserve"> государственной корпорации - Фонда содействия реформированию жилищно-коммунального хозяйства</w:t>
      </w:r>
      <w:r w:rsidR="00060CAD">
        <w:rPr>
          <w:rFonts w:ascii="Times New Roman" w:hAnsi="Times New Roman" w:cs="Times New Roman"/>
          <w:sz w:val="28"/>
          <w:szCs w:val="28"/>
        </w:rPr>
        <w:t>.</w:t>
      </w:r>
    </w:p>
    <w:p w:rsidR="00060CAD" w:rsidRPr="00BC4B88" w:rsidRDefault="00060CAD" w:rsidP="00060CA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</w:rPr>
      </w:pPr>
      <w:r w:rsidRPr="00BC4B88">
        <w:rPr>
          <w:rFonts w:ascii="Times New Roman" w:eastAsia="Calibri" w:hAnsi="Times New Roman" w:cs="Times New Roman"/>
          <w:spacing w:val="-4"/>
          <w:sz w:val="28"/>
        </w:rPr>
        <w:t xml:space="preserve">Объемы условно утверждаемых расходов на плановый период 2020 и 2021 годов увеличиваются на 60 000,0 тыс. рублей и на 65 000,0 тыс. рублей, составят 1 855 000,0 тыс. рублей и 3 865 000,0 тыс. рублей, что соответствует требованиям статьи 184.1 Бюджетного кодекса Российской Федерации. </w:t>
      </w:r>
    </w:p>
    <w:p w:rsidR="00060CAD" w:rsidRPr="00BC4B88" w:rsidRDefault="00060CAD" w:rsidP="00060CAD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4B88">
        <w:rPr>
          <w:rFonts w:ascii="Times New Roman" w:eastAsia="Calibri" w:hAnsi="Times New Roman" w:cs="Times New Roman"/>
          <w:sz w:val="28"/>
          <w:szCs w:val="28"/>
        </w:rPr>
        <w:t xml:space="preserve">Законопроектом увеличиваются бюджетные ассигнования на исполнение публичных нормативных обязательств на 2019-2021 годы на </w:t>
      </w:r>
      <w:r w:rsidRPr="00BC4B88">
        <w:rPr>
          <w:rFonts w:ascii="Times New Roman" w:eastAsia="Times New Roman" w:hAnsi="Times New Roman" w:cs="Times New Roman"/>
          <w:sz w:val="28"/>
          <w:szCs w:val="28"/>
          <w:lang w:eastAsia="ru-RU"/>
        </w:rPr>
        <w:t>79 260,8 тыс. рублей</w:t>
      </w:r>
      <w:r w:rsidRPr="00BC4B88">
        <w:rPr>
          <w:rFonts w:ascii="Times New Roman" w:eastAsia="Calibri" w:hAnsi="Times New Roman" w:cs="Times New Roman"/>
          <w:sz w:val="28"/>
          <w:szCs w:val="28"/>
        </w:rPr>
        <w:t xml:space="preserve"> (на 0,9%), на 571 090,7 тыс. рублей (на 6,8%), на 582 581,0 тыс. рублей (6,6%), в том числе в связи с предполагаемым установлением двух новых видов выплат: единовременное денежное пособие </w:t>
      </w:r>
      <w:r w:rsidRPr="00BC4B88">
        <w:rPr>
          <w:rFonts w:ascii="Times New Roman" w:hAnsi="Times New Roman" w:cs="Times New Roman"/>
          <w:sz w:val="28"/>
          <w:szCs w:val="28"/>
        </w:rPr>
        <w:t xml:space="preserve">народным дружинникам, которым при выполнении обязанностей в период участия в мероприятиях по охране общественного порядка на территории области причинен средней тяжести вред здоровью, не повлекший установления инвалидности (по 500,0 тыс. рублей на 2019-2021 годы); </w:t>
      </w:r>
      <w:r w:rsidRPr="00BC4B88">
        <w:rPr>
          <w:rFonts w:ascii="Times New Roman" w:eastAsia="Calibri" w:hAnsi="Times New Roman" w:cs="Times New Roman"/>
          <w:sz w:val="28"/>
          <w:szCs w:val="28"/>
        </w:rPr>
        <w:t>ежемесячная денежная выплата неработающему трудоспособному родителю (усыновителю), осуществляющему уход за ребенком-инвалидом (6 000,0 тыс. рублей – на 2019 год, по 12 000,0 тыс. рублей – на 2020-2021 годы).</w:t>
      </w:r>
    </w:p>
    <w:p w:rsidR="00DB5E1F" w:rsidRPr="00531766" w:rsidRDefault="00DB5E1F" w:rsidP="00DB5E1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CAD">
        <w:rPr>
          <w:rFonts w:ascii="Times New Roman" w:eastAsia="Calibri" w:hAnsi="Times New Roman" w:cs="Times New Roman"/>
          <w:spacing w:val="-4"/>
          <w:sz w:val="28"/>
          <w:szCs w:val="28"/>
        </w:rPr>
        <w:t>Законопроект вносит изменения в статью 8 «</w:t>
      </w:r>
      <w:r w:rsidRPr="00060CAD">
        <w:rPr>
          <w:rFonts w:ascii="Times New Roman" w:eastAsia="Calibri" w:hAnsi="Times New Roman" w:cs="Times New Roman"/>
          <w:i/>
          <w:spacing w:val="-4"/>
          <w:sz w:val="28"/>
          <w:szCs w:val="28"/>
        </w:rPr>
        <w:t>Дорожный фонд</w:t>
      </w:r>
      <w:r w:rsidRPr="00060CA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» Закона </w:t>
      </w:r>
      <w:r w:rsidRPr="00060CAD">
        <w:rPr>
          <w:rFonts w:ascii="Times New Roman" w:eastAsia="Calibri" w:hAnsi="Times New Roman" w:cs="Times New Roman"/>
          <w:sz w:val="28"/>
          <w:szCs w:val="28"/>
        </w:rPr>
        <w:t>о бюджете области на 2019–2021 годы.</w:t>
      </w:r>
    </w:p>
    <w:p w:rsidR="00060CAD" w:rsidRPr="00BC4B88" w:rsidRDefault="00DB5E1F" w:rsidP="00060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766">
        <w:rPr>
          <w:rFonts w:ascii="Times New Roman" w:eastAsia="Calibri" w:hAnsi="Times New Roman" w:cs="Times New Roman"/>
          <w:sz w:val="28"/>
          <w:szCs w:val="28"/>
        </w:rPr>
        <w:t xml:space="preserve">Бюджетные ассигнования дорожного фонда Тульской области на </w:t>
      </w:r>
      <w:r w:rsidRPr="00531766">
        <w:rPr>
          <w:rFonts w:ascii="Times New Roman" w:eastAsia="Calibri" w:hAnsi="Times New Roman" w:cs="Times New Roman"/>
          <w:b/>
          <w:sz w:val="28"/>
          <w:szCs w:val="28"/>
        </w:rPr>
        <w:t>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531766">
        <w:rPr>
          <w:rFonts w:ascii="Times New Roman" w:eastAsia="Calibri" w:hAnsi="Times New Roman" w:cs="Times New Roman"/>
          <w:sz w:val="28"/>
          <w:szCs w:val="28"/>
        </w:rPr>
        <w:t xml:space="preserve"> год увеличиваются на </w:t>
      </w:r>
      <w:r w:rsidR="00060CAD" w:rsidRPr="00BC4B88">
        <w:rPr>
          <w:rFonts w:ascii="Times New Roman" w:eastAsia="Calibri" w:hAnsi="Times New Roman" w:cs="Times New Roman"/>
          <w:spacing w:val="-4"/>
          <w:sz w:val="28"/>
          <w:szCs w:val="28"/>
        </w:rPr>
        <w:t>498 971,4</w:t>
      </w:r>
      <w:r w:rsidR="00060CAD" w:rsidRPr="00BC4B88">
        <w:rPr>
          <w:sz w:val="28"/>
          <w:szCs w:val="28"/>
        </w:rPr>
        <w:t xml:space="preserve"> </w:t>
      </w:r>
      <w:r w:rsidR="00060CAD" w:rsidRPr="00BC4B88">
        <w:rPr>
          <w:rFonts w:ascii="Times New Roman" w:eastAsia="Calibri" w:hAnsi="Times New Roman" w:cs="Times New Roman"/>
          <w:sz w:val="28"/>
          <w:szCs w:val="28"/>
        </w:rPr>
        <w:t xml:space="preserve">тыс. рублей (с </w:t>
      </w:r>
      <w:r w:rsidR="00060CAD" w:rsidRPr="00BC4B88">
        <w:rPr>
          <w:rFonts w:ascii="Times New Roman" w:hAnsi="Times New Roman" w:cs="Times New Roman"/>
          <w:sz w:val="28"/>
          <w:szCs w:val="28"/>
        </w:rPr>
        <w:t xml:space="preserve">6 979 377,0 </w:t>
      </w:r>
      <w:r w:rsidR="00060CAD" w:rsidRPr="00BC4B88">
        <w:rPr>
          <w:rFonts w:ascii="Times New Roman" w:eastAsia="Calibri" w:hAnsi="Times New Roman" w:cs="Times New Roman"/>
          <w:sz w:val="28"/>
          <w:szCs w:val="28"/>
        </w:rPr>
        <w:t>тыс. рублей до 7 478 348,4 тыс. рублей, или на 7,1%), в том числе за счет:</w:t>
      </w:r>
      <w:r w:rsidR="00060C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CAD" w:rsidRPr="00BC4B88">
        <w:rPr>
          <w:rFonts w:ascii="Times New Roman" w:eastAsia="Calibri" w:hAnsi="Times New Roman" w:cs="Times New Roman"/>
          <w:sz w:val="28"/>
          <w:szCs w:val="28"/>
        </w:rPr>
        <w:t>увеличения доходов, формирующих дорожный фонд, в соответствии с представленным Законопроектом (на 348 971,4 тыс. рублей);</w:t>
      </w:r>
      <w:r w:rsidR="00060C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CAD" w:rsidRPr="00BC4B88">
        <w:rPr>
          <w:rFonts w:ascii="Times New Roman" w:eastAsia="Calibri" w:hAnsi="Times New Roman" w:cs="Times New Roman"/>
          <w:sz w:val="28"/>
          <w:szCs w:val="28"/>
        </w:rPr>
        <w:t>средств из федерального бюджета на финансовое обеспечение дорожной деятельности в рамках реализации национального проекта «Безопасные и качественные автомобильные дороги» (150 000,0 тыс. рублей).</w:t>
      </w:r>
    </w:p>
    <w:p w:rsidR="0087492E" w:rsidRPr="00BC4B88" w:rsidRDefault="0087492E" w:rsidP="0087492E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B88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региональных проектов на </w:t>
      </w:r>
      <w:r w:rsidRPr="00BC4B88">
        <w:rPr>
          <w:rFonts w:ascii="Times New Roman" w:hAnsi="Times New Roman" w:cs="Times New Roman"/>
          <w:b/>
          <w:sz w:val="28"/>
          <w:szCs w:val="28"/>
        </w:rPr>
        <w:t>2019</w:t>
      </w:r>
      <w:r w:rsidRPr="00BC4B88">
        <w:rPr>
          <w:rFonts w:ascii="Times New Roman" w:hAnsi="Times New Roman" w:cs="Times New Roman"/>
          <w:sz w:val="28"/>
          <w:szCs w:val="28"/>
        </w:rPr>
        <w:t xml:space="preserve"> год представленным Законопроектом в целом увеличивается на 1 390 817,3 тыс. рублей (на 19%)</w:t>
      </w:r>
      <w:r w:rsidR="005818E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BC4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CAD" w:rsidRPr="00BC4B88" w:rsidRDefault="00060CAD" w:rsidP="0006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B88">
        <w:rPr>
          <w:rFonts w:ascii="Times New Roman" w:hAnsi="Times New Roman" w:cs="Times New Roman"/>
          <w:sz w:val="28"/>
          <w:szCs w:val="28"/>
        </w:rPr>
        <w:t xml:space="preserve">В </w:t>
      </w:r>
      <w:r w:rsidRPr="00BC4B88">
        <w:rPr>
          <w:rFonts w:ascii="Times New Roman" w:hAnsi="Times New Roman" w:cs="Times New Roman"/>
          <w:b/>
          <w:sz w:val="28"/>
          <w:szCs w:val="28"/>
        </w:rPr>
        <w:t>2020 и 2021</w:t>
      </w:r>
      <w:r w:rsidRPr="00BC4B88">
        <w:rPr>
          <w:rFonts w:ascii="Times New Roman" w:hAnsi="Times New Roman" w:cs="Times New Roman"/>
          <w:sz w:val="28"/>
          <w:szCs w:val="28"/>
        </w:rPr>
        <w:t xml:space="preserve"> годах, согласно Законопроекту, количество финансируемых региональных проектов, принятых в развитие национальных </w:t>
      </w:r>
      <w:r w:rsidRPr="00BC4B88">
        <w:rPr>
          <w:rFonts w:ascii="Times New Roman" w:hAnsi="Times New Roman" w:cs="Times New Roman"/>
          <w:sz w:val="28"/>
          <w:szCs w:val="28"/>
        </w:rPr>
        <w:lastRenderedPageBreak/>
        <w:t xml:space="preserve">проектов, увеличивается соответственно с 31 до 33 и с 28 до 29. Объемы бюджетных ассигнований на их реализацию на </w:t>
      </w:r>
      <w:r w:rsidRPr="00BC4B88">
        <w:rPr>
          <w:rFonts w:ascii="Times New Roman" w:hAnsi="Times New Roman" w:cs="Times New Roman"/>
          <w:b/>
          <w:sz w:val="28"/>
          <w:szCs w:val="28"/>
        </w:rPr>
        <w:t>2020</w:t>
      </w:r>
      <w:r w:rsidRPr="00BC4B88">
        <w:rPr>
          <w:rFonts w:ascii="Times New Roman" w:hAnsi="Times New Roman" w:cs="Times New Roman"/>
          <w:sz w:val="28"/>
          <w:szCs w:val="28"/>
        </w:rPr>
        <w:t xml:space="preserve"> год увеличиваются с 5 428 918,9 тыс. рублей до 7 066 066,3 тыс. рублей, то есть на 1 637 147,4 тыс. рублей (на 30,2%); на </w:t>
      </w:r>
      <w:r w:rsidRPr="00BC4B88">
        <w:rPr>
          <w:rFonts w:ascii="Times New Roman" w:hAnsi="Times New Roman" w:cs="Times New Roman"/>
          <w:b/>
          <w:sz w:val="28"/>
          <w:szCs w:val="28"/>
        </w:rPr>
        <w:t>2021</w:t>
      </w:r>
      <w:r w:rsidRPr="00BC4B88">
        <w:rPr>
          <w:rFonts w:ascii="Times New Roman" w:hAnsi="Times New Roman" w:cs="Times New Roman"/>
          <w:sz w:val="28"/>
          <w:szCs w:val="28"/>
        </w:rPr>
        <w:t xml:space="preserve"> год – с 4 561 409,1 тыс. рублей до 5 701 724,7 тыс. рублей, то есть на 1 140 315,6 тыс. рублей (на 25%).</w:t>
      </w:r>
    </w:p>
    <w:p w:rsidR="00060CAD" w:rsidRDefault="00060CAD" w:rsidP="00060CA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B88">
        <w:rPr>
          <w:rFonts w:ascii="Times New Roman" w:hAnsi="Times New Roman" w:cs="Times New Roman"/>
          <w:kern w:val="28"/>
          <w:sz w:val="28"/>
          <w:szCs w:val="28"/>
        </w:rPr>
        <w:t xml:space="preserve">Общий объем бюджетных ассигнований на </w:t>
      </w:r>
      <w:r w:rsidRPr="00BC4B88">
        <w:rPr>
          <w:rFonts w:ascii="Times New Roman" w:hAnsi="Times New Roman" w:cs="Times New Roman"/>
          <w:i/>
          <w:kern w:val="28"/>
          <w:sz w:val="28"/>
          <w:szCs w:val="28"/>
        </w:rPr>
        <w:t>реализацию госпрограмм</w:t>
      </w:r>
      <w:r w:rsidRPr="00BC4B88">
        <w:rPr>
          <w:rFonts w:ascii="Times New Roman" w:hAnsi="Times New Roman" w:cs="Times New Roman"/>
          <w:kern w:val="28"/>
          <w:sz w:val="28"/>
          <w:szCs w:val="28"/>
        </w:rPr>
        <w:t xml:space="preserve"> на </w:t>
      </w:r>
      <w:r w:rsidRPr="00BC4B88">
        <w:rPr>
          <w:rFonts w:ascii="Times New Roman" w:hAnsi="Times New Roman" w:cs="Times New Roman"/>
          <w:b/>
          <w:kern w:val="28"/>
          <w:sz w:val="28"/>
          <w:szCs w:val="28"/>
        </w:rPr>
        <w:t>2019</w:t>
      </w:r>
      <w:r w:rsidRPr="00BC4B88">
        <w:rPr>
          <w:rFonts w:ascii="Times New Roman" w:hAnsi="Times New Roman" w:cs="Times New Roman"/>
          <w:kern w:val="28"/>
          <w:sz w:val="28"/>
          <w:szCs w:val="28"/>
        </w:rPr>
        <w:t xml:space="preserve"> год Законопроектом </w:t>
      </w:r>
      <w:r w:rsidRPr="00BC4B88">
        <w:rPr>
          <w:rFonts w:ascii="Times New Roman" w:hAnsi="Times New Roman" w:cs="Times New Roman"/>
          <w:sz w:val="28"/>
          <w:szCs w:val="28"/>
        </w:rPr>
        <w:t xml:space="preserve">увеличивается с 78 064 964,2 тыс. рублей до 80 706 923,1 тыс. рублей, то есть на 2 641 958,9 тыс. рублей, или на 3,4%. При этом предусматриваются изменения бюджетных ассигнований по 27 госпрограммам из 31: </w:t>
      </w:r>
      <w:r w:rsidRPr="00BC4B88">
        <w:rPr>
          <w:rFonts w:ascii="Times New Roman" w:hAnsi="Times New Roman" w:cs="Times New Roman"/>
          <w:i/>
          <w:sz w:val="28"/>
          <w:szCs w:val="28"/>
        </w:rPr>
        <w:t>увеличение</w:t>
      </w:r>
      <w:r w:rsidRPr="00BC4B88">
        <w:rPr>
          <w:rFonts w:ascii="Times New Roman" w:hAnsi="Times New Roman" w:cs="Times New Roman"/>
          <w:sz w:val="28"/>
          <w:szCs w:val="28"/>
        </w:rPr>
        <w:t xml:space="preserve"> бюджетных ассигнований предполагается по 24 госпрограммам на общую сумму 3 138 161,0 тыс. рублей, </w:t>
      </w:r>
      <w:r w:rsidRPr="00BC4B88">
        <w:rPr>
          <w:rFonts w:ascii="Times New Roman" w:hAnsi="Times New Roman" w:cs="Times New Roman"/>
          <w:i/>
          <w:sz w:val="28"/>
          <w:szCs w:val="28"/>
        </w:rPr>
        <w:t>уменьшение</w:t>
      </w:r>
      <w:r w:rsidRPr="00BC4B88">
        <w:rPr>
          <w:rFonts w:ascii="Times New Roman" w:hAnsi="Times New Roman" w:cs="Times New Roman"/>
          <w:sz w:val="28"/>
          <w:szCs w:val="28"/>
        </w:rPr>
        <w:t xml:space="preserve"> – по трем госпрограммам на общую сумму 496 202,1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B88">
        <w:rPr>
          <w:rFonts w:ascii="Times New Roman" w:hAnsi="Times New Roman" w:cs="Times New Roman"/>
          <w:sz w:val="28"/>
          <w:szCs w:val="28"/>
        </w:rPr>
        <w:t xml:space="preserve">Общий объем аналогичных бюджетных ассигнований на </w:t>
      </w:r>
      <w:r w:rsidRPr="00BC4B88">
        <w:rPr>
          <w:rFonts w:ascii="Times New Roman" w:hAnsi="Times New Roman" w:cs="Times New Roman"/>
          <w:b/>
          <w:sz w:val="28"/>
          <w:szCs w:val="28"/>
        </w:rPr>
        <w:t>2020 и 2021</w:t>
      </w:r>
      <w:r w:rsidRPr="00BC4B88">
        <w:rPr>
          <w:rFonts w:ascii="Times New Roman" w:hAnsi="Times New Roman" w:cs="Times New Roman"/>
          <w:sz w:val="28"/>
          <w:szCs w:val="28"/>
        </w:rPr>
        <w:t xml:space="preserve"> годы увеличивается соответственно на 2 494 311,3 тыс. рублей, или на 3,4%, и на 1 703 005,2 тыс. рублей, или на 2,3%. В 2020 году </w:t>
      </w:r>
      <w:r w:rsidRPr="00BC4B88">
        <w:rPr>
          <w:rFonts w:ascii="Times New Roman" w:hAnsi="Times New Roman" w:cs="Times New Roman"/>
          <w:i/>
          <w:sz w:val="28"/>
          <w:szCs w:val="28"/>
        </w:rPr>
        <w:t>увеличение</w:t>
      </w:r>
      <w:r w:rsidRPr="00BC4B88">
        <w:rPr>
          <w:rFonts w:ascii="Times New Roman" w:hAnsi="Times New Roman" w:cs="Times New Roman"/>
          <w:sz w:val="28"/>
          <w:szCs w:val="28"/>
        </w:rPr>
        <w:t xml:space="preserve"> затрагивает 13 госпрограмм, в 2021 году – 9 госпрограмм. </w:t>
      </w:r>
    </w:p>
    <w:p w:rsidR="0087492E" w:rsidRPr="00BC4B88" w:rsidRDefault="0087492E" w:rsidP="0087492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C4B88">
        <w:rPr>
          <w:rFonts w:ascii="Times New Roman" w:hAnsi="Times New Roman" w:cs="Times New Roman"/>
          <w:i/>
          <w:kern w:val="28"/>
          <w:sz w:val="28"/>
          <w:szCs w:val="28"/>
        </w:rPr>
        <w:t>Непрограммные расходы</w:t>
      </w:r>
      <w:r w:rsidRPr="00BC4B88">
        <w:rPr>
          <w:rFonts w:ascii="Times New Roman" w:hAnsi="Times New Roman" w:cs="Times New Roman"/>
          <w:kern w:val="28"/>
          <w:sz w:val="28"/>
          <w:szCs w:val="28"/>
        </w:rPr>
        <w:t xml:space="preserve"> в </w:t>
      </w:r>
      <w:r w:rsidRPr="00BC4B88">
        <w:rPr>
          <w:rFonts w:ascii="Times New Roman" w:hAnsi="Times New Roman" w:cs="Times New Roman"/>
          <w:b/>
          <w:kern w:val="28"/>
          <w:sz w:val="28"/>
          <w:szCs w:val="28"/>
        </w:rPr>
        <w:t>2019</w:t>
      </w:r>
      <w:r w:rsidRPr="00BC4B88">
        <w:rPr>
          <w:rFonts w:ascii="Times New Roman" w:hAnsi="Times New Roman" w:cs="Times New Roman"/>
          <w:kern w:val="28"/>
          <w:sz w:val="28"/>
          <w:szCs w:val="28"/>
        </w:rPr>
        <w:t xml:space="preserve"> году в целом </w:t>
      </w:r>
      <w:r w:rsidRPr="00BC4B88">
        <w:rPr>
          <w:rFonts w:ascii="Times New Roman" w:hAnsi="Times New Roman" w:cs="Times New Roman"/>
          <w:sz w:val="28"/>
          <w:szCs w:val="28"/>
        </w:rPr>
        <w:t xml:space="preserve">предполагается увеличить на 572 972,5 тыс. рублей, или на 17,6% (с 3 256 501,0 тыс. рублей до 3 829 473,5 тыс. рублей), доля непрограммных расходов в общем объеме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области увеличится с 4% до 4,5%. </w:t>
      </w:r>
      <w:r w:rsidRPr="00BC4B88">
        <w:rPr>
          <w:rFonts w:ascii="Times New Roman" w:hAnsi="Times New Roman" w:cs="Times New Roman"/>
          <w:spacing w:val="-4"/>
          <w:sz w:val="28"/>
          <w:szCs w:val="28"/>
        </w:rPr>
        <w:t xml:space="preserve">В плановом периоде </w:t>
      </w:r>
      <w:r w:rsidRPr="00BC4B88">
        <w:rPr>
          <w:rFonts w:ascii="Times New Roman" w:hAnsi="Times New Roman" w:cs="Times New Roman"/>
          <w:b/>
          <w:spacing w:val="-4"/>
          <w:sz w:val="28"/>
          <w:szCs w:val="28"/>
        </w:rPr>
        <w:t>2020 и 2021</w:t>
      </w:r>
      <w:r w:rsidRPr="00BC4B88">
        <w:rPr>
          <w:rFonts w:ascii="Times New Roman" w:hAnsi="Times New Roman" w:cs="Times New Roman"/>
          <w:spacing w:val="-4"/>
          <w:sz w:val="28"/>
          <w:szCs w:val="28"/>
        </w:rPr>
        <w:t xml:space="preserve"> годов объемы непрограммных расходов Законопроектом соответственно увеличиваются на 50 000,0 тыс. рублей (на 2,2%) и на 200 000,0 тыс. рублей (на 9,1%) на предоставление субсидий местным бюджетам в целях реализации проекта «Народный бюджет».</w:t>
      </w:r>
    </w:p>
    <w:p w:rsidR="00E2479B" w:rsidRPr="00E2479B" w:rsidRDefault="00A06528" w:rsidP="00060CA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З</w:t>
      </w:r>
      <w:r w:rsidR="00E2479B" w:rsidRPr="00E2479B">
        <w:rPr>
          <w:rFonts w:ascii="Times New Roman" w:hAnsi="Times New Roman" w:cs="Times New Roman"/>
          <w:kern w:val="28"/>
          <w:sz w:val="28"/>
          <w:szCs w:val="28"/>
        </w:rPr>
        <w:t xml:space="preserve">аконопроектом общий объем бюджетных ассигнований на предоставление в </w:t>
      </w:r>
      <w:r w:rsidR="00E2479B" w:rsidRPr="003107DF">
        <w:rPr>
          <w:rFonts w:ascii="Times New Roman" w:hAnsi="Times New Roman" w:cs="Times New Roman"/>
          <w:b/>
          <w:kern w:val="28"/>
          <w:sz w:val="28"/>
          <w:szCs w:val="28"/>
        </w:rPr>
        <w:t>2019</w:t>
      </w:r>
      <w:r w:rsidR="00E2479B" w:rsidRPr="00E2479B">
        <w:rPr>
          <w:rFonts w:ascii="Times New Roman" w:hAnsi="Times New Roman" w:cs="Times New Roman"/>
          <w:kern w:val="28"/>
          <w:sz w:val="28"/>
          <w:szCs w:val="28"/>
        </w:rPr>
        <w:t xml:space="preserve"> году </w:t>
      </w:r>
      <w:r w:rsidR="00E2479B" w:rsidRPr="00E2479B">
        <w:rPr>
          <w:rFonts w:ascii="Times New Roman" w:hAnsi="Times New Roman" w:cs="Times New Roman"/>
          <w:i/>
          <w:kern w:val="28"/>
          <w:sz w:val="28"/>
          <w:szCs w:val="28"/>
        </w:rPr>
        <w:t>межбюджетных трансфертов бюджетам муниципальных районов (городских округов)</w:t>
      </w:r>
      <w:r w:rsidR="00E2479B" w:rsidRPr="00E2479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7492E" w:rsidRPr="00BC4B88">
        <w:rPr>
          <w:rFonts w:ascii="Times New Roman" w:hAnsi="Times New Roman" w:cs="Times New Roman"/>
          <w:spacing w:val="-4"/>
          <w:kern w:val="28"/>
          <w:sz w:val="28"/>
          <w:szCs w:val="28"/>
        </w:rPr>
        <w:t>увеличивается на 1 518 818,4 тыс. рублей (с 22 920 768,1 тыс. рублей до 24 439 586,5 тыс. рублей), или на 6,6%.</w:t>
      </w:r>
    </w:p>
    <w:p w:rsidR="00502F29" w:rsidRPr="009533DD" w:rsidRDefault="0033765F" w:rsidP="0087492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451DB">
        <w:rPr>
          <w:rFonts w:ascii="Times New Roman" w:hAnsi="Times New Roman" w:cs="Times New Roman"/>
          <w:kern w:val="28"/>
          <w:sz w:val="28"/>
          <w:szCs w:val="28"/>
        </w:rPr>
        <w:t>Законопроектом вносятся изменения в статью 24 «</w:t>
      </w:r>
      <w:r w:rsidRPr="00D451DB">
        <w:rPr>
          <w:rFonts w:ascii="Times New Roman" w:hAnsi="Times New Roman" w:cs="Times New Roman"/>
          <w:i/>
          <w:kern w:val="28"/>
          <w:sz w:val="28"/>
          <w:szCs w:val="28"/>
        </w:rPr>
        <w:t>Государственный долг Тульской области</w:t>
      </w:r>
      <w:r w:rsidRPr="00D451DB">
        <w:rPr>
          <w:rFonts w:ascii="Times New Roman" w:hAnsi="Times New Roman" w:cs="Times New Roman"/>
          <w:kern w:val="28"/>
          <w:sz w:val="28"/>
          <w:szCs w:val="28"/>
        </w:rPr>
        <w:t>» З</w:t>
      </w:r>
      <w:r w:rsidR="0044422A" w:rsidRPr="00D451DB">
        <w:rPr>
          <w:rFonts w:ascii="Times New Roman" w:hAnsi="Times New Roman" w:cs="Times New Roman"/>
          <w:kern w:val="28"/>
          <w:sz w:val="28"/>
          <w:szCs w:val="28"/>
        </w:rPr>
        <w:t xml:space="preserve">акона о бюджете области на </w:t>
      </w:r>
      <w:r w:rsidR="0044422A" w:rsidRPr="003107DF">
        <w:rPr>
          <w:rFonts w:ascii="Times New Roman" w:hAnsi="Times New Roman" w:cs="Times New Roman"/>
          <w:b/>
          <w:kern w:val="28"/>
          <w:sz w:val="28"/>
          <w:szCs w:val="28"/>
        </w:rPr>
        <w:t>201</w:t>
      </w:r>
      <w:r w:rsidR="00D451DB" w:rsidRPr="003107DF">
        <w:rPr>
          <w:rFonts w:ascii="Times New Roman" w:hAnsi="Times New Roman" w:cs="Times New Roman"/>
          <w:b/>
          <w:kern w:val="28"/>
          <w:sz w:val="28"/>
          <w:szCs w:val="28"/>
        </w:rPr>
        <w:t>9</w:t>
      </w:r>
      <w:r w:rsidR="0044422A" w:rsidRPr="003107DF">
        <w:rPr>
          <w:rFonts w:ascii="Times New Roman" w:hAnsi="Times New Roman" w:cs="Times New Roman"/>
          <w:b/>
          <w:kern w:val="28"/>
          <w:sz w:val="28"/>
          <w:szCs w:val="28"/>
        </w:rPr>
        <w:t>-</w:t>
      </w:r>
      <w:r w:rsidRPr="003107DF">
        <w:rPr>
          <w:rFonts w:ascii="Times New Roman" w:hAnsi="Times New Roman" w:cs="Times New Roman"/>
          <w:b/>
          <w:kern w:val="28"/>
          <w:sz w:val="28"/>
          <w:szCs w:val="28"/>
        </w:rPr>
        <w:t>202</w:t>
      </w:r>
      <w:r w:rsidR="00D451DB" w:rsidRPr="003107DF">
        <w:rPr>
          <w:rFonts w:ascii="Times New Roman" w:hAnsi="Times New Roman" w:cs="Times New Roman"/>
          <w:b/>
          <w:kern w:val="28"/>
          <w:sz w:val="28"/>
          <w:szCs w:val="28"/>
        </w:rPr>
        <w:t>1</w:t>
      </w:r>
      <w:r w:rsidR="00D451DB" w:rsidRPr="00D451D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D451DB">
        <w:rPr>
          <w:rFonts w:ascii="Times New Roman" w:hAnsi="Times New Roman" w:cs="Times New Roman"/>
          <w:kern w:val="28"/>
          <w:sz w:val="28"/>
          <w:szCs w:val="28"/>
        </w:rPr>
        <w:t>годы, что обусловлено изменением программы государственных внутренних заимствований Тульской области на 201</w:t>
      </w:r>
      <w:r w:rsidR="00D451DB" w:rsidRPr="00D451DB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D451DB">
        <w:rPr>
          <w:rFonts w:ascii="Times New Roman" w:hAnsi="Times New Roman" w:cs="Times New Roman"/>
          <w:kern w:val="28"/>
          <w:sz w:val="28"/>
          <w:szCs w:val="28"/>
        </w:rPr>
        <w:t xml:space="preserve"> год и на плановый период 20</w:t>
      </w:r>
      <w:r w:rsidR="00D451DB" w:rsidRPr="00D451DB">
        <w:rPr>
          <w:rFonts w:ascii="Times New Roman" w:hAnsi="Times New Roman" w:cs="Times New Roman"/>
          <w:kern w:val="28"/>
          <w:sz w:val="28"/>
          <w:szCs w:val="28"/>
        </w:rPr>
        <w:t>20</w:t>
      </w:r>
      <w:r w:rsidRPr="00D451DB">
        <w:rPr>
          <w:rFonts w:ascii="Times New Roman" w:hAnsi="Times New Roman" w:cs="Times New Roman"/>
          <w:kern w:val="28"/>
          <w:sz w:val="28"/>
          <w:szCs w:val="28"/>
        </w:rPr>
        <w:t xml:space="preserve"> и 202</w:t>
      </w:r>
      <w:r w:rsidR="00D451DB" w:rsidRPr="00D451DB">
        <w:rPr>
          <w:rFonts w:ascii="Times New Roman" w:hAnsi="Times New Roman" w:cs="Times New Roman"/>
          <w:kern w:val="28"/>
          <w:sz w:val="28"/>
          <w:szCs w:val="28"/>
        </w:rPr>
        <w:t>1</w:t>
      </w:r>
      <w:r w:rsidRPr="00D451D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87492E">
        <w:rPr>
          <w:rFonts w:ascii="Times New Roman" w:hAnsi="Times New Roman" w:cs="Times New Roman"/>
          <w:kern w:val="28"/>
          <w:sz w:val="28"/>
          <w:szCs w:val="28"/>
        </w:rPr>
        <w:t>годов</w:t>
      </w:r>
      <w:r w:rsidR="0087492E" w:rsidRPr="0087492E">
        <w:rPr>
          <w:rFonts w:ascii="Times New Roman" w:hAnsi="Times New Roman" w:cs="Times New Roman"/>
          <w:kern w:val="28"/>
          <w:sz w:val="28"/>
          <w:szCs w:val="28"/>
        </w:rPr>
        <w:t xml:space="preserve"> за счет уменьшения привлекаемых кредитов кредитных организаций</w:t>
      </w:r>
      <w:r w:rsidRPr="0087492E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87492E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613A81" w:rsidRPr="009533DD">
        <w:rPr>
          <w:rFonts w:ascii="Times New Roman" w:hAnsi="Times New Roman" w:cs="Times New Roman"/>
          <w:kern w:val="28"/>
          <w:sz w:val="28"/>
          <w:szCs w:val="28"/>
        </w:rPr>
        <w:t xml:space="preserve">Предельные объемы заимствований, предусматриваемые Законопроектом, соответствуют ограничению, установленному </w:t>
      </w:r>
      <w:r w:rsidR="00502F29" w:rsidRPr="009533DD">
        <w:rPr>
          <w:rFonts w:ascii="Times New Roman" w:hAnsi="Times New Roman" w:cs="Times New Roman"/>
          <w:kern w:val="28"/>
          <w:sz w:val="28"/>
          <w:szCs w:val="28"/>
        </w:rPr>
        <w:t>ст</w:t>
      </w:r>
      <w:r w:rsidR="00613A81" w:rsidRPr="009533DD">
        <w:rPr>
          <w:rFonts w:ascii="Times New Roman" w:hAnsi="Times New Roman" w:cs="Times New Roman"/>
          <w:kern w:val="28"/>
          <w:sz w:val="28"/>
          <w:szCs w:val="28"/>
        </w:rPr>
        <w:t>атьей</w:t>
      </w:r>
      <w:r w:rsidR="00502F29" w:rsidRPr="009533DD">
        <w:rPr>
          <w:rFonts w:ascii="Times New Roman" w:hAnsi="Times New Roman" w:cs="Times New Roman"/>
          <w:kern w:val="28"/>
          <w:sz w:val="28"/>
          <w:szCs w:val="28"/>
        </w:rPr>
        <w:t xml:space="preserve"> 106</w:t>
      </w:r>
      <w:r w:rsidR="00613A81" w:rsidRPr="009533DD">
        <w:rPr>
          <w:rFonts w:ascii="Times New Roman" w:hAnsi="Times New Roman" w:cs="Times New Roman"/>
          <w:kern w:val="28"/>
          <w:sz w:val="28"/>
          <w:szCs w:val="28"/>
        </w:rPr>
        <w:t xml:space="preserve"> Бюджетного кодекса Российской Федерации</w:t>
      </w:r>
      <w:r w:rsidR="00502F29" w:rsidRPr="009533DD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33765F" w:rsidRPr="006D773F" w:rsidRDefault="0033765F" w:rsidP="003B3BE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D2DA6">
        <w:rPr>
          <w:rFonts w:ascii="Times New Roman" w:hAnsi="Times New Roman" w:cs="Times New Roman"/>
          <w:kern w:val="28"/>
          <w:sz w:val="28"/>
          <w:szCs w:val="28"/>
        </w:rPr>
        <w:t>Объем</w:t>
      </w:r>
      <w:r w:rsidR="00D505DB" w:rsidRPr="008D2DA6">
        <w:rPr>
          <w:rFonts w:ascii="Times New Roman" w:hAnsi="Times New Roman" w:cs="Times New Roman"/>
          <w:kern w:val="28"/>
          <w:sz w:val="28"/>
          <w:szCs w:val="28"/>
        </w:rPr>
        <w:t>ы</w:t>
      </w:r>
      <w:r w:rsidRPr="008D2DA6">
        <w:rPr>
          <w:rFonts w:ascii="Times New Roman" w:hAnsi="Times New Roman" w:cs="Times New Roman"/>
          <w:kern w:val="28"/>
          <w:sz w:val="28"/>
          <w:szCs w:val="28"/>
        </w:rPr>
        <w:t xml:space="preserve"> расходов на обслуживание госдолга области в </w:t>
      </w:r>
      <w:r w:rsidRPr="003107DF">
        <w:rPr>
          <w:rFonts w:ascii="Times New Roman" w:hAnsi="Times New Roman" w:cs="Times New Roman"/>
          <w:b/>
          <w:kern w:val="28"/>
          <w:sz w:val="28"/>
          <w:szCs w:val="28"/>
        </w:rPr>
        <w:t>20</w:t>
      </w:r>
      <w:r w:rsidR="00423E8D" w:rsidRPr="003107DF">
        <w:rPr>
          <w:rFonts w:ascii="Times New Roman" w:hAnsi="Times New Roman" w:cs="Times New Roman"/>
          <w:b/>
          <w:kern w:val="28"/>
          <w:sz w:val="28"/>
          <w:szCs w:val="28"/>
        </w:rPr>
        <w:t>19</w:t>
      </w:r>
      <w:r w:rsidRPr="008D2DA6">
        <w:rPr>
          <w:rFonts w:ascii="Times New Roman" w:hAnsi="Times New Roman" w:cs="Times New Roman"/>
          <w:kern w:val="28"/>
          <w:sz w:val="28"/>
          <w:szCs w:val="28"/>
        </w:rPr>
        <w:t xml:space="preserve"> году </w:t>
      </w:r>
      <w:r w:rsidR="00D505DB" w:rsidRPr="008D2DA6">
        <w:rPr>
          <w:rFonts w:ascii="Times New Roman" w:hAnsi="Times New Roman" w:cs="Times New Roman"/>
          <w:kern w:val="28"/>
          <w:sz w:val="28"/>
          <w:szCs w:val="28"/>
        </w:rPr>
        <w:t xml:space="preserve">и плановом периоде </w:t>
      </w:r>
      <w:r w:rsidR="00423E8D" w:rsidRPr="003107DF">
        <w:rPr>
          <w:rFonts w:ascii="Times New Roman" w:hAnsi="Times New Roman" w:cs="Times New Roman"/>
          <w:b/>
          <w:kern w:val="28"/>
          <w:sz w:val="28"/>
          <w:szCs w:val="28"/>
        </w:rPr>
        <w:t>2020</w:t>
      </w:r>
      <w:r w:rsidR="00423E8D" w:rsidRPr="008D2DA6">
        <w:rPr>
          <w:rFonts w:ascii="Times New Roman" w:hAnsi="Times New Roman" w:cs="Times New Roman"/>
          <w:kern w:val="28"/>
          <w:sz w:val="28"/>
          <w:szCs w:val="28"/>
        </w:rPr>
        <w:t xml:space="preserve"> и </w:t>
      </w:r>
      <w:r w:rsidR="00423E8D" w:rsidRPr="003107DF">
        <w:rPr>
          <w:rFonts w:ascii="Times New Roman" w:hAnsi="Times New Roman" w:cs="Times New Roman"/>
          <w:b/>
          <w:kern w:val="28"/>
          <w:sz w:val="28"/>
          <w:szCs w:val="28"/>
        </w:rPr>
        <w:t>2021</w:t>
      </w:r>
      <w:r w:rsidR="009649EB" w:rsidRPr="008D2DA6">
        <w:rPr>
          <w:rFonts w:ascii="Times New Roman" w:hAnsi="Times New Roman" w:cs="Times New Roman"/>
          <w:kern w:val="28"/>
          <w:sz w:val="28"/>
          <w:szCs w:val="28"/>
        </w:rPr>
        <w:t xml:space="preserve"> годов</w:t>
      </w:r>
      <w:r w:rsidR="0087492E">
        <w:rPr>
          <w:rFonts w:ascii="Times New Roman" w:hAnsi="Times New Roman" w:cs="Times New Roman"/>
          <w:kern w:val="28"/>
          <w:sz w:val="28"/>
          <w:szCs w:val="28"/>
        </w:rPr>
        <w:t xml:space="preserve"> не</w:t>
      </w:r>
      <w:r w:rsidR="004857E4">
        <w:rPr>
          <w:rFonts w:ascii="Times New Roman" w:hAnsi="Times New Roman" w:cs="Times New Roman"/>
          <w:kern w:val="28"/>
          <w:sz w:val="28"/>
          <w:szCs w:val="28"/>
        </w:rPr>
        <w:t xml:space="preserve"> изменятся</w:t>
      </w:r>
      <w:r w:rsidR="0087492E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7492E" w:rsidRPr="00BC4B88">
        <w:rPr>
          <w:rFonts w:ascii="Times New Roman" w:hAnsi="Times New Roman" w:cs="Times New Roman"/>
          <w:kern w:val="28"/>
          <w:sz w:val="28"/>
          <w:szCs w:val="28"/>
        </w:rPr>
        <w:t>и соответствуют ограничению, установленному</w:t>
      </w:r>
      <w:r w:rsidR="0087492E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6D773F">
        <w:rPr>
          <w:rFonts w:ascii="Times New Roman" w:hAnsi="Times New Roman" w:cs="Times New Roman"/>
          <w:kern w:val="28"/>
          <w:sz w:val="28"/>
          <w:szCs w:val="28"/>
        </w:rPr>
        <w:t>стать</w:t>
      </w:r>
      <w:r w:rsidR="00C502AD" w:rsidRPr="006D773F">
        <w:rPr>
          <w:rFonts w:ascii="Times New Roman" w:hAnsi="Times New Roman" w:cs="Times New Roman"/>
          <w:kern w:val="28"/>
          <w:sz w:val="28"/>
          <w:szCs w:val="28"/>
        </w:rPr>
        <w:t>ей</w:t>
      </w:r>
      <w:r w:rsidRPr="006D773F">
        <w:rPr>
          <w:rFonts w:ascii="Times New Roman" w:hAnsi="Times New Roman" w:cs="Times New Roman"/>
          <w:kern w:val="28"/>
          <w:sz w:val="28"/>
          <w:szCs w:val="28"/>
        </w:rPr>
        <w:t xml:space="preserve"> 111 Бюджетного кодекса Российской Федерации.</w:t>
      </w:r>
    </w:p>
    <w:p w:rsidR="0033765F" w:rsidRPr="00F30F5C" w:rsidRDefault="00C502AD" w:rsidP="003B3BE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30F5C">
        <w:rPr>
          <w:rFonts w:ascii="Times New Roman" w:hAnsi="Times New Roman" w:cs="Times New Roman"/>
          <w:kern w:val="28"/>
          <w:sz w:val="28"/>
          <w:szCs w:val="28"/>
        </w:rPr>
        <w:t xml:space="preserve">Размер </w:t>
      </w:r>
      <w:r w:rsidRPr="00F30F5C">
        <w:rPr>
          <w:rFonts w:ascii="Times New Roman" w:hAnsi="Times New Roman" w:cs="Times New Roman"/>
          <w:i/>
          <w:kern w:val="28"/>
          <w:sz w:val="28"/>
          <w:szCs w:val="28"/>
        </w:rPr>
        <w:t>дефицита бюджета</w:t>
      </w:r>
      <w:r w:rsidRPr="00F30F5C">
        <w:rPr>
          <w:rFonts w:ascii="Times New Roman" w:hAnsi="Times New Roman" w:cs="Times New Roman"/>
          <w:kern w:val="28"/>
          <w:sz w:val="28"/>
          <w:szCs w:val="28"/>
        </w:rPr>
        <w:t xml:space="preserve"> области</w:t>
      </w:r>
      <w:r w:rsidR="009C7F98" w:rsidRPr="00F30F5C">
        <w:rPr>
          <w:rFonts w:ascii="Times New Roman" w:hAnsi="Times New Roman" w:cs="Times New Roman"/>
          <w:kern w:val="28"/>
          <w:sz w:val="28"/>
          <w:szCs w:val="28"/>
        </w:rPr>
        <w:t xml:space="preserve"> в соответствии с Законопроектом составит:</w:t>
      </w:r>
    </w:p>
    <w:p w:rsidR="0087492E" w:rsidRPr="00BC4B88" w:rsidRDefault="0087492E" w:rsidP="0087492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4B88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– на </w:t>
      </w:r>
      <w:r w:rsidRPr="00BC4B88">
        <w:rPr>
          <w:rFonts w:ascii="Times New Roman" w:hAnsi="Times New Roman" w:cs="Times New Roman"/>
          <w:b/>
          <w:kern w:val="28"/>
          <w:sz w:val="28"/>
          <w:szCs w:val="28"/>
        </w:rPr>
        <w:t>2019</w:t>
      </w:r>
      <w:r w:rsidRPr="00BC4B88">
        <w:rPr>
          <w:rFonts w:ascii="Times New Roman" w:hAnsi="Times New Roman" w:cs="Times New Roman"/>
          <w:kern w:val="28"/>
          <w:sz w:val="28"/>
          <w:szCs w:val="28"/>
        </w:rPr>
        <w:t xml:space="preserve"> год 4 638 459,3 тыс. рублей, или 7,4% объема доходов бюджета области без учета объема безвозмездных поступлений;</w:t>
      </w:r>
    </w:p>
    <w:p w:rsidR="0087492E" w:rsidRPr="00BC4B88" w:rsidRDefault="0087492E" w:rsidP="0087492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4B88">
        <w:rPr>
          <w:rFonts w:ascii="Times New Roman" w:hAnsi="Times New Roman" w:cs="Times New Roman"/>
          <w:kern w:val="28"/>
          <w:sz w:val="28"/>
          <w:szCs w:val="28"/>
        </w:rPr>
        <w:t xml:space="preserve">– на </w:t>
      </w:r>
      <w:r w:rsidRPr="00BC4B88">
        <w:rPr>
          <w:rFonts w:ascii="Times New Roman" w:hAnsi="Times New Roman" w:cs="Times New Roman"/>
          <w:b/>
          <w:kern w:val="28"/>
          <w:sz w:val="28"/>
          <w:szCs w:val="28"/>
        </w:rPr>
        <w:t>2020</w:t>
      </w:r>
      <w:r w:rsidRPr="00BC4B88">
        <w:rPr>
          <w:rFonts w:ascii="Times New Roman" w:hAnsi="Times New Roman" w:cs="Times New Roman"/>
          <w:kern w:val="28"/>
          <w:sz w:val="28"/>
          <w:szCs w:val="28"/>
        </w:rPr>
        <w:t xml:space="preserve"> год 2 155 415,1 тыс. рублей, или 3,3%;</w:t>
      </w:r>
    </w:p>
    <w:p w:rsidR="0087492E" w:rsidRPr="00BC4B88" w:rsidRDefault="0087492E" w:rsidP="0087492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4B88">
        <w:rPr>
          <w:rFonts w:ascii="Times New Roman" w:hAnsi="Times New Roman" w:cs="Times New Roman"/>
          <w:kern w:val="28"/>
          <w:sz w:val="28"/>
          <w:szCs w:val="28"/>
        </w:rPr>
        <w:t xml:space="preserve">– на </w:t>
      </w:r>
      <w:r w:rsidRPr="00BC4B88">
        <w:rPr>
          <w:rFonts w:ascii="Times New Roman" w:hAnsi="Times New Roman" w:cs="Times New Roman"/>
          <w:b/>
          <w:kern w:val="28"/>
          <w:sz w:val="28"/>
          <w:szCs w:val="28"/>
        </w:rPr>
        <w:t>2021</w:t>
      </w:r>
      <w:r w:rsidRPr="00BC4B88">
        <w:rPr>
          <w:rFonts w:ascii="Times New Roman" w:hAnsi="Times New Roman" w:cs="Times New Roman"/>
          <w:kern w:val="28"/>
          <w:sz w:val="28"/>
          <w:szCs w:val="28"/>
        </w:rPr>
        <w:t xml:space="preserve"> год 3 526 975,2 тыс. рублей, или 5,2%.</w:t>
      </w:r>
    </w:p>
    <w:p w:rsidR="0033765F" w:rsidRPr="00CF0BB2" w:rsidRDefault="002242C1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F0BB2">
        <w:rPr>
          <w:rFonts w:ascii="Times New Roman" w:hAnsi="Times New Roman" w:cs="Times New Roman"/>
          <w:kern w:val="28"/>
          <w:sz w:val="28"/>
          <w:szCs w:val="28"/>
        </w:rPr>
        <w:t>Указанные р</w:t>
      </w:r>
      <w:r w:rsidR="0033765F" w:rsidRPr="00CF0BB2">
        <w:rPr>
          <w:rFonts w:ascii="Times New Roman" w:hAnsi="Times New Roman" w:cs="Times New Roman"/>
          <w:kern w:val="28"/>
          <w:sz w:val="28"/>
          <w:szCs w:val="28"/>
        </w:rPr>
        <w:t>азмер</w:t>
      </w:r>
      <w:r w:rsidRPr="00CF0BB2">
        <w:rPr>
          <w:rFonts w:ascii="Times New Roman" w:hAnsi="Times New Roman" w:cs="Times New Roman"/>
          <w:kern w:val="28"/>
          <w:sz w:val="28"/>
          <w:szCs w:val="28"/>
        </w:rPr>
        <w:t>ы</w:t>
      </w:r>
      <w:r w:rsidR="0033765F" w:rsidRPr="00CF0BB2">
        <w:rPr>
          <w:rFonts w:ascii="Times New Roman" w:hAnsi="Times New Roman" w:cs="Times New Roman"/>
          <w:kern w:val="28"/>
          <w:sz w:val="28"/>
          <w:szCs w:val="28"/>
        </w:rPr>
        <w:t xml:space="preserve"> дефицита </w:t>
      </w:r>
      <w:r w:rsidRPr="00CF0BB2">
        <w:rPr>
          <w:rFonts w:ascii="Times New Roman" w:hAnsi="Times New Roman" w:cs="Times New Roman"/>
          <w:kern w:val="28"/>
          <w:sz w:val="28"/>
          <w:szCs w:val="28"/>
        </w:rPr>
        <w:t xml:space="preserve">бюджета </w:t>
      </w:r>
      <w:r w:rsidR="0033765F" w:rsidRPr="00CF0BB2">
        <w:rPr>
          <w:rFonts w:ascii="Times New Roman" w:hAnsi="Times New Roman" w:cs="Times New Roman"/>
          <w:kern w:val="28"/>
          <w:sz w:val="28"/>
          <w:szCs w:val="28"/>
        </w:rPr>
        <w:t>соответству</w:t>
      </w:r>
      <w:r w:rsidRPr="00CF0BB2">
        <w:rPr>
          <w:rFonts w:ascii="Times New Roman" w:hAnsi="Times New Roman" w:cs="Times New Roman"/>
          <w:kern w:val="28"/>
          <w:sz w:val="28"/>
          <w:szCs w:val="28"/>
        </w:rPr>
        <w:t>ю</w:t>
      </w:r>
      <w:r w:rsidR="0033765F" w:rsidRPr="00CF0BB2">
        <w:rPr>
          <w:rFonts w:ascii="Times New Roman" w:hAnsi="Times New Roman" w:cs="Times New Roman"/>
          <w:kern w:val="28"/>
          <w:sz w:val="28"/>
          <w:szCs w:val="28"/>
        </w:rPr>
        <w:t>т ограничению, установленному статьей 92.1 Бюджетного кодекса Российской Федерации</w:t>
      </w:r>
      <w:r w:rsidRPr="00CF0BB2">
        <w:rPr>
          <w:rFonts w:ascii="Times New Roman" w:hAnsi="Times New Roman" w:cs="Times New Roman"/>
          <w:kern w:val="28"/>
          <w:sz w:val="28"/>
          <w:szCs w:val="28"/>
        </w:rPr>
        <w:t xml:space="preserve"> (15%)</w:t>
      </w:r>
      <w:r w:rsidR="0033765F" w:rsidRPr="00CF0BB2">
        <w:rPr>
          <w:rFonts w:ascii="Times New Roman" w:hAnsi="Times New Roman" w:cs="Times New Roman"/>
          <w:kern w:val="28"/>
          <w:sz w:val="28"/>
          <w:szCs w:val="28"/>
        </w:rPr>
        <w:t xml:space="preserve"> и нормам заключенных дополнительных соглашений о реструктуризации задолженности бюджета области перед федеральным бюджетом</w:t>
      </w:r>
      <w:r w:rsidR="00452048" w:rsidRPr="00CF0BB2">
        <w:rPr>
          <w:rFonts w:ascii="Times New Roman" w:hAnsi="Times New Roman" w:cs="Times New Roman"/>
          <w:kern w:val="28"/>
          <w:sz w:val="28"/>
          <w:szCs w:val="28"/>
        </w:rPr>
        <w:t xml:space="preserve"> (не более 10%)</w:t>
      </w:r>
      <w:r w:rsidR="0033765F" w:rsidRPr="00CF0BB2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33765F" w:rsidRDefault="0033765F" w:rsidP="002B591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52552">
        <w:rPr>
          <w:rFonts w:ascii="Times New Roman" w:hAnsi="Times New Roman" w:cs="Times New Roman"/>
          <w:kern w:val="28"/>
          <w:sz w:val="28"/>
          <w:szCs w:val="28"/>
        </w:rPr>
        <w:t>Законопроектом вносятся изменения в источники финансирования дефицита бюджета области на 201</w:t>
      </w:r>
      <w:r w:rsidR="006123F3" w:rsidRPr="00252552">
        <w:rPr>
          <w:rFonts w:ascii="Times New Roman" w:hAnsi="Times New Roman" w:cs="Times New Roman"/>
          <w:kern w:val="28"/>
          <w:sz w:val="28"/>
          <w:szCs w:val="28"/>
        </w:rPr>
        <w:t>9</w:t>
      </w:r>
      <w:r w:rsidR="00452048" w:rsidRPr="00252552"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252552">
        <w:rPr>
          <w:rFonts w:ascii="Times New Roman" w:hAnsi="Times New Roman" w:cs="Times New Roman"/>
          <w:kern w:val="28"/>
          <w:sz w:val="28"/>
          <w:szCs w:val="28"/>
        </w:rPr>
        <w:t>202</w:t>
      </w:r>
      <w:r w:rsidR="006123F3" w:rsidRPr="00252552">
        <w:rPr>
          <w:rFonts w:ascii="Times New Roman" w:hAnsi="Times New Roman" w:cs="Times New Roman"/>
          <w:kern w:val="28"/>
          <w:sz w:val="28"/>
          <w:szCs w:val="28"/>
        </w:rPr>
        <w:t>1</w:t>
      </w:r>
      <w:r w:rsidRPr="00252552">
        <w:rPr>
          <w:rFonts w:ascii="Times New Roman" w:hAnsi="Times New Roman" w:cs="Times New Roman"/>
          <w:kern w:val="28"/>
          <w:sz w:val="28"/>
          <w:szCs w:val="28"/>
        </w:rPr>
        <w:t xml:space="preserve"> годы в соответствии с изменениями</w:t>
      </w:r>
      <w:r w:rsidR="00452048" w:rsidRPr="00252552">
        <w:rPr>
          <w:rFonts w:ascii="Times New Roman" w:hAnsi="Times New Roman" w:cs="Times New Roman"/>
          <w:kern w:val="28"/>
          <w:sz w:val="28"/>
          <w:szCs w:val="28"/>
        </w:rPr>
        <w:t>, вносимыми в объемы дохо</w:t>
      </w:r>
      <w:r w:rsidR="00C23C37" w:rsidRPr="00252552">
        <w:rPr>
          <w:rFonts w:ascii="Times New Roman" w:hAnsi="Times New Roman" w:cs="Times New Roman"/>
          <w:kern w:val="28"/>
          <w:sz w:val="28"/>
          <w:szCs w:val="28"/>
        </w:rPr>
        <w:t xml:space="preserve">дов и расходов бюджета области, </w:t>
      </w:r>
      <w:r w:rsidR="006123F3" w:rsidRPr="00252552">
        <w:rPr>
          <w:rFonts w:ascii="Times New Roman" w:hAnsi="Times New Roman" w:cs="Times New Roman"/>
          <w:kern w:val="28"/>
          <w:sz w:val="28"/>
          <w:szCs w:val="28"/>
        </w:rPr>
        <w:t>в объемы получения и погашения кредитов кредитных организаций</w:t>
      </w:r>
      <w:r w:rsidR="00EE1068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EE1068" w:rsidRDefault="00EE1068" w:rsidP="002B591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Подготовленное заключение направлено в Тульскую областную Думу.</w:t>
      </w:r>
    </w:p>
    <w:p w:rsidR="00854FAA" w:rsidRDefault="00EE1068" w:rsidP="00996DE0">
      <w:pPr>
        <w:tabs>
          <w:tab w:val="center" w:pos="1843"/>
          <w:tab w:val="right" w:pos="9354"/>
        </w:tabs>
        <w:spacing w:before="1200"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Аудитор </w:t>
      </w:r>
    </w:p>
    <w:p w:rsidR="00065E96" w:rsidRPr="002165C4" w:rsidRDefault="0011040E" w:rsidP="00854FAA">
      <w:pPr>
        <w:tabs>
          <w:tab w:val="center" w:pos="1843"/>
          <w:tab w:val="right" w:pos="9354"/>
        </w:tabs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F30F5C">
        <w:rPr>
          <w:rFonts w:ascii="Times New Roman" w:hAnsi="Times New Roman" w:cs="Times New Roman"/>
          <w:kern w:val="28"/>
          <w:sz w:val="28"/>
          <w:szCs w:val="28"/>
        </w:rPr>
        <w:t>счетной палаты</w:t>
      </w:r>
      <w:r w:rsidR="00854FA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065E96" w:rsidRPr="00F30F5C">
        <w:rPr>
          <w:rFonts w:ascii="Times New Roman" w:hAnsi="Times New Roman" w:cs="Times New Roman"/>
          <w:kern w:val="28"/>
          <w:sz w:val="28"/>
          <w:szCs w:val="28"/>
        </w:rPr>
        <w:t>Тульской области</w:t>
      </w:r>
      <w:r w:rsidR="00065E96" w:rsidRPr="00F30F5C">
        <w:rPr>
          <w:rFonts w:ascii="Times New Roman" w:hAnsi="Times New Roman" w:cs="Times New Roman"/>
          <w:kern w:val="28"/>
          <w:sz w:val="28"/>
          <w:szCs w:val="28"/>
        </w:rPr>
        <w:tab/>
      </w:r>
      <w:proofErr w:type="spellStart"/>
      <w:r w:rsidR="00D65DE7">
        <w:rPr>
          <w:rFonts w:ascii="Times New Roman" w:hAnsi="Times New Roman" w:cs="Times New Roman"/>
          <w:kern w:val="28"/>
          <w:sz w:val="28"/>
          <w:szCs w:val="28"/>
        </w:rPr>
        <w:t>М.В.Титова</w:t>
      </w:r>
      <w:proofErr w:type="spellEnd"/>
    </w:p>
    <w:sectPr w:rsidR="00065E96" w:rsidRPr="002165C4" w:rsidSect="00E44D2B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E3" w:rsidRDefault="003846E3" w:rsidP="00C5239C">
      <w:pPr>
        <w:spacing w:after="0" w:line="240" w:lineRule="auto"/>
      </w:pPr>
      <w:r>
        <w:separator/>
      </w:r>
    </w:p>
  </w:endnote>
  <w:endnote w:type="continuationSeparator" w:id="0">
    <w:p w:rsidR="003846E3" w:rsidRDefault="003846E3" w:rsidP="00C5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E3" w:rsidRDefault="003846E3" w:rsidP="00C5239C">
      <w:pPr>
        <w:spacing w:after="0" w:line="240" w:lineRule="auto"/>
      </w:pPr>
      <w:r>
        <w:separator/>
      </w:r>
    </w:p>
  </w:footnote>
  <w:footnote w:type="continuationSeparator" w:id="0">
    <w:p w:rsidR="003846E3" w:rsidRDefault="003846E3" w:rsidP="00C5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611940986"/>
      <w:docPartObj>
        <w:docPartGallery w:val="Page Numbers (Top of Page)"/>
        <w:docPartUnique/>
      </w:docPartObj>
    </w:sdtPr>
    <w:sdtEndPr/>
    <w:sdtContent>
      <w:p w:rsidR="008B1D12" w:rsidRPr="00E44D2B" w:rsidRDefault="008B1D1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4D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4D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4D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18E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44D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B1D12" w:rsidRDefault="008B1D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779"/>
    <w:multiLevelType w:val="hybridMultilevel"/>
    <w:tmpl w:val="D1AAE152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439F8"/>
    <w:multiLevelType w:val="hybridMultilevel"/>
    <w:tmpl w:val="E5A0BD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022DB6"/>
    <w:multiLevelType w:val="hybridMultilevel"/>
    <w:tmpl w:val="C5ACF5E6"/>
    <w:lvl w:ilvl="0" w:tplc="02A48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33CD2"/>
    <w:multiLevelType w:val="hybridMultilevel"/>
    <w:tmpl w:val="6E8450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2C32C6"/>
    <w:multiLevelType w:val="multilevel"/>
    <w:tmpl w:val="57FA7336"/>
    <w:lvl w:ilvl="0">
      <w:start w:val="5"/>
      <w:numFmt w:val="decimal"/>
      <w:lvlText w:val="%1."/>
      <w:lvlJc w:val="left"/>
      <w:pPr>
        <w:ind w:left="495" w:hanging="495"/>
      </w:pPr>
      <w:rPr>
        <w:rFonts w:asciiTheme="minorHAnsi" w:eastAsia="Calibr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Theme="minorHAnsi" w:eastAsia="Calibr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Theme="minorHAnsi" w:eastAsia="Calibr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Theme="minorHAnsi" w:eastAsia="Calibr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asciiTheme="minorHAnsi" w:eastAsia="Calibr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Theme="minorHAnsi" w:eastAsia="Calibr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asciiTheme="minorHAnsi" w:eastAsia="Calibri" w:hAnsiTheme="minorHAnsi" w:cstheme="minorBidi" w:hint="default"/>
        <w:sz w:val="22"/>
      </w:rPr>
    </w:lvl>
  </w:abstractNum>
  <w:abstractNum w:abstractNumId="5" w15:restartNumberingAfterBreak="0">
    <w:nsid w:val="0E6F683E"/>
    <w:multiLevelType w:val="hybridMultilevel"/>
    <w:tmpl w:val="A34C3E26"/>
    <w:lvl w:ilvl="0" w:tplc="2076A0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326A77"/>
    <w:multiLevelType w:val="hybridMultilevel"/>
    <w:tmpl w:val="416664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620177"/>
    <w:multiLevelType w:val="hybridMultilevel"/>
    <w:tmpl w:val="CCAA2BC6"/>
    <w:lvl w:ilvl="0" w:tplc="EB7ED2C0">
      <w:start w:val="974"/>
      <w:numFmt w:val="bullet"/>
      <w:lvlText w:val=""/>
      <w:lvlJc w:val="left"/>
      <w:pPr>
        <w:ind w:left="405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17C75F1A"/>
    <w:multiLevelType w:val="hybridMultilevel"/>
    <w:tmpl w:val="E5A6B07E"/>
    <w:lvl w:ilvl="0" w:tplc="12B06CD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684A74"/>
    <w:multiLevelType w:val="hybridMultilevel"/>
    <w:tmpl w:val="2E2803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E31B66"/>
    <w:multiLevelType w:val="multilevel"/>
    <w:tmpl w:val="57EC4C9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47420A2"/>
    <w:multiLevelType w:val="multilevel"/>
    <w:tmpl w:val="CDC8ED20"/>
    <w:lvl w:ilvl="0">
      <w:start w:val="5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eastAsia="Calibri" w:hint="default"/>
        <w:b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Calibri" w:hint="default"/>
      </w:rPr>
    </w:lvl>
  </w:abstractNum>
  <w:abstractNum w:abstractNumId="12" w15:restartNumberingAfterBreak="0">
    <w:nsid w:val="24A63E50"/>
    <w:multiLevelType w:val="hybridMultilevel"/>
    <w:tmpl w:val="35D45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2B5105DD"/>
    <w:multiLevelType w:val="hybridMultilevel"/>
    <w:tmpl w:val="3F0E861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C491D0B"/>
    <w:multiLevelType w:val="hybridMultilevel"/>
    <w:tmpl w:val="BB8C8AAE"/>
    <w:lvl w:ilvl="0" w:tplc="EBDCF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85435F"/>
    <w:multiLevelType w:val="hybridMultilevel"/>
    <w:tmpl w:val="A7AE40BC"/>
    <w:lvl w:ilvl="0" w:tplc="289EAA3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0F10E6"/>
    <w:multiLevelType w:val="hybridMultilevel"/>
    <w:tmpl w:val="9F74923A"/>
    <w:lvl w:ilvl="0" w:tplc="615A2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7E0430"/>
    <w:multiLevelType w:val="hybridMultilevel"/>
    <w:tmpl w:val="00D402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010464"/>
    <w:multiLevelType w:val="hybridMultilevel"/>
    <w:tmpl w:val="454AA6A6"/>
    <w:lvl w:ilvl="0" w:tplc="F9EECF6E">
      <w:start w:val="1"/>
      <w:numFmt w:val="bullet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1EB23B9"/>
    <w:multiLevelType w:val="hybridMultilevel"/>
    <w:tmpl w:val="A7AE40BC"/>
    <w:lvl w:ilvl="0" w:tplc="289EAA3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6C77604"/>
    <w:multiLevelType w:val="hybridMultilevel"/>
    <w:tmpl w:val="B58C4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9156277"/>
    <w:multiLevelType w:val="multilevel"/>
    <w:tmpl w:val="C002BF28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14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Calibri" w:hint="default"/>
      </w:rPr>
    </w:lvl>
  </w:abstractNum>
  <w:abstractNum w:abstractNumId="25" w15:restartNumberingAfterBreak="0">
    <w:nsid w:val="4AA97328"/>
    <w:multiLevelType w:val="hybridMultilevel"/>
    <w:tmpl w:val="B6C4F1AE"/>
    <w:lvl w:ilvl="0" w:tplc="28CEBC6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BBD4592"/>
    <w:multiLevelType w:val="hybridMultilevel"/>
    <w:tmpl w:val="DF02F2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CD13B57"/>
    <w:multiLevelType w:val="hybridMultilevel"/>
    <w:tmpl w:val="81FE8846"/>
    <w:lvl w:ilvl="0" w:tplc="0419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8" w15:restartNumberingAfterBreak="0">
    <w:nsid w:val="4D79546C"/>
    <w:multiLevelType w:val="hybridMultilevel"/>
    <w:tmpl w:val="99584E7C"/>
    <w:lvl w:ilvl="0" w:tplc="907ED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27943DE"/>
    <w:multiLevelType w:val="hybridMultilevel"/>
    <w:tmpl w:val="B364AEE6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2" w15:restartNumberingAfterBreak="0">
    <w:nsid w:val="55EC79F2"/>
    <w:multiLevelType w:val="hybridMultilevel"/>
    <w:tmpl w:val="FFD08C2C"/>
    <w:lvl w:ilvl="0" w:tplc="02A48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823F7"/>
    <w:multiLevelType w:val="hybridMultilevel"/>
    <w:tmpl w:val="CCEE7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675D7C"/>
    <w:multiLevelType w:val="hybridMultilevel"/>
    <w:tmpl w:val="88C0D148"/>
    <w:lvl w:ilvl="0" w:tplc="41689E3A">
      <w:start w:val="1"/>
      <w:numFmt w:val="decimal"/>
      <w:lvlText w:val="%1)"/>
      <w:lvlJc w:val="left"/>
      <w:pPr>
        <w:ind w:left="1174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BD54165"/>
    <w:multiLevelType w:val="hybridMultilevel"/>
    <w:tmpl w:val="0F9C2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015637B"/>
    <w:multiLevelType w:val="hybridMultilevel"/>
    <w:tmpl w:val="6916D4B8"/>
    <w:lvl w:ilvl="0" w:tplc="79C4D9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1291CBA"/>
    <w:multiLevelType w:val="hybridMultilevel"/>
    <w:tmpl w:val="34A4E39A"/>
    <w:lvl w:ilvl="0" w:tplc="A894E0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4D63B58"/>
    <w:multiLevelType w:val="hybridMultilevel"/>
    <w:tmpl w:val="D4D47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B54D1"/>
    <w:multiLevelType w:val="hybridMultilevel"/>
    <w:tmpl w:val="C59A501A"/>
    <w:lvl w:ilvl="0" w:tplc="015468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52874"/>
    <w:multiLevelType w:val="multilevel"/>
    <w:tmpl w:val="872074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/>
      </w:rPr>
    </w:lvl>
  </w:abstractNum>
  <w:abstractNum w:abstractNumId="41" w15:restartNumberingAfterBreak="0">
    <w:nsid w:val="6D367647"/>
    <w:multiLevelType w:val="hybridMultilevel"/>
    <w:tmpl w:val="725E213E"/>
    <w:lvl w:ilvl="0" w:tplc="936E47F2">
      <w:start w:val="97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9C047D"/>
    <w:multiLevelType w:val="hybridMultilevel"/>
    <w:tmpl w:val="B510998E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FD638B3"/>
    <w:multiLevelType w:val="hybridMultilevel"/>
    <w:tmpl w:val="F77CF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C7B26"/>
    <w:multiLevelType w:val="hybridMultilevel"/>
    <w:tmpl w:val="4C0280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5CC7143"/>
    <w:multiLevelType w:val="hybridMultilevel"/>
    <w:tmpl w:val="0BA620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F727B1"/>
    <w:multiLevelType w:val="hybridMultilevel"/>
    <w:tmpl w:val="CB981E52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D631D95"/>
    <w:multiLevelType w:val="hybridMultilevel"/>
    <w:tmpl w:val="279CEE34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0"/>
  </w:num>
  <w:num w:numId="6">
    <w:abstractNumId w:val="31"/>
  </w:num>
  <w:num w:numId="7">
    <w:abstractNumId w:val="16"/>
  </w:num>
  <w:num w:numId="8">
    <w:abstractNumId w:val="44"/>
  </w:num>
  <w:num w:numId="9">
    <w:abstractNumId w:val="21"/>
  </w:num>
  <w:num w:numId="10">
    <w:abstractNumId w:val="13"/>
  </w:num>
  <w:num w:numId="11">
    <w:abstractNumId w:val="30"/>
  </w:num>
  <w:num w:numId="12">
    <w:abstractNumId w:val="42"/>
  </w:num>
  <w:num w:numId="13">
    <w:abstractNumId w:val="46"/>
  </w:num>
  <w:num w:numId="14">
    <w:abstractNumId w:val="47"/>
  </w:num>
  <w:num w:numId="15">
    <w:abstractNumId w:val="37"/>
  </w:num>
  <w:num w:numId="16">
    <w:abstractNumId w:val="36"/>
  </w:num>
  <w:num w:numId="17">
    <w:abstractNumId w:val="14"/>
  </w:num>
  <w:num w:numId="18">
    <w:abstractNumId w:val="3"/>
  </w:num>
  <w:num w:numId="19">
    <w:abstractNumId w:val="45"/>
  </w:num>
  <w:num w:numId="20">
    <w:abstractNumId w:val="38"/>
  </w:num>
  <w:num w:numId="21">
    <w:abstractNumId w:val="15"/>
  </w:num>
  <w:num w:numId="22">
    <w:abstractNumId w:val="35"/>
  </w:num>
  <w:num w:numId="23">
    <w:abstractNumId w:val="23"/>
  </w:num>
  <w:num w:numId="24">
    <w:abstractNumId w:val="12"/>
  </w:num>
  <w:num w:numId="25">
    <w:abstractNumId w:val="28"/>
  </w:num>
  <w:num w:numId="26">
    <w:abstractNumId w:val="0"/>
  </w:num>
  <w:num w:numId="27">
    <w:abstractNumId w:val="17"/>
  </w:num>
  <w:num w:numId="28">
    <w:abstractNumId w:val="10"/>
  </w:num>
  <w:num w:numId="29">
    <w:abstractNumId w:val="27"/>
  </w:num>
  <w:num w:numId="30">
    <w:abstractNumId w:val="4"/>
  </w:num>
  <w:num w:numId="31">
    <w:abstractNumId w:val="6"/>
  </w:num>
  <w:num w:numId="32">
    <w:abstractNumId w:val="9"/>
  </w:num>
  <w:num w:numId="33">
    <w:abstractNumId w:val="39"/>
  </w:num>
  <w:num w:numId="34">
    <w:abstractNumId w:val="18"/>
  </w:num>
  <w:num w:numId="35">
    <w:abstractNumId w:val="26"/>
  </w:num>
  <w:num w:numId="36">
    <w:abstractNumId w:val="24"/>
  </w:num>
  <w:num w:numId="37">
    <w:abstractNumId w:val="8"/>
  </w:num>
  <w:num w:numId="38">
    <w:abstractNumId w:val="11"/>
  </w:num>
  <w:num w:numId="39">
    <w:abstractNumId w:val="25"/>
  </w:num>
  <w:num w:numId="40">
    <w:abstractNumId w:val="43"/>
  </w:num>
  <w:num w:numId="41">
    <w:abstractNumId w:val="33"/>
  </w:num>
  <w:num w:numId="42">
    <w:abstractNumId w:val="40"/>
  </w:num>
  <w:num w:numId="43">
    <w:abstractNumId w:val="19"/>
  </w:num>
  <w:num w:numId="44">
    <w:abstractNumId w:val="41"/>
  </w:num>
  <w:num w:numId="45">
    <w:abstractNumId w:val="7"/>
  </w:num>
  <w:num w:numId="46">
    <w:abstractNumId w:val="1"/>
  </w:num>
  <w:num w:numId="47">
    <w:abstractNumId w:val="32"/>
  </w:num>
  <w:num w:numId="48">
    <w:abstractNumId w:val="2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DD"/>
    <w:rsid w:val="000006E2"/>
    <w:rsid w:val="00004963"/>
    <w:rsid w:val="000059CC"/>
    <w:rsid w:val="0000663F"/>
    <w:rsid w:val="00017272"/>
    <w:rsid w:val="00023CDD"/>
    <w:rsid w:val="00025452"/>
    <w:rsid w:val="00032F04"/>
    <w:rsid w:val="00046458"/>
    <w:rsid w:val="00053EC9"/>
    <w:rsid w:val="0005605D"/>
    <w:rsid w:val="00060CAD"/>
    <w:rsid w:val="00060FBB"/>
    <w:rsid w:val="00065E96"/>
    <w:rsid w:val="0007366A"/>
    <w:rsid w:val="000832B1"/>
    <w:rsid w:val="00084FC3"/>
    <w:rsid w:val="00087317"/>
    <w:rsid w:val="0009488F"/>
    <w:rsid w:val="00097561"/>
    <w:rsid w:val="000A0558"/>
    <w:rsid w:val="000A0951"/>
    <w:rsid w:val="000A53BE"/>
    <w:rsid w:val="000B00B6"/>
    <w:rsid w:val="000B247E"/>
    <w:rsid w:val="000B6F46"/>
    <w:rsid w:val="000C142A"/>
    <w:rsid w:val="000C50D6"/>
    <w:rsid w:val="000C7FAA"/>
    <w:rsid w:val="000E6834"/>
    <w:rsid w:val="000F0DC8"/>
    <w:rsid w:val="000F1C54"/>
    <w:rsid w:val="00106DBC"/>
    <w:rsid w:val="0011040E"/>
    <w:rsid w:val="00112CA1"/>
    <w:rsid w:val="00115D6E"/>
    <w:rsid w:val="001273D1"/>
    <w:rsid w:val="00131DF2"/>
    <w:rsid w:val="00136F85"/>
    <w:rsid w:val="00146E29"/>
    <w:rsid w:val="0017144F"/>
    <w:rsid w:val="00171EAE"/>
    <w:rsid w:val="001768C8"/>
    <w:rsid w:val="001807AF"/>
    <w:rsid w:val="00196F76"/>
    <w:rsid w:val="001A1FA6"/>
    <w:rsid w:val="001A5242"/>
    <w:rsid w:val="001C5590"/>
    <w:rsid w:val="001C77CF"/>
    <w:rsid w:val="001E3B87"/>
    <w:rsid w:val="001E5316"/>
    <w:rsid w:val="00202101"/>
    <w:rsid w:val="00204515"/>
    <w:rsid w:val="00215F35"/>
    <w:rsid w:val="002165C4"/>
    <w:rsid w:val="002242C1"/>
    <w:rsid w:val="00227264"/>
    <w:rsid w:val="00231C7F"/>
    <w:rsid w:val="002374CA"/>
    <w:rsid w:val="002378E1"/>
    <w:rsid w:val="00240F75"/>
    <w:rsid w:val="00252552"/>
    <w:rsid w:val="0025527D"/>
    <w:rsid w:val="002662C6"/>
    <w:rsid w:val="0027084B"/>
    <w:rsid w:val="00274722"/>
    <w:rsid w:val="00283B9C"/>
    <w:rsid w:val="002932C6"/>
    <w:rsid w:val="00297EC1"/>
    <w:rsid w:val="002A7D1B"/>
    <w:rsid w:val="002B15FA"/>
    <w:rsid w:val="002B5674"/>
    <w:rsid w:val="002B5915"/>
    <w:rsid w:val="002C3312"/>
    <w:rsid w:val="002C3F34"/>
    <w:rsid w:val="002C6BEA"/>
    <w:rsid w:val="002C7EB8"/>
    <w:rsid w:val="002D40EA"/>
    <w:rsid w:val="002D738C"/>
    <w:rsid w:val="002D7CCB"/>
    <w:rsid w:val="002E253F"/>
    <w:rsid w:val="002E604E"/>
    <w:rsid w:val="002E7B7B"/>
    <w:rsid w:val="002F18CD"/>
    <w:rsid w:val="002F4677"/>
    <w:rsid w:val="002F6B20"/>
    <w:rsid w:val="00304CE7"/>
    <w:rsid w:val="003107DF"/>
    <w:rsid w:val="003169FD"/>
    <w:rsid w:val="00323708"/>
    <w:rsid w:val="0033765F"/>
    <w:rsid w:val="003405C1"/>
    <w:rsid w:val="00341130"/>
    <w:rsid w:val="00345E53"/>
    <w:rsid w:val="003532E4"/>
    <w:rsid w:val="00367CB1"/>
    <w:rsid w:val="00382744"/>
    <w:rsid w:val="003846E3"/>
    <w:rsid w:val="00386AF6"/>
    <w:rsid w:val="00392257"/>
    <w:rsid w:val="003A4939"/>
    <w:rsid w:val="003A7266"/>
    <w:rsid w:val="003B3BE8"/>
    <w:rsid w:val="003B5679"/>
    <w:rsid w:val="003C353A"/>
    <w:rsid w:val="003C3F87"/>
    <w:rsid w:val="003D05B2"/>
    <w:rsid w:val="003D1652"/>
    <w:rsid w:val="003D514E"/>
    <w:rsid w:val="003D72F3"/>
    <w:rsid w:val="003E6C36"/>
    <w:rsid w:val="003E6ECF"/>
    <w:rsid w:val="003F0099"/>
    <w:rsid w:val="00422A1D"/>
    <w:rsid w:val="00423E8D"/>
    <w:rsid w:val="00433059"/>
    <w:rsid w:val="004435EB"/>
    <w:rsid w:val="0044422A"/>
    <w:rsid w:val="00452048"/>
    <w:rsid w:val="00462FF6"/>
    <w:rsid w:val="00480E9F"/>
    <w:rsid w:val="00481939"/>
    <w:rsid w:val="004840D8"/>
    <w:rsid w:val="004857E4"/>
    <w:rsid w:val="004C4B90"/>
    <w:rsid w:val="004E51FD"/>
    <w:rsid w:val="004F40AB"/>
    <w:rsid w:val="005000CB"/>
    <w:rsid w:val="00501F0F"/>
    <w:rsid w:val="00502F29"/>
    <w:rsid w:val="00511505"/>
    <w:rsid w:val="00513BB0"/>
    <w:rsid w:val="00522BAA"/>
    <w:rsid w:val="005265C1"/>
    <w:rsid w:val="005316D7"/>
    <w:rsid w:val="00534260"/>
    <w:rsid w:val="0053630E"/>
    <w:rsid w:val="005379DE"/>
    <w:rsid w:val="0055723F"/>
    <w:rsid w:val="005626B3"/>
    <w:rsid w:val="00565455"/>
    <w:rsid w:val="00567422"/>
    <w:rsid w:val="00572B6E"/>
    <w:rsid w:val="005818E4"/>
    <w:rsid w:val="00583549"/>
    <w:rsid w:val="00593975"/>
    <w:rsid w:val="005B200D"/>
    <w:rsid w:val="005C1634"/>
    <w:rsid w:val="005C2A72"/>
    <w:rsid w:val="005C2DF8"/>
    <w:rsid w:val="005C4AE6"/>
    <w:rsid w:val="005D1154"/>
    <w:rsid w:val="005D3FFE"/>
    <w:rsid w:val="005E2AAA"/>
    <w:rsid w:val="005E4CDC"/>
    <w:rsid w:val="005E647D"/>
    <w:rsid w:val="005F67D4"/>
    <w:rsid w:val="0060035C"/>
    <w:rsid w:val="006123F3"/>
    <w:rsid w:val="00613A81"/>
    <w:rsid w:val="00614FD1"/>
    <w:rsid w:val="006221B4"/>
    <w:rsid w:val="00632B54"/>
    <w:rsid w:val="00642927"/>
    <w:rsid w:val="00647865"/>
    <w:rsid w:val="00666597"/>
    <w:rsid w:val="00667299"/>
    <w:rsid w:val="0067453B"/>
    <w:rsid w:val="00677703"/>
    <w:rsid w:val="00683992"/>
    <w:rsid w:val="00685A7A"/>
    <w:rsid w:val="0068731C"/>
    <w:rsid w:val="00694DDC"/>
    <w:rsid w:val="006A615D"/>
    <w:rsid w:val="006A7797"/>
    <w:rsid w:val="006B66BF"/>
    <w:rsid w:val="006C6DAC"/>
    <w:rsid w:val="006D2C63"/>
    <w:rsid w:val="006D3E9B"/>
    <w:rsid w:val="006D56A2"/>
    <w:rsid w:val="006D773F"/>
    <w:rsid w:val="006F105E"/>
    <w:rsid w:val="0070084A"/>
    <w:rsid w:val="00703E7B"/>
    <w:rsid w:val="007157E3"/>
    <w:rsid w:val="0072460F"/>
    <w:rsid w:val="007426EA"/>
    <w:rsid w:val="00744069"/>
    <w:rsid w:val="0075475B"/>
    <w:rsid w:val="007709C6"/>
    <w:rsid w:val="00772D33"/>
    <w:rsid w:val="00777C64"/>
    <w:rsid w:val="007A42BE"/>
    <w:rsid w:val="007A6595"/>
    <w:rsid w:val="007C0879"/>
    <w:rsid w:val="007D0C62"/>
    <w:rsid w:val="007E2034"/>
    <w:rsid w:val="007E2423"/>
    <w:rsid w:val="007E3908"/>
    <w:rsid w:val="007F13AB"/>
    <w:rsid w:val="007F64FE"/>
    <w:rsid w:val="00807A5B"/>
    <w:rsid w:val="008157FA"/>
    <w:rsid w:val="00817C9C"/>
    <w:rsid w:val="008245A9"/>
    <w:rsid w:val="008367D6"/>
    <w:rsid w:val="00854FAA"/>
    <w:rsid w:val="008604DC"/>
    <w:rsid w:val="00860847"/>
    <w:rsid w:val="00872E2C"/>
    <w:rsid w:val="0087492E"/>
    <w:rsid w:val="008927A0"/>
    <w:rsid w:val="0089703C"/>
    <w:rsid w:val="008A09BE"/>
    <w:rsid w:val="008B1D12"/>
    <w:rsid w:val="008B7829"/>
    <w:rsid w:val="008B7BD0"/>
    <w:rsid w:val="008D2DA6"/>
    <w:rsid w:val="008D4B18"/>
    <w:rsid w:val="008E0519"/>
    <w:rsid w:val="008E2E8C"/>
    <w:rsid w:val="008F206D"/>
    <w:rsid w:val="008F45CD"/>
    <w:rsid w:val="00901E9B"/>
    <w:rsid w:val="00902612"/>
    <w:rsid w:val="00904192"/>
    <w:rsid w:val="00914980"/>
    <w:rsid w:val="00921468"/>
    <w:rsid w:val="00930B37"/>
    <w:rsid w:val="00932261"/>
    <w:rsid w:val="0094032A"/>
    <w:rsid w:val="009464C3"/>
    <w:rsid w:val="00951A89"/>
    <w:rsid w:val="00952EDA"/>
    <w:rsid w:val="009533DD"/>
    <w:rsid w:val="00956EC4"/>
    <w:rsid w:val="00961D05"/>
    <w:rsid w:val="00962DCA"/>
    <w:rsid w:val="009649EB"/>
    <w:rsid w:val="00975D55"/>
    <w:rsid w:val="009804F0"/>
    <w:rsid w:val="00996DE0"/>
    <w:rsid w:val="009A18A1"/>
    <w:rsid w:val="009C37AE"/>
    <w:rsid w:val="009C7F98"/>
    <w:rsid w:val="009D0A91"/>
    <w:rsid w:val="009F0F9F"/>
    <w:rsid w:val="00A064F9"/>
    <w:rsid w:val="00A06528"/>
    <w:rsid w:val="00A1672C"/>
    <w:rsid w:val="00A23AF6"/>
    <w:rsid w:val="00A256A3"/>
    <w:rsid w:val="00A25FE1"/>
    <w:rsid w:val="00A354D0"/>
    <w:rsid w:val="00A35A5B"/>
    <w:rsid w:val="00A4172E"/>
    <w:rsid w:val="00A4702B"/>
    <w:rsid w:val="00A51D23"/>
    <w:rsid w:val="00A66C44"/>
    <w:rsid w:val="00A73957"/>
    <w:rsid w:val="00A809CC"/>
    <w:rsid w:val="00A90AD6"/>
    <w:rsid w:val="00A92BA5"/>
    <w:rsid w:val="00A96610"/>
    <w:rsid w:val="00AA3C0D"/>
    <w:rsid w:val="00AB151E"/>
    <w:rsid w:val="00AF0868"/>
    <w:rsid w:val="00AF4C87"/>
    <w:rsid w:val="00AF53DA"/>
    <w:rsid w:val="00B01929"/>
    <w:rsid w:val="00B01AC8"/>
    <w:rsid w:val="00B14159"/>
    <w:rsid w:val="00B168C5"/>
    <w:rsid w:val="00B23EC5"/>
    <w:rsid w:val="00B3143B"/>
    <w:rsid w:val="00B70428"/>
    <w:rsid w:val="00B7220B"/>
    <w:rsid w:val="00B739B4"/>
    <w:rsid w:val="00B7430C"/>
    <w:rsid w:val="00B7733F"/>
    <w:rsid w:val="00B8227E"/>
    <w:rsid w:val="00BA2C6F"/>
    <w:rsid w:val="00BC3EE6"/>
    <w:rsid w:val="00BC5508"/>
    <w:rsid w:val="00BD673D"/>
    <w:rsid w:val="00BD6FD5"/>
    <w:rsid w:val="00BE13C8"/>
    <w:rsid w:val="00BE41E7"/>
    <w:rsid w:val="00C00EC4"/>
    <w:rsid w:val="00C03BB4"/>
    <w:rsid w:val="00C102B1"/>
    <w:rsid w:val="00C1121E"/>
    <w:rsid w:val="00C23C37"/>
    <w:rsid w:val="00C243F8"/>
    <w:rsid w:val="00C25254"/>
    <w:rsid w:val="00C27885"/>
    <w:rsid w:val="00C349E4"/>
    <w:rsid w:val="00C410A2"/>
    <w:rsid w:val="00C502AD"/>
    <w:rsid w:val="00C5239C"/>
    <w:rsid w:val="00C75DF6"/>
    <w:rsid w:val="00C82530"/>
    <w:rsid w:val="00C841A3"/>
    <w:rsid w:val="00C93F5E"/>
    <w:rsid w:val="00CC2F4F"/>
    <w:rsid w:val="00CD6012"/>
    <w:rsid w:val="00CD6AC6"/>
    <w:rsid w:val="00CE623B"/>
    <w:rsid w:val="00CF0BB2"/>
    <w:rsid w:val="00CF70C7"/>
    <w:rsid w:val="00CF76A2"/>
    <w:rsid w:val="00D10288"/>
    <w:rsid w:val="00D1568A"/>
    <w:rsid w:val="00D1674A"/>
    <w:rsid w:val="00D169DD"/>
    <w:rsid w:val="00D235EF"/>
    <w:rsid w:val="00D451DB"/>
    <w:rsid w:val="00D46102"/>
    <w:rsid w:val="00D505DB"/>
    <w:rsid w:val="00D65DE7"/>
    <w:rsid w:val="00D86D29"/>
    <w:rsid w:val="00D91116"/>
    <w:rsid w:val="00D92B5C"/>
    <w:rsid w:val="00DA2F1C"/>
    <w:rsid w:val="00DA7D3B"/>
    <w:rsid w:val="00DB0E6A"/>
    <w:rsid w:val="00DB57AF"/>
    <w:rsid w:val="00DB5E1F"/>
    <w:rsid w:val="00DC2036"/>
    <w:rsid w:val="00DD188A"/>
    <w:rsid w:val="00DE04D2"/>
    <w:rsid w:val="00DE1AE4"/>
    <w:rsid w:val="00DF09C3"/>
    <w:rsid w:val="00E02F43"/>
    <w:rsid w:val="00E11358"/>
    <w:rsid w:val="00E16BE9"/>
    <w:rsid w:val="00E2479B"/>
    <w:rsid w:val="00E31925"/>
    <w:rsid w:val="00E4030B"/>
    <w:rsid w:val="00E44AE6"/>
    <w:rsid w:val="00E44D2B"/>
    <w:rsid w:val="00E52032"/>
    <w:rsid w:val="00E60AD0"/>
    <w:rsid w:val="00E63417"/>
    <w:rsid w:val="00E67041"/>
    <w:rsid w:val="00E7193E"/>
    <w:rsid w:val="00E818BC"/>
    <w:rsid w:val="00E920B7"/>
    <w:rsid w:val="00E93105"/>
    <w:rsid w:val="00EB0AA6"/>
    <w:rsid w:val="00EB594B"/>
    <w:rsid w:val="00EB7354"/>
    <w:rsid w:val="00ED7BDC"/>
    <w:rsid w:val="00ED7DA5"/>
    <w:rsid w:val="00EE1068"/>
    <w:rsid w:val="00EF6CFA"/>
    <w:rsid w:val="00F11A23"/>
    <w:rsid w:val="00F22FB8"/>
    <w:rsid w:val="00F30F5C"/>
    <w:rsid w:val="00F340F3"/>
    <w:rsid w:val="00F37E28"/>
    <w:rsid w:val="00F37FD3"/>
    <w:rsid w:val="00F440E3"/>
    <w:rsid w:val="00F45F78"/>
    <w:rsid w:val="00F511A7"/>
    <w:rsid w:val="00F55FDE"/>
    <w:rsid w:val="00F77C15"/>
    <w:rsid w:val="00F9557D"/>
    <w:rsid w:val="00FA1247"/>
    <w:rsid w:val="00FB75AB"/>
    <w:rsid w:val="00FD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3F043-7649-4AB4-BB8F-B13A82DF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252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C5239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5239C"/>
    <w:rPr>
      <w:sz w:val="20"/>
      <w:szCs w:val="20"/>
    </w:rPr>
  </w:style>
  <w:style w:type="character" w:styleId="a6">
    <w:name w:val="footnote reference"/>
    <w:aliases w:val="Знак сноски-FN,Ciae niinee-FN,Знак сноски 1"/>
    <w:basedOn w:val="a0"/>
    <w:uiPriority w:val="99"/>
    <w:unhideWhenUsed/>
    <w:rsid w:val="00C5239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4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4D2B"/>
  </w:style>
  <w:style w:type="paragraph" w:styleId="a9">
    <w:name w:val="footer"/>
    <w:basedOn w:val="a"/>
    <w:link w:val="aa"/>
    <w:uiPriority w:val="99"/>
    <w:unhideWhenUsed/>
    <w:rsid w:val="00E4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4D2B"/>
  </w:style>
  <w:style w:type="character" w:customStyle="1" w:styleId="50">
    <w:name w:val="Заголовок 5 Знак"/>
    <w:basedOn w:val="a0"/>
    <w:link w:val="5"/>
    <w:rsid w:val="00C252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C2525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*ЗАГОЛОВОК ДОКУМЕНТА"/>
    <w:basedOn w:val="a"/>
    <w:next w:val="a"/>
    <w:qFormat/>
    <w:rsid w:val="00C25254"/>
    <w:pPr>
      <w:keepNext/>
      <w:keepLines/>
      <w:spacing w:after="480" w:line="240" w:lineRule="auto"/>
      <w:jc w:val="center"/>
    </w:pPr>
    <w:rPr>
      <w:rFonts w:ascii="Times New Roman" w:eastAsia="Calibri" w:hAnsi="Times New Roman" w:cs="Times New Roman"/>
      <w:b/>
      <w:sz w:val="28"/>
    </w:rPr>
  </w:style>
  <w:style w:type="table" w:customStyle="1" w:styleId="1">
    <w:name w:val="Сетка таблицы1"/>
    <w:basedOn w:val="a1"/>
    <w:next w:val="a3"/>
    <w:uiPriority w:val="59"/>
    <w:rsid w:val="00C2525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25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25254"/>
    <w:rPr>
      <w:rFonts w:ascii="Segoe UI" w:hAnsi="Segoe UI" w:cs="Segoe UI"/>
      <w:sz w:val="18"/>
      <w:szCs w:val="18"/>
    </w:rPr>
  </w:style>
  <w:style w:type="numbering" w:customStyle="1" w:styleId="10">
    <w:name w:val="Нет списка1"/>
    <w:next w:val="a2"/>
    <w:uiPriority w:val="99"/>
    <w:semiHidden/>
    <w:unhideWhenUsed/>
    <w:rsid w:val="00C25254"/>
  </w:style>
  <w:style w:type="character" w:customStyle="1" w:styleId="11">
    <w:name w:val="Текст выноски Знак1"/>
    <w:basedOn w:val="a0"/>
    <w:uiPriority w:val="99"/>
    <w:semiHidden/>
    <w:rsid w:val="00C25254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rsid w:val="00C2525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C252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*ТЕКСТ.КУРСИВ"/>
    <w:uiPriority w:val="1"/>
    <w:qFormat/>
    <w:rsid w:val="00C25254"/>
    <w:rPr>
      <w:i/>
    </w:rPr>
  </w:style>
  <w:style w:type="paragraph" w:customStyle="1" w:styleId="af2">
    <w:name w:val="*АБЗАЦ.БЕЗ ОТСТУПОВ"/>
    <w:link w:val="af3"/>
    <w:qFormat/>
    <w:rsid w:val="00C252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3">
    <w:name w:val="*АБЗАЦ.БЕЗ ОТСТУПОВ Знак"/>
    <w:link w:val="af2"/>
    <w:rsid w:val="00C25254"/>
    <w:rPr>
      <w:rFonts w:ascii="Times New Roman" w:eastAsia="Calibri" w:hAnsi="Times New Roman" w:cs="Times New Roman"/>
      <w:sz w:val="28"/>
    </w:rPr>
  </w:style>
  <w:style w:type="paragraph" w:customStyle="1" w:styleId="af4">
    <w:name w:val="*ЯЧЕЙКА.ЗАГОЛОВОЧНАЯ"/>
    <w:qFormat/>
    <w:rsid w:val="00C25254"/>
    <w:pPr>
      <w:spacing w:after="0" w:line="240" w:lineRule="auto"/>
      <w:jc w:val="center"/>
    </w:pPr>
    <w:rPr>
      <w:rFonts w:ascii="Times New Roman" w:eastAsia="Calibri" w:hAnsi="Times New Roman" w:cs="Times New Roman"/>
      <w:w w:val="85"/>
      <w:sz w:val="20"/>
    </w:rPr>
  </w:style>
  <w:style w:type="paragraph" w:customStyle="1" w:styleId="af5">
    <w:name w:val="*ТЕКСТ*"/>
    <w:link w:val="af6"/>
    <w:qFormat/>
    <w:rsid w:val="00C252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*ТЕКСТ* Знак"/>
    <w:link w:val="af5"/>
    <w:rsid w:val="00C25254"/>
    <w:rPr>
      <w:rFonts w:ascii="Times New Roman" w:eastAsia="Times New Roman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3"/>
    <w:uiPriority w:val="59"/>
    <w:rsid w:val="00C252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ody Text Indent"/>
    <w:basedOn w:val="a"/>
    <w:link w:val="af8"/>
    <w:rsid w:val="00C25254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C252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Документ"/>
    <w:basedOn w:val="a"/>
    <w:link w:val="afa"/>
    <w:rsid w:val="00C2525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Документ Знак"/>
    <w:link w:val="af9"/>
    <w:rsid w:val="00C252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*АБЗАЦ.ОТСТУП СНИЗУ"/>
    <w:basedOn w:val="af2"/>
    <w:next w:val="af2"/>
    <w:qFormat/>
    <w:rsid w:val="00C25254"/>
    <w:pPr>
      <w:spacing w:after="120"/>
    </w:pPr>
    <w:rPr>
      <w:rFonts w:eastAsiaTheme="minorHAnsi"/>
    </w:rPr>
  </w:style>
  <w:style w:type="paragraph" w:customStyle="1" w:styleId="afc">
    <w:name w:val="*АБЗАЦ.ОТСТУП СВЕРХУ"/>
    <w:basedOn w:val="af2"/>
    <w:next w:val="af2"/>
    <w:qFormat/>
    <w:rsid w:val="00C25254"/>
    <w:pPr>
      <w:spacing w:before="120"/>
    </w:pPr>
  </w:style>
  <w:style w:type="paragraph" w:customStyle="1" w:styleId="0">
    <w:name w:val="*ЗАГОЛОВОК.0"/>
    <w:next w:val="a"/>
    <w:qFormat/>
    <w:rsid w:val="00C25254"/>
    <w:pPr>
      <w:keepNext/>
      <w:keepLines/>
      <w:pBdr>
        <w:top w:val="thinThickLargeGap" w:sz="18" w:space="7" w:color="auto"/>
      </w:pBdr>
      <w:spacing w:before="480" w:after="360" w:line="240" w:lineRule="auto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paragraph" w:customStyle="1" w:styleId="ConsPlusNonformat">
    <w:name w:val="ConsPlusNonformat"/>
    <w:uiPriority w:val="99"/>
    <w:rsid w:val="00C25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d">
    <w:name w:val="*ЯЧЕЙКА.ТЕКСТ"/>
    <w:qFormat/>
    <w:rsid w:val="00C25254"/>
    <w:pPr>
      <w:spacing w:after="0" w:line="240" w:lineRule="auto"/>
    </w:pPr>
    <w:rPr>
      <w:rFonts w:ascii="Times New Roman" w:eastAsia="Calibri" w:hAnsi="Times New Roman" w:cs="Times New Roman"/>
      <w:w w:val="85"/>
      <w:sz w:val="20"/>
    </w:rPr>
  </w:style>
  <w:style w:type="paragraph" w:customStyle="1" w:styleId="afe">
    <w:name w:val="*ЯЧЕЙКА.ЧИСЛО"/>
    <w:qFormat/>
    <w:rsid w:val="00C25254"/>
    <w:pPr>
      <w:spacing w:after="0" w:line="240" w:lineRule="auto"/>
      <w:jc w:val="right"/>
    </w:pPr>
    <w:rPr>
      <w:rFonts w:ascii="Times New Roman" w:eastAsia="Calibri" w:hAnsi="Times New Roman" w:cs="Times New Roman"/>
      <w:w w:val="85"/>
      <w:sz w:val="20"/>
    </w:rPr>
  </w:style>
  <w:style w:type="character" w:customStyle="1" w:styleId="aff">
    <w:name w:val="*ТЕКСТ.ЖИРНЫЙ"/>
    <w:uiPriority w:val="1"/>
    <w:qFormat/>
    <w:rsid w:val="00C25254"/>
    <w:rPr>
      <w:b/>
    </w:rPr>
  </w:style>
  <w:style w:type="paragraph" w:customStyle="1" w:styleId="aff0">
    <w:name w:val="*Раздел"/>
    <w:next w:val="a"/>
    <w:link w:val="aff1"/>
    <w:uiPriority w:val="99"/>
    <w:rsid w:val="00C25254"/>
    <w:pPr>
      <w:keepNext/>
      <w:keepLine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1">
    <w:name w:val="*Раздел Знак"/>
    <w:basedOn w:val="a0"/>
    <w:link w:val="aff0"/>
    <w:uiPriority w:val="99"/>
    <w:rsid w:val="00C2525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2">
    <w:name w:val="*Часть Знак"/>
    <w:basedOn w:val="a0"/>
    <w:link w:val="aff3"/>
    <w:locked/>
    <w:rsid w:val="00C25254"/>
    <w:rPr>
      <w:rFonts w:ascii="Times New Roman" w:hAnsi="Times New Roman"/>
      <w:b/>
      <w:caps/>
      <w:sz w:val="28"/>
      <w:szCs w:val="28"/>
    </w:rPr>
  </w:style>
  <w:style w:type="paragraph" w:customStyle="1" w:styleId="aff3">
    <w:name w:val="*Часть"/>
    <w:next w:val="a"/>
    <w:link w:val="aff2"/>
    <w:rsid w:val="00C25254"/>
    <w:pPr>
      <w:keepNext/>
      <w:keepLines/>
      <w:pBdr>
        <w:bottom w:val="single" w:sz="4" w:space="1" w:color="auto"/>
      </w:pBdr>
      <w:spacing w:before="480" w:after="240" w:line="240" w:lineRule="auto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aff4">
    <w:name w:val="*РАЗДЕЛ*"/>
    <w:next w:val="a"/>
    <w:link w:val="aff5"/>
    <w:qFormat/>
    <w:rsid w:val="00C25254"/>
    <w:pPr>
      <w:keepNext/>
      <w:keepLines/>
      <w:suppressAutoHyphens/>
      <w:spacing w:before="240" w:after="120" w:line="240" w:lineRule="auto"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5">
    <w:name w:val="*РАЗДЕЛ* Знак"/>
    <w:basedOn w:val="a0"/>
    <w:link w:val="aff4"/>
    <w:locked/>
    <w:rsid w:val="00C25254"/>
    <w:rPr>
      <w:rFonts w:ascii="Times New Roman" w:hAnsi="Times New Roman"/>
      <w:b/>
      <w:sz w:val="28"/>
    </w:rPr>
  </w:style>
  <w:style w:type="paragraph" w:styleId="3">
    <w:name w:val="Body Text Indent 3"/>
    <w:basedOn w:val="a"/>
    <w:link w:val="30"/>
    <w:unhideWhenUsed/>
    <w:rsid w:val="00C25254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252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0">
    <w:name w:val="Body Text Indent 2"/>
    <w:basedOn w:val="a"/>
    <w:link w:val="21"/>
    <w:rsid w:val="00C2525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C252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C25254"/>
    <w:rPr>
      <w:sz w:val="20"/>
      <w:szCs w:val="20"/>
    </w:rPr>
  </w:style>
  <w:style w:type="paragraph" w:styleId="aff7">
    <w:name w:val="annotation text"/>
    <w:basedOn w:val="a"/>
    <w:link w:val="aff6"/>
    <w:uiPriority w:val="99"/>
    <w:semiHidden/>
    <w:unhideWhenUsed/>
    <w:rsid w:val="00C25254"/>
    <w:pPr>
      <w:spacing w:after="200"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C25254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C25254"/>
    <w:rPr>
      <w:b/>
      <w:bCs/>
      <w:sz w:val="20"/>
      <w:szCs w:val="20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C25254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C25254"/>
    <w:rPr>
      <w:b/>
      <w:bCs/>
      <w:sz w:val="20"/>
      <w:szCs w:val="20"/>
    </w:rPr>
  </w:style>
  <w:style w:type="paragraph" w:customStyle="1" w:styleId="ConsPlusNormal">
    <w:name w:val="ConsPlusNormal"/>
    <w:rsid w:val="00C25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fa">
    <w:name w:val="Hyperlink"/>
    <w:basedOn w:val="a0"/>
    <w:uiPriority w:val="99"/>
    <w:unhideWhenUsed/>
    <w:rsid w:val="00C25254"/>
    <w:rPr>
      <w:color w:val="0563C1" w:themeColor="hyperlink"/>
      <w:u w:val="single"/>
    </w:rPr>
  </w:style>
  <w:style w:type="table" w:customStyle="1" w:styleId="110">
    <w:name w:val="Сетка таблицы11"/>
    <w:basedOn w:val="a1"/>
    <w:next w:val="a3"/>
    <w:uiPriority w:val="39"/>
    <w:rsid w:val="00C2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новной текст с отступом 2"/>
    <w:basedOn w:val="a"/>
    <w:rsid w:val="00C2525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3">
    <w:name w:val="Обычный2"/>
    <w:rsid w:val="00C2525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next w:val="24"/>
    <w:link w:val="25"/>
    <w:uiPriority w:val="99"/>
    <w:unhideWhenUsed/>
    <w:rsid w:val="00C2525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10"/>
    <w:uiPriority w:val="99"/>
    <w:rsid w:val="00C25254"/>
  </w:style>
  <w:style w:type="paragraph" w:customStyle="1" w:styleId="affb">
    <w:name w:val="Знак Знак Знак Знак Знак Знак Знак"/>
    <w:basedOn w:val="a"/>
    <w:autoRedefine/>
    <w:rsid w:val="00C25254"/>
    <w:pPr>
      <w:spacing w:after="0" w:line="220" w:lineRule="exact"/>
    </w:pPr>
    <w:rPr>
      <w:rFonts w:ascii="Times New Roman" w:eastAsia="SimSun" w:hAnsi="Times New Roman" w:cs="Times New Roman"/>
      <w:i/>
      <w:lang w:val="en-US"/>
    </w:rPr>
  </w:style>
  <w:style w:type="paragraph" w:styleId="24">
    <w:name w:val="Body Text 2"/>
    <w:basedOn w:val="a"/>
    <w:link w:val="211"/>
    <w:uiPriority w:val="99"/>
    <w:semiHidden/>
    <w:unhideWhenUsed/>
    <w:rsid w:val="00C25254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4"/>
    <w:uiPriority w:val="99"/>
    <w:semiHidden/>
    <w:rsid w:val="00C25254"/>
  </w:style>
  <w:style w:type="table" w:customStyle="1" w:styleId="212">
    <w:name w:val="Сетка таблицы21"/>
    <w:basedOn w:val="a1"/>
    <w:next w:val="a3"/>
    <w:uiPriority w:val="59"/>
    <w:rsid w:val="00C2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3"/>
    <w:uiPriority w:val="59"/>
    <w:rsid w:val="00C2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next w:val="a3"/>
    <w:uiPriority w:val="59"/>
    <w:rsid w:val="00C2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c">
    <w:name w:val="annotation reference"/>
    <w:basedOn w:val="a0"/>
    <w:uiPriority w:val="99"/>
    <w:semiHidden/>
    <w:unhideWhenUsed/>
    <w:rsid w:val="00C25254"/>
    <w:rPr>
      <w:sz w:val="16"/>
      <w:szCs w:val="16"/>
    </w:rPr>
  </w:style>
  <w:style w:type="table" w:customStyle="1" w:styleId="240">
    <w:name w:val="Сетка таблицы24"/>
    <w:basedOn w:val="a1"/>
    <w:next w:val="a3"/>
    <w:uiPriority w:val="59"/>
    <w:rsid w:val="00C2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3"/>
    <w:uiPriority w:val="39"/>
    <w:rsid w:val="00C2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3"/>
    <w:uiPriority w:val="39"/>
    <w:rsid w:val="004E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4E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rsid w:val="00BD6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39"/>
    <w:rsid w:val="00E2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3"/>
    <w:uiPriority w:val="39"/>
    <w:rsid w:val="00E2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uiPriority w:val="59"/>
    <w:rsid w:val="00E247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0">
    <w:name w:val="Сетка таблицы212"/>
    <w:basedOn w:val="a1"/>
    <w:next w:val="a3"/>
    <w:uiPriority w:val="59"/>
    <w:rsid w:val="005115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">
    <w:name w:val="Сетка таблицы213"/>
    <w:basedOn w:val="a1"/>
    <w:next w:val="a3"/>
    <w:uiPriority w:val="59"/>
    <w:rsid w:val="00DB5E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87A48-1E5E-4543-AF4E-3028DF61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Елимов Александр Сергеевич</dc:creator>
  <cp:keywords/>
  <dc:description/>
  <cp:lastModifiedBy>Кузнецова Ольга Николаевна</cp:lastModifiedBy>
  <cp:revision>3</cp:revision>
  <cp:lastPrinted>2019-03-26T08:25:00Z</cp:lastPrinted>
  <dcterms:created xsi:type="dcterms:W3CDTF">2019-09-13T08:26:00Z</dcterms:created>
  <dcterms:modified xsi:type="dcterms:W3CDTF">2019-09-16T06:22:00Z</dcterms:modified>
</cp:coreProperties>
</file>