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29" w:rsidRPr="00197E60" w:rsidRDefault="006E3429" w:rsidP="006E3429">
      <w:pPr>
        <w:spacing w:after="0" w:line="240" w:lineRule="auto"/>
        <w:jc w:val="center"/>
        <w:rPr>
          <w:rFonts w:ascii="Times New Roman" w:hAnsi="Times New Roman" w:cs="Times New Roman"/>
          <w:b/>
          <w:sz w:val="28"/>
          <w:szCs w:val="28"/>
        </w:rPr>
      </w:pPr>
      <w:bookmarkStart w:id="0" w:name="_GoBack"/>
      <w:bookmarkEnd w:id="0"/>
      <w:r w:rsidRPr="00197E60">
        <w:rPr>
          <w:rFonts w:ascii="Times New Roman" w:hAnsi="Times New Roman" w:cs="Times New Roman"/>
          <w:b/>
          <w:sz w:val="28"/>
          <w:szCs w:val="28"/>
        </w:rPr>
        <w:t>Информация</w:t>
      </w:r>
    </w:p>
    <w:p w:rsidR="006E3429" w:rsidRPr="00197E60" w:rsidRDefault="006E3429" w:rsidP="006E3429">
      <w:pPr>
        <w:spacing w:after="0" w:line="240" w:lineRule="auto"/>
        <w:jc w:val="center"/>
        <w:rPr>
          <w:rFonts w:ascii="Times New Roman" w:hAnsi="Times New Roman" w:cs="Times New Roman"/>
          <w:b/>
          <w:sz w:val="28"/>
          <w:szCs w:val="28"/>
        </w:rPr>
      </w:pPr>
      <w:r w:rsidRPr="00197E60">
        <w:rPr>
          <w:rFonts w:ascii="Times New Roman" w:hAnsi="Times New Roman" w:cs="Times New Roman"/>
          <w:b/>
          <w:sz w:val="28"/>
          <w:szCs w:val="28"/>
        </w:rPr>
        <w:t xml:space="preserve">о проведении контрольного мероприятия </w:t>
      </w:r>
    </w:p>
    <w:p w:rsidR="006E3429" w:rsidRPr="00197E60" w:rsidRDefault="006E3429" w:rsidP="006E3429">
      <w:pPr>
        <w:spacing w:after="0" w:line="240" w:lineRule="auto"/>
        <w:jc w:val="center"/>
        <w:rPr>
          <w:rFonts w:ascii="Times New Roman" w:hAnsi="Times New Roman" w:cs="Times New Roman"/>
          <w:b/>
          <w:sz w:val="28"/>
          <w:szCs w:val="28"/>
        </w:rPr>
      </w:pPr>
      <w:r w:rsidRPr="00197E60">
        <w:rPr>
          <w:rFonts w:ascii="Times New Roman" w:hAnsi="Times New Roman" w:cs="Times New Roman"/>
          <w:b/>
          <w:sz w:val="28"/>
          <w:szCs w:val="28"/>
        </w:rPr>
        <w:t>«Проверка отдельных вопросов финансово-хозяйственной деятельности государственного учреждения Тульской области «Тульские парки» в 2015 году в рамках реализации основного мероприятия государственной программы Тульской области «Управление государственным имуществом и земельными ресурсами Тульской области»</w:t>
      </w:r>
    </w:p>
    <w:p w:rsidR="006E3429" w:rsidRDefault="006E3429" w:rsidP="006E3429">
      <w:pPr>
        <w:spacing w:after="0" w:line="240" w:lineRule="auto"/>
        <w:rPr>
          <w:rFonts w:ascii="Times New Roman" w:hAnsi="Times New Roman" w:cs="Times New Roman"/>
          <w:sz w:val="28"/>
          <w:szCs w:val="28"/>
        </w:rPr>
      </w:pP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2.10.1. плана работы счетной палаты Тульской области на 2016 год проведена проверка отдельных вопросов финансово-хозяйственной деятельности ГУ ТО «Тульские парки» (далее – Учреждение).</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установлены нарушения: </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ведении бухгалтерского учета;</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списании Учреждением основных средств;</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проведении инвентаризации имущества и финансовых обязательств в Учреждении;</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оформлении Учреждением актов выполненных работ (услуг);</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предоставлении Учреждением имущества в аренду.</w:t>
      </w:r>
    </w:p>
    <w:p w:rsidR="006E3429" w:rsidRPr="00197E60" w:rsidRDefault="006E3429" w:rsidP="006E3429">
      <w:pPr>
        <w:spacing w:after="0" w:line="240" w:lineRule="auto"/>
        <w:ind w:firstLine="709"/>
        <w:jc w:val="both"/>
        <w:rPr>
          <w:rFonts w:ascii="Times New Roman" w:hAnsi="Times New Roman" w:cs="Times New Roman"/>
          <w:sz w:val="12"/>
          <w:szCs w:val="12"/>
        </w:rPr>
      </w:pP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Учетная политика Учреждения не в полной мере соответствует требованиям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4C71EF">
        <w:rPr>
          <w:rFonts w:ascii="Times New Roman" w:hAnsi="Times New Roman" w:cs="Times New Roman"/>
          <w:sz w:val="28"/>
          <w:szCs w:val="28"/>
          <w:lang w:val="en-US"/>
        </w:rPr>
        <w:t> </w:t>
      </w:r>
      <w:r>
        <w:rPr>
          <w:rFonts w:ascii="Times New Roman" w:hAnsi="Times New Roman" w:cs="Times New Roman"/>
          <w:sz w:val="28"/>
          <w:szCs w:val="28"/>
        </w:rPr>
        <w:t>157н.</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норм статьи 131 Гражданского кодекса Российской Федерации и статьи 4 Федерального закона от 21.07.1997 №</w:t>
      </w:r>
      <w:r w:rsidR="004C71EF">
        <w:rPr>
          <w:rFonts w:ascii="Times New Roman" w:hAnsi="Times New Roman" w:cs="Times New Roman"/>
          <w:sz w:val="28"/>
          <w:szCs w:val="28"/>
          <w:lang w:val="en-US"/>
        </w:rPr>
        <w:t> </w:t>
      </w:r>
      <w:r>
        <w:rPr>
          <w:rFonts w:ascii="Times New Roman" w:hAnsi="Times New Roman" w:cs="Times New Roman"/>
          <w:sz w:val="28"/>
          <w:szCs w:val="28"/>
        </w:rPr>
        <w:t>122-ФЗ «О государственной регистрации прав на недвижимое имущество и сделок с ним» не зарегистрировано право собственности Тульской области на 21 объект.</w:t>
      </w:r>
    </w:p>
    <w:p w:rsidR="006E3429" w:rsidRPr="00197E60" w:rsidRDefault="006E3429" w:rsidP="006E3429">
      <w:pPr>
        <w:spacing w:after="0" w:line="240" w:lineRule="auto"/>
        <w:jc w:val="both"/>
        <w:rPr>
          <w:rFonts w:ascii="Times New Roman" w:hAnsi="Times New Roman" w:cs="Times New Roman"/>
          <w:sz w:val="12"/>
          <w:szCs w:val="12"/>
        </w:rPr>
      </w:pP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счетной палатой Тульской области направлены:</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в ГУ ТО «Тульские парки», министерство экономического развития Тульской области;</w:t>
      </w:r>
    </w:p>
    <w:p w:rsidR="006E342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отчеты по результатам контрольного мероприятия в правительство Тульской области, в министерство природных ресурсов и экологии Тульской области;</w:t>
      </w:r>
    </w:p>
    <w:p w:rsidR="006E3429" w:rsidRPr="006D26F9" w:rsidRDefault="006E3429" w:rsidP="006E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протокол об административном правонарушении в службу мировых судей.</w:t>
      </w:r>
    </w:p>
    <w:p w:rsidR="005815C3" w:rsidRDefault="005815C3"/>
    <w:sectPr w:rsidR="0058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29"/>
    <w:rsid w:val="00375CB1"/>
    <w:rsid w:val="004C71EF"/>
    <w:rsid w:val="005815C3"/>
    <w:rsid w:val="005A76C6"/>
    <w:rsid w:val="006E3429"/>
    <w:rsid w:val="00B4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53667-2298-4EEB-98E9-ACA4508A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Котенева Елена Ивановна</dc:creator>
  <cp:keywords/>
  <dc:description/>
  <cp:lastModifiedBy>Котенева Елена Ивановна</cp:lastModifiedBy>
  <cp:revision>2</cp:revision>
  <dcterms:created xsi:type="dcterms:W3CDTF">2016-08-19T08:57:00Z</dcterms:created>
  <dcterms:modified xsi:type="dcterms:W3CDTF">2016-08-19T08:57:00Z</dcterms:modified>
</cp:coreProperties>
</file>