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AE" w:rsidRDefault="005752AE" w:rsidP="00FE1450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p w:rsidR="008E55FE" w:rsidRPr="00C34079" w:rsidRDefault="008E55FE" w:rsidP="00FE145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C34079">
        <w:rPr>
          <w:b/>
          <w:bCs/>
          <w:color w:val="000000"/>
          <w:spacing w:val="-4"/>
          <w:sz w:val="28"/>
          <w:szCs w:val="28"/>
        </w:rPr>
        <w:t>СОГЛАШЕНИЕ</w:t>
      </w:r>
    </w:p>
    <w:p w:rsidR="00C2563E" w:rsidRPr="00C34079" w:rsidRDefault="008E55FE" w:rsidP="00FE1450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C34079">
        <w:rPr>
          <w:b/>
          <w:bCs/>
          <w:color w:val="000000"/>
          <w:spacing w:val="-3"/>
          <w:sz w:val="28"/>
          <w:szCs w:val="28"/>
        </w:rPr>
        <w:t xml:space="preserve">о </w:t>
      </w:r>
      <w:r w:rsidR="00E90598">
        <w:rPr>
          <w:b/>
          <w:bCs/>
          <w:color w:val="000000"/>
          <w:spacing w:val="-3"/>
          <w:sz w:val="28"/>
          <w:szCs w:val="28"/>
        </w:rPr>
        <w:t>сотрудничестве</w:t>
      </w:r>
      <w:r w:rsidRPr="00C34079">
        <w:rPr>
          <w:b/>
          <w:bCs/>
          <w:color w:val="000000"/>
          <w:spacing w:val="-3"/>
          <w:sz w:val="28"/>
          <w:szCs w:val="28"/>
        </w:rPr>
        <w:t xml:space="preserve"> между </w:t>
      </w:r>
      <w:r w:rsidR="00A66D8D" w:rsidRPr="00C34079">
        <w:rPr>
          <w:b/>
          <w:bCs/>
          <w:color w:val="000000"/>
          <w:spacing w:val="-3"/>
          <w:sz w:val="28"/>
          <w:szCs w:val="28"/>
        </w:rPr>
        <w:t>с</w:t>
      </w:r>
      <w:r w:rsidRPr="00C34079">
        <w:rPr>
          <w:b/>
          <w:bCs/>
          <w:color w:val="000000"/>
          <w:spacing w:val="-3"/>
          <w:sz w:val="28"/>
          <w:szCs w:val="28"/>
        </w:rPr>
        <w:t xml:space="preserve">четной палатой </w:t>
      </w:r>
      <w:r w:rsidR="00A66D8D" w:rsidRPr="00C34079">
        <w:rPr>
          <w:b/>
          <w:bCs/>
          <w:color w:val="000000"/>
          <w:spacing w:val="-3"/>
          <w:sz w:val="28"/>
          <w:szCs w:val="28"/>
        </w:rPr>
        <w:t>Тульской области</w:t>
      </w:r>
    </w:p>
    <w:p w:rsidR="008E55FE" w:rsidRDefault="008E55FE" w:rsidP="00FE1450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C34079">
        <w:rPr>
          <w:b/>
          <w:bCs/>
          <w:color w:val="000000"/>
          <w:spacing w:val="-3"/>
          <w:sz w:val="28"/>
          <w:szCs w:val="28"/>
        </w:rPr>
        <w:t xml:space="preserve">и </w:t>
      </w:r>
      <w:r w:rsidR="00CB3327">
        <w:rPr>
          <w:b/>
          <w:bCs/>
          <w:color w:val="000000"/>
          <w:spacing w:val="-3"/>
          <w:sz w:val="28"/>
          <w:szCs w:val="28"/>
        </w:rPr>
        <w:t>_____________________________________________</w:t>
      </w:r>
    </w:p>
    <w:p w:rsidR="00CB3327" w:rsidRPr="00CB3327" w:rsidRDefault="00CB3327" w:rsidP="00FE1450">
      <w:pPr>
        <w:shd w:val="clear" w:color="auto" w:fill="FFFFFF"/>
        <w:spacing w:line="276" w:lineRule="auto"/>
        <w:jc w:val="center"/>
        <w:rPr>
          <w:bCs/>
          <w:i/>
          <w:color w:val="000000"/>
          <w:spacing w:val="-3"/>
          <w:sz w:val="24"/>
          <w:szCs w:val="24"/>
        </w:rPr>
      </w:pPr>
      <w:r w:rsidRPr="00CB3327">
        <w:rPr>
          <w:bCs/>
          <w:i/>
          <w:color w:val="000000"/>
          <w:spacing w:val="-3"/>
          <w:sz w:val="24"/>
          <w:szCs w:val="24"/>
        </w:rPr>
        <w:t>(наименование КСО МО)</w:t>
      </w:r>
    </w:p>
    <w:p w:rsidR="008E55FE" w:rsidRPr="00C34079" w:rsidRDefault="008E55FE" w:rsidP="00833821">
      <w:pPr>
        <w:shd w:val="clear" w:color="auto" w:fill="FFFFFF"/>
        <w:tabs>
          <w:tab w:val="left" w:pos="7459"/>
        </w:tabs>
        <w:spacing w:before="482" w:after="120"/>
        <w:ind w:left="7"/>
        <w:rPr>
          <w:sz w:val="28"/>
          <w:szCs w:val="28"/>
        </w:rPr>
      </w:pPr>
      <w:r w:rsidRPr="00C34079">
        <w:rPr>
          <w:color w:val="000000"/>
          <w:spacing w:val="-4"/>
          <w:sz w:val="28"/>
          <w:szCs w:val="28"/>
        </w:rPr>
        <w:t xml:space="preserve">г. </w:t>
      </w:r>
      <w:r w:rsidR="00A66D8D" w:rsidRPr="00C34079">
        <w:rPr>
          <w:color w:val="000000"/>
          <w:spacing w:val="-4"/>
          <w:sz w:val="28"/>
          <w:szCs w:val="28"/>
        </w:rPr>
        <w:t xml:space="preserve">Тула                        </w:t>
      </w:r>
      <w:r w:rsidR="00CD794C" w:rsidRPr="00C34079">
        <w:rPr>
          <w:color w:val="000000"/>
          <w:spacing w:val="-4"/>
          <w:sz w:val="28"/>
          <w:szCs w:val="28"/>
        </w:rPr>
        <w:t xml:space="preserve">                        </w:t>
      </w:r>
      <w:r w:rsidR="00A66D8D" w:rsidRPr="00C34079">
        <w:rPr>
          <w:color w:val="000000"/>
          <w:spacing w:val="-4"/>
          <w:sz w:val="28"/>
          <w:szCs w:val="28"/>
        </w:rPr>
        <w:t xml:space="preserve">  </w:t>
      </w:r>
      <w:r w:rsidR="00E05459" w:rsidRPr="00C34079">
        <w:rPr>
          <w:color w:val="000000"/>
          <w:spacing w:val="-4"/>
          <w:sz w:val="28"/>
          <w:szCs w:val="28"/>
        </w:rPr>
        <w:t xml:space="preserve">  </w:t>
      </w:r>
      <w:r w:rsidR="00A66D8D" w:rsidRPr="00C34079">
        <w:rPr>
          <w:color w:val="000000"/>
          <w:spacing w:val="-4"/>
          <w:sz w:val="28"/>
          <w:szCs w:val="28"/>
        </w:rPr>
        <w:t xml:space="preserve">    </w:t>
      </w:r>
      <w:r w:rsidR="00BB7D74">
        <w:rPr>
          <w:color w:val="000000"/>
          <w:spacing w:val="-4"/>
          <w:sz w:val="28"/>
          <w:szCs w:val="28"/>
        </w:rPr>
        <w:t xml:space="preserve">            </w:t>
      </w:r>
      <w:r w:rsidR="004221C9">
        <w:rPr>
          <w:color w:val="000000"/>
          <w:spacing w:val="-4"/>
          <w:sz w:val="28"/>
          <w:szCs w:val="28"/>
        </w:rPr>
        <w:t xml:space="preserve">      </w:t>
      </w:r>
      <w:r w:rsidR="00E90598">
        <w:rPr>
          <w:color w:val="000000"/>
          <w:spacing w:val="-4"/>
          <w:sz w:val="28"/>
          <w:szCs w:val="28"/>
        </w:rPr>
        <w:t xml:space="preserve">           </w:t>
      </w:r>
      <w:r w:rsidR="00244569" w:rsidRPr="00C34079">
        <w:rPr>
          <w:color w:val="000000"/>
          <w:spacing w:val="-4"/>
          <w:sz w:val="28"/>
          <w:szCs w:val="28"/>
        </w:rPr>
        <w:t xml:space="preserve"> </w:t>
      </w:r>
      <w:r w:rsidR="00A66D8D" w:rsidRPr="00C34079">
        <w:rPr>
          <w:color w:val="000000"/>
          <w:spacing w:val="-4"/>
          <w:sz w:val="28"/>
          <w:szCs w:val="28"/>
        </w:rPr>
        <w:t xml:space="preserve"> </w:t>
      </w:r>
      <w:r w:rsidR="00A66D8D" w:rsidRPr="00C34079">
        <w:rPr>
          <w:color w:val="000000"/>
          <w:sz w:val="28"/>
          <w:szCs w:val="28"/>
        </w:rPr>
        <w:t>«</w:t>
      </w:r>
      <w:r w:rsidR="00E702CC">
        <w:rPr>
          <w:color w:val="000000"/>
          <w:sz w:val="28"/>
          <w:szCs w:val="28"/>
        </w:rPr>
        <w:t>__</w:t>
      </w:r>
      <w:r w:rsidR="00A66D8D" w:rsidRPr="00C34079">
        <w:rPr>
          <w:color w:val="000000"/>
          <w:sz w:val="28"/>
          <w:szCs w:val="28"/>
        </w:rPr>
        <w:t>»</w:t>
      </w:r>
      <w:r w:rsidRPr="00C34079">
        <w:rPr>
          <w:color w:val="000000"/>
          <w:spacing w:val="-4"/>
          <w:sz w:val="28"/>
          <w:szCs w:val="28"/>
        </w:rPr>
        <w:t xml:space="preserve"> </w:t>
      </w:r>
      <w:r w:rsidR="00E702CC">
        <w:rPr>
          <w:color w:val="000000"/>
          <w:spacing w:val="-4"/>
          <w:sz w:val="28"/>
          <w:szCs w:val="28"/>
        </w:rPr>
        <w:t>____</w:t>
      </w:r>
      <w:r w:rsidRPr="00C34079">
        <w:rPr>
          <w:color w:val="000000"/>
          <w:spacing w:val="-4"/>
          <w:sz w:val="28"/>
          <w:szCs w:val="28"/>
        </w:rPr>
        <w:t xml:space="preserve"> </w:t>
      </w:r>
      <w:r w:rsidR="00A66D8D" w:rsidRPr="00C34079">
        <w:rPr>
          <w:color w:val="000000"/>
          <w:spacing w:val="-4"/>
          <w:sz w:val="28"/>
          <w:szCs w:val="28"/>
        </w:rPr>
        <w:t xml:space="preserve"> </w:t>
      </w:r>
      <w:r w:rsidRPr="00C34079">
        <w:rPr>
          <w:color w:val="000000"/>
          <w:spacing w:val="-4"/>
          <w:sz w:val="28"/>
          <w:szCs w:val="28"/>
        </w:rPr>
        <w:t>20</w:t>
      </w:r>
      <w:r w:rsidR="00E702CC">
        <w:rPr>
          <w:color w:val="000000"/>
          <w:spacing w:val="-4"/>
          <w:sz w:val="28"/>
          <w:szCs w:val="28"/>
        </w:rPr>
        <w:t>__</w:t>
      </w:r>
      <w:r w:rsidRPr="00C34079">
        <w:rPr>
          <w:color w:val="000000"/>
          <w:spacing w:val="-4"/>
          <w:sz w:val="28"/>
          <w:szCs w:val="28"/>
        </w:rPr>
        <w:t xml:space="preserve"> г</w:t>
      </w:r>
      <w:r w:rsidR="00BB7D74">
        <w:rPr>
          <w:color w:val="000000"/>
          <w:spacing w:val="-4"/>
          <w:sz w:val="28"/>
          <w:szCs w:val="28"/>
        </w:rPr>
        <w:t>ода</w:t>
      </w:r>
    </w:p>
    <w:p w:rsidR="00F717F4" w:rsidRPr="00C34079" w:rsidRDefault="00F717F4" w:rsidP="00C34079">
      <w:pPr>
        <w:shd w:val="clear" w:color="auto" w:fill="FFFFFF"/>
        <w:spacing w:after="120" w:line="360" w:lineRule="auto"/>
        <w:ind w:firstLine="698"/>
        <w:jc w:val="both"/>
        <w:rPr>
          <w:spacing w:val="4"/>
          <w:sz w:val="28"/>
          <w:szCs w:val="28"/>
        </w:rPr>
      </w:pPr>
    </w:p>
    <w:p w:rsidR="00043B41" w:rsidRPr="00C34079" w:rsidRDefault="008E55FE" w:rsidP="00C34079">
      <w:pPr>
        <w:shd w:val="clear" w:color="auto" w:fill="FFFFFF"/>
        <w:spacing w:after="120" w:line="360" w:lineRule="auto"/>
        <w:ind w:firstLine="698"/>
        <w:jc w:val="both"/>
        <w:rPr>
          <w:spacing w:val="4"/>
          <w:sz w:val="28"/>
          <w:szCs w:val="28"/>
        </w:rPr>
      </w:pPr>
      <w:r w:rsidRPr="00C34079">
        <w:rPr>
          <w:spacing w:val="4"/>
          <w:sz w:val="28"/>
          <w:szCs w:val="28"/>
        </w:rPr>
        <w:t xml:space="preserve">Счетная палата </w:t>
      </w:r>
      <w:r w:rsidR="00A66D8D" w:rsidRPr="00C34079">
        <w:rPr>
          <w:spacing w:val="4"/>
          <w:sz w:val="28"/>
          <w:szCs w:val="28"/>
        </w:rPr>
        <w:t>Тульской области</w:t>
      </w:r>
      <w:r w:rsidR="002D77EC" w:rsidRPr="00C34079">
        <w:rPr>
          <w:spacing w:val="4"/>
          <w:sz w:val="28"/>
          <w:szCs w:val="28"/>
        </w:rPr>
        <w:t xml:space="preserve"> </w:t>
      </w:r>
      <w:r w:rsidR="00F85580" w:rsidRPr="00C34079">
        <w:rPr>
          <w:spacing w:val="4"/>
          <w:sz w:val="28"/>
          <w:szCs w:val="28"/>
        </w:rPr>
        <w:t xml:space="preserve">(далее – Счетная палата) </w:t>
      </w:r>
      <w:r w:rsidR="00505B09" w:rsidRPr="00C34079">
        <w:rPr>
          <w:spacing w:val="4"/>
          <w:sz w:val="28"/>
          <w:szCs w:val="28"/>
        </w:rPr>
        <w:t xml:space="preserve">в лице </w:t>
      </w:r>
      <w:r w:rsidR="00A20697" w:rsidRPr="00C34079">
        <w:rPr>
          <w:spacing w:val="4"/>
          <w:sz w:val="28"/>
          <w:szCs w:val="28"/>
        </w:rPr>
        <w:t>п</w:t>
      </w:r>
      <w:r w:rsidR="00505B09" w:rsidRPr="00C34079">
        <w:rPr>
          <w:spacing w:val="4"/>
          <w:sz w:val="28"/>
          <w:szCs w:val="28"/>
        </w:rPr>
        <w:t xml:space="preserve">редседателя Кошельникова Петра Ивановича, действующего на основании </w:t>
      </w:r>
      <w:r w:rsidR="00A20697" w:rsidRPr="00C34079">
        <w:rPr>
          <w:spacing w:val="4"/>
          <w:sz w:val="28"/>
          <w:szCs w:val="28"/>
        </w:rPr>
        <w:t>З</w:t>
      </w:r>
      <w:r w:rsidR="00505B09" w:rsidRPr="00C34079">
        <w:rPr>
          <w:spacing w:val="4"/>
          <w:sz w:val="28"/>
          <w:szCs w:val="28"/>
        </w:rPr>
        <w:t xml:space="preserve">акона Тульской области от </w:t>
      </w:r>
      <w:r w:rsidR="00636791" w:rsidRPr="00C34079">
        <w:rPr>
          <w:spacing w:val="4"/>
          <w:sz w:val="28"/>
          <w:szCs w:val="28"/>
        </w:rPr>
        <w:t>4</w:t>
      </w:r>
      <w:r w:rsidR="005172B5" w:rsidRPr="00C34079">
        <w:rPr>
          <w:spacing w:val="4"/>
          <w:sz w:val="28"/>
          <w:szCs w:val="28"/>
        </w:rPr>
        <w:t xml:space="preserve"> декабря </w:t>
      </w:r>
      <w:r w:rsidR="00636791" w:rsidRPr="00C34079">
        <w:rPr>
          <w:spacing w:val="4"/>
          <w:sz w:val="28"/>
          <w:szCs w:val="28"/>
        </w:rPr>
        <w:t>2008</w:t>
      </w:r>
      <w:r w:rsidR="005172B5" w:rsidRPr="00C34079">
        <w:rPr>
          <w:spacing w:val="4"/>
          <w:sz w:val="28"/>
          <w:szCs w:val="28"/>
        </w:rPr>
        <w:t xml:space="preserve"> года </w:t>
      </w:r>
      <w:r w:rsidR="00505B09" w:rsidRPr="00C34079">
        <w:rPr>
          <w:spacing w:val="4"/>
          <w:sz w:val="28"/>
          <w:szCs w:val="28"/>
        </w:rPr>
        <w:t>№</w:t>
      </w:r>
      <w:r w:rsidR="005172B5" w:rsidRPr="00C34079">
        <w:rPr>
          <w:spacing w:val="4"/>
          <w:sz w:val="28"/>
          <w:szCs w:val="28"/>
        </w:rPr>
        <w:t> </w:t>
      </w:r>
      <w:r w:rsidR="00505B09" w:rsidRPr="00C34079">
        <w:rPr>
          <w:spacing w:val="4"/>
          <w:sz w:val="28"/>
          <w:szCs w:val="28"/>
        </w:rPr>
        <w:t xml:space="preserve">1147-ЗТО «О счетной палате Тульской области», </w:t>
      </w:r>
      <w:r w:rsidRPr="00C34079">
        <w:rPr>
          <w:spacing w:val="4"/>
          <w:sz w:val="28"/>
          <w:szCs w:val="28"/>
        </w:rPr>
        <w:t xml:space="preserve">с одной стороны, </w:t>
      </w:r>
    </w:p>
    <w:p w:rsidR="00CB3327" w:rsidRDefault="008E55FE" w:rsidP="00494984">
      <w:pPr>
        <w:shd w:val="clear" w:color="auto" w:fill="FFFFFF"/>
        <w:ind w:firstLine="697"/>
        <w:jc w:val="both"/>
        <w:rPr>
          <w:spacing w:val="4"/>
          <w:sz w:val="28"/>
          <w:szCs w:val="28"/>
        </w:rPr>
      </w:pPr>
      <w:r w:rsidRPr="00C34079">
        <w:rPr>
          <w:spacing w:val="4"/>
          <w:sz w:val="28"/>
          <w:szCs w:val="28"/>
        </w:rPr>
        <w:t xml:space="preserve">и </w:t>
      </w:r>
      <w:r w:rsidR="00CB3327">
        <w:rPr>
          <w:spacing w:val="4"/>
          <w:sz w:val="28"/>
          <w:szCs w:val="28"/>
        </w:rPr>
        <w:t>_________________________________________________</w:t>
      </w:r>
      <w:r w:rsidR="00D34B59">
        <w:rPr>
          <w:spacing w:val="4"/>
          <w:sz w:val="28"/>
          <w:szCs w:val="28"/>
        </w:rPr>
        <w:softHyphen/>
      </w:r>
      <w:r w:rsidR="00D34B59">
        <w:rPr>
          <w:spacing w:val="4"/>
          <w:sz w:val="28"/>
          <w:szCs w:val="28"/>
        </w:rPr>
        <w:softHyphen/>
        <w:t>_</w:t>
      </w:r>
      <w:r w:rsidR="00CB3327">
        <w:rPr>
          <w:spacing w:val="4"/>
          <w:sz w:val="28"/>
          <w:szCs w:val="28"/>
        </w:rPr>
        <w:t xml:space="preserve">____, </w:t>
      </w:r>
    </w:p>
    <w:p w:rsidR="00494984" w:rsidRPr="00CB3327" w:rsidRDefault="00494984" w:rsidP="00494984">
      <w:pPr>
        <w:shd w:val="clear" w:color="auto" w:fill="FFFFFF"/>
        <w:jc w:val="center"/>
        <w:rPr>
          <w:bCs/>
          <w:i/>
          <w:color w:val="000000"/>
          <w:spacing w:val="-3"/>
          <w:sz w:val="24"/>
          <w:szCs w:val="24"/>
        </w:rPr>
      </w:pPr>
      <w:r w:rsidRPr="00CB3327">
        <w:rPr>
          <w:bCs/>
          <w:i/>
          <w:color w:val="000000"/>
          <w:spacing w:val="-3"/>
          <w:sz w:val="24"/>
          <w:szCs w:val="24"/>
        </w:rPr>
        <w:t>(наименование КСО МО)</w:t>
      </w:r>
    </w:p>
    <w:p w:rsidR="00494984" w:rsidRDefault="00F85580" w:rsidP="00494984">
      <w:pPr>
        <w:shd w:val="clear" w:color="auto" w:fill="FFFFFF"/>
        <w:jc w:val="both"/>
        <w:rPr>
          <w:spacing w:val="4"/>
          <w:sz w:val="28"/>
          <w:szCs w:val="28"/>
        </w:rPr>
      </w:pPr>
      <w:r w:rsidRPr="00C34079">
        <w:rPr>
          <w:spacing w:val="4"/>
          <w:sz w:val="28"/>
          <w:szCs w:val="28"/>
        </w:rPr>
        <w:t xml:space="preserve">(далее – </w:t>
      </w:r>
      <w:r w:rsidR="00CB3327">
        <w:rPr>
          <w:spacing w:val="4"/>
          <w:sz w:val="28"/>
          <w:szCs w:val="28"/>
        </w:rPr>
        <w:t>__________</w:t>
      </w:r>
      <w:r w:rsidR="00494984">
        <w:rPr>
          <w:spacing w:val="4"/>
          <w:sz w:val="28"/>
          <w:szCs w:val="28"/>
        </w:rPr>
        <w:t>___</w:t>
      </w:r>
      <w:r w:rsidR="00CB3327">
        <w:rPr>
          <w:spacing w:val="4"/>
          <w:sz w:val="28"/>
          <w:szCs w:val="28"/>
        </w:rPr>
        <w:t>__</w:t>
      </w:r>
      <w:r w:rsidR="00494984">
        <w:rPr>
          <w:spacing w:val="4"/>
          <w:sz w:val="28"/>
          <w:szCs w:val="28"/>
        </w:rPr>
        <w:t>________</w:t>
      </w:r>
      <w:r w:rsidR="00CB3327">
        <w:rPr>
          <w:spacing w:val="4"/>
          <w:sz w:val="28"/>
          <w:szCs w:val="28"/>
        </w:rPr>
        <w:t xml:space="preserve"> </w:t>
      </w:r>
      <w:r w:rsidRPr="00C34079">
        <w:rPr>
          <w:spacing w:val="4"/>
          <w:sz w:val="28"/>
          <w:szCs w:val="28"/>
        </w:rPr>
        <w:t xml:space="preserve">) </w:t>
      </w:r>
      <w:r w:rsidR="00494984">
        <w:rPr>
          <w:spacing w:val="4"/>
          <w:sz w:val="28"/>
          <w:szCs w:val="28"/>
        </w:rPr>
        <w:t xml:space="preserve"> в лице председателя ___________,</w:t>
      </w:r>
    </w:p>
    <w:p w:rsidR="00494984" w:rsidRPr="00CB3327" w:rsidRDefault="00494984" w:rsidP="00507657">
      <w:pPr>
        <w:shd w:val="clear" w:color="auto" w:fill="FFFFFF"/>
        <w:spacing w:after="120"/>
        <w:rPr>
          <w:bCs/>
          <w:i/>
          <w:color w:val="000000"/>
          <w:spacing w:val="-3"/>
          <w:sz w:val="24"/>
          <w:szCs w:val="24"/>
        </w:rPr>
      </w:pPr>
      <w:r>
        <w:rPr>
          <w:bCs/>
          <w:i/>
          <w:color w:val="000000"/>
          <w:spacing w:val="-3"/>
          <w:sz w:val="24"/>
          <w:szCs w:val="24"/>
        </w:rPr>
        <w:t xml:space="preserve">          </w:t>
      </w:r>
      <w:r w:rsidRPr="00CB3327">
        <w:rPr>
          <w:bCs/>
          <w:i/>
          <w:color w:val="000000"/>
          <w:spacing w:val="-3"/>
          <w:sz w:val="24"/>
          <w:szCs w:val="24"/>
        </w:rPr>
        <w:t>(</w:t>
      </w:r>
      <w:r>
        <w:rPr>
          <w:bCs/>
          <w:i/>
          <w:color w:val="000000"/>
          <w:spacing w:val="-3"/>
          <w:sz w:val="24"/>
          <w:szCs w:val="24"/>
        </w:rPr>
        <w:t xml:space="preserve">сокращенное </w:t>
      </w:r>
      <w:r w:rsidRPr="00CB3327">
        <w:rPr>
          <w:bCs/>
          <w:i/>
          <w:color w:val="000000"/>
          <w:spacing w:val="-3"/>
          <w:sz w:val="24"/>
          <w:szCs w:val="24"/>
        </w:rPr>
        <w:t>наименование КСО МО)</w:t>
      </w:r>
      <w:r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            </w:t>
      </w:r>
      <w:r>
        <w:rPr>
          <w:bCs/>
          <w:i/>
          <w:color w:val="000000"/>
          <w:spacing w:val="-3"/>
          <w:sz w:val="24"/>
          <w:szCs w:val="24"/>
        </w:rPr>
        <w:lastRenderedPageBreak/>
        <w:t>(ФИО)</w:t>
      </w:r>
    </w:p>
    <w:p w:rsidR="00A12A5D" w:rsidRDefault="00505B09" w:rsidP="00A12A5D">
      <w:pPr>
        <w:shd w:val="clear" w:color="auto" w:fill="FFFFFF"/>
        <w:jc w:val="both"/>
        <w:rPr>
          <w:spacing w:val="4"/>
          <w:sz w:val="28"/>
          <w:szCs w:val="28"/>
        </w:rPr>
      </w:pPr>
      <w:r w:rsidRPr="00C34079">
        <w:rPr>
          <w:spacing w:val="4"/>
          <w:sz w:val="28"/>
          <w:szCs w:val="28"/>
        </w:rPr>
        <w:t xml:space="preserve">действующего на основании </w:t>
      </w:r>
      <w:r w:rsidR="000905FF">
        <w:rPr>
          <w:spacing w:val="4"/>
          <w:sz w:val="28"/>
          <w:szCs w:val="28"/>
        </w:rPr>
        <w:t>____________________________________</w:t>
      </w:r>
      <w:r w:rsidR="00A20697" w:rsidRPr="00C34079">
        <w:rPr>
          <w:spacing w:val="4"/>
          <w:sz w:val="28"/>
          <w:szCs w:val="28"/>
        </w:rPr>
        <w:t xml:space="preserve">, </w:t>
      </w:r>
      <w:r w:rsidRPr="00C34079">
        <w:rPr>
          <w:spacing w:val="4"/>
          <w:sz w:val="28"/>
          <w:szCs w:val="28"/>
        </w:rPr>
        <w:t xml:space="preserve"> </w:t>
      </w:r>
      <w:r w:rsidR="00F717F4" w:rsidRPr="00C34079">
        <w:rPr>
          <w:spacing w:val="4"/>
          <w:sz w:val="28"/>
          <w:szCs w:val="28"/>
        </w:rPr>
        <w:t xml:space="preserve"> </w:t>
      </w:r>
    </w:p>
    <w:p w:rsidR="00A12A5D" w:rsidRDefault="00A12A5D" w:rsidP="004A10F6">
      <w:pPr>
        <w:shd w:val="clear" w:color="auto" w:fill="FFFFFF"/>
        <w:spacing w:after="120" w:line="360" w:lineRule="auto"/>
        <w:jc w:val="both"/>
        <w:rPr>
          <w:bCs/>
          <w:i/>
          <w:color w:val="000000"/>
          <w:spacing w:val="-3"/>
          <w:sz w:val="24"/>
          <w:szCs w:val="24"/>
        </w:rPr>
      </w:pPr>
      <w:r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                           (наименование нормативного акта) </w:t>
      </w:r>
    </w:p>
    <w:p w:rsidR="009C334E" w:rsidRPr="00C34079" w:rsidRDefault="008E55FE" w:rsidP="004A10F6">
      <w:pPr>
        <w:shd w:val="clear" w:color="auto" w:fill="FFFFFF"/>
        <w:spacing w:after="120" w:line="360" w:lineRule="auto"/>
        <w:jc w:val="both"/>
        <w:rPr>
          <w:spacing w:val="4"/>
          <w:sz w:val="28"/>
          <w:szCs w:val="28"/>
        </w:rPr>
      </w:pPr>
      <w:r w:rsidRPr="00C34079">
        <w:rPr>
          <w:spacing w:val="4"/>
          <w:sz w:val="28"/>
          <w:szCs w:val="28"/>
        </w:rPr>
        <w:t xml:space="preserve">с другой стороны, именуемые в дальнейшем Сторонами, </w:t>
      </w:r>
    </w:p>
    <w:p w:rsidR="00BA5A1B" w:rsidRDefault="004A10F6" w:rsidP="00234AD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требований </w:t>
      </w:r>
      <w:r w:rsidR="00020832">
        <w:rPr>
          <w:sz w:val="28"/>
          <w:szCs w:val="28"/>
        </w:rPr>
        <w:t xml:space="preserve">Федерального закона № 6-ФЗ «Об </w:t>
      </w:r>
      <w:r w:rsidR="00020832" w:rsidRPr="00732081">
        <w:rPr>
          <w:sz w:val="28"/>
          <w:szCs w:val="28"/>
        </w:rPr>
        <w:t>общих принцип</w:t>
      </w:r>
      <w:r w:rsidR="00020832">
        <w:rPr>
          <w:sz w:val="28"/>
          <w:szCs w:val="28"/>
        </w:rPr>
        <w:t>ах</w:t>
      </w:r>
      <w:r w:rsidR="00020832" w:rsidRPr="00732081">
        <w:rPr>
          <w:sz w:val="28"/>
          <w:szCs w:val="28"/>
        </w:rPr>
        <w:t xml:space="preserve"> организации</w:t>
      </w:r>
      <w:r w:rsidR="00020832">
        <w:rPr>
          <w:sz w:val="28"/>
          <w:szCs w:val="28"/>
        </w:rPr>
        <w:t xml:space="preserve"> и </w:t>
      </w:r>
      <w:r w:rsidR="00020832" w:rsidRPr="00732081">
        <w:rPr>
          <w:sz w:val="28"/>
          <w:szCs w:val="28"/>
        </w:rPr>
        <w:t>деятельности контрольно-счетных органов субъектов Российской Федерации и муниципальных образований</w:t>
      </w:r>
      <w:r w:rsidR="00020832">
        <w:rPr>
          <w:sz w:val="28"/>
          <w:szCs w:val="28"/>
        </w:rPr>
        <w:t xml:space="preserve">», </w:t>
      </w:r>
      <w:r w:rsidR="00020832" w:rsidRPr="00732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020832" w:rsidRPr="009A46D9">
        <w:rPr>
          <w:sz w:val="28"/>
          <w:szCs w:val="28"/>
        </w:rPr>
        <w:t>иными нормативными правовыми актами Российской Федерации</w:t>
      </w:r>
      <w:r w:rsidR="00020832">
        <w:rPr>
          <w:sz w:val="28"/>
          <w:szCs w:val="28"/>
        </w:rPr>
        <w:t xml:space="preserve">, </w:t>
      </w:r>
      <w:r w:rsidR="00BA5A1B">
        <w:rPr>
          <w:sz w:val="28"/>
          <w:szCs w:val="28"/>
        </w:rPr>
        <w:t xml:space="preserve">      </w:t>
      </w:r>
      <w:r w:rsidR="00020832" w:rsidRPr="009A46D9">
        <w:rPr>
          <w:sz w:val="28"/>
          <w:szCs w:val="28"/>
        </w:rPr>
        <w:t xml:space="preserve">Тульской </w:t>
      </w:r>
      <w:r w:rsidR="00BA5A1B">
        <w:rPr>
          <w:sz w:val="28"/>
          <w:szCs w:val="28"/>
        </w:rPr>
        <w:t xml:space="preserve">   </w:t>
      </w:r>
      <w:r w:rsidR="00020832" w:rsidRPr="009A46D9">
        <w:rPr>
          <w:sz w:val="28"/>
          <w:szCs w:val="28"/>
        </w:rPr>
        <w:t>области</w:t>
      </w:r>
      <w:r w:rsidR="00020832">
        <w:rPr>
          <w:sz w:val="28"/>
          <w:szCs w:val="28"/>
        </w:rPr>
        <w:t xml:space="preserve"> </w:t>
      </w:r>
      <w:r w:rsidR="00BA5A1B">
        <w:rPr>
          <w:sz w:val="28"/>
          <w:szCs w:val="28"/>
        </w:rPr>
        <w:t xml:space="preserve">   </w:t>
      </w:r>
      <w:r w:rsidR="00020832">
        <w:rPr>
          <w:sz w:val="28"/>
          <w:szCs w:val="28"/>
        </w:rPr>
        <w:t xml:space="preserve">и </w:t>
      </w:r>
      <w:r w:rsidR="00BA5A1B">
        <w:rPr>
          <w:sz w:val="28"/>
          <w:szCs w:val="28"/>
        </w:rPr>
        <w:t xml:space="preserve">   </w:t>
      </w:r>
      <w:r w:rsidR="00020832">
        <w:rPr>
          <w:sz w:val="28"/>
          <w:szCs w:val="28"/>
        </w:rPr>
        <w:t xml:space="preserve">муниципального </w:t>
      </w:r>
      <w:r w:rsidR="00BA5A1B">
        <w:rPr>
          <w:sz w:val="28"/>
          <w:szCs w:val="28"/>
        </w:rPr>
        <w:t xml:space="preserve">   </w:t>
      </w:r>
      <w:r w:rsidR="00020832">
        <w:rPr>
          <w:sz w:val="28"/>
          <w:szCs w:val="28"/>
        </w:rPr>
        <w:t xml:space="preserve">образования </w:t>
      </w:r>
    </w:p>
    <w:p w:rsidR="00020832" w:rsidRDefault="00020832" w:rsidP="00BA5A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Тульской области,</w:t>
      </w:r>
      <w:r w:rsidRPr="009A46D9">
        <w:rPr>
          <w:sz w:val="28"/>
          <w:szCs w:val="28"/>
        </w:rPr>
        <w:t xml:space="preserve"> </w:t>
      </w:r>
    </w:p>
    <w:p w:rsidR="00507657" w:rsidRPr="009A46D9" w:rsidRDefault="00507657" w:rsidP="004A10F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color w:val="000000"/>
          <w:spacing w:val="-3"/>
          <w:sz w:val="24"/>
          <w:szCs w:val="24"/>
        </w:rPr>
        <w:t>(</w:t>
      </w:r>
      <w:r w:rsidRPr="00CB3327">
        <w:rPr>
          <w:bCs/>
          <w:i/>
          <w:color w:val="000000"/>
          <w:spacing w:val="-3"/>
          <w:sz w:val="24"/>
          <w:szCs w:val="24"/>
        </w:rPr>
        <w:t>наименование  МО</w:t>
      </w:r>
      <w:r>
        <w:rPr>
          <w:bCs/>
          <w:i/>
          <w:color w:val="000000"/>
          <w:spacing w:val="-3"/>
          <w:sz w:val="24"/>
          <w:szCs w:val="24"/>
        </w:rPr>
        <w:t>)</w:t>
      </w:r>
    </w:p>
    <w:p w:rsidR="000905FF" w:rsidRDefault="000905FF" w:rsidP="00C34079">
      <w:pPr>
        <w:shd w:val="clear" w:color="auto" w:fill="FFFFFF"/>
        <w:spacing w:after="120" w:line="360" w:lineRule="auto"/>
        <w:ind w:firstLine="69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признавая важность консолидации усилий органов внешнего государственного и муниципального контроля,</w:t>
      </w:r>
    </w:p>
    <w:p w:rsidR="000905FF" w:rsidRDefault="000905FF" w:rsidP="00C34079">
      <w:pPr>
        <w:shd w:val="clear" w:color="auto" w:fill="FFFFFF"/>
        <w:spacing w:after="120" w:line="360" w:lineRule="auto"/>
        <w:ind w:firstLine="69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исходя из того, что взаимное сотрудничество будет способствовать совершенствованию и повышению эффективности деятельности Сторон, </w:t>
      </w:r>
    </w:p>
    <w:p w:rsidR="008E55FE" w:rsidRDefault="000905FF" w:rsidP="00C34079">
      <w:pPr>
        <w:shd w:val="clear" w:color="auto" w:fill="FFFFFF"/>
        <w:spacing w:after="120" w:line="360" w:lineRule="auto"/>
        <w:ind w:firstLine="69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действуя в пределах своей компетенции, </w:t>
      </w:r>
      <w:r w:rsidR="008E55FE" w:rsidRPr="00C34079">
        <w:rPr>
          <w:spacing w:val="4"/>
          <w:sz w:val="28"/>
          <w:szCs w:val="28"/>
        </w:rPr>
        <w:t>заключили настоящее Соглашение о нижеследующем</w:t>
      </w:r>
      <w:r w:rsidR="00DA1CD6" w:rsidRPr="00C34079">
        <w:rPr>
          <w:spacing w:val="4"/>
          <w:sz w:val="28"/>
          <w:szCs w:val="28"/>
        </w:rPr>
        <w:t>.</w:t>
      </w:r>
    </w:p>
    <w:p w:rsidR="00EA3058" w:rsidRDefault="00EA3058" w:rsidP="00C34079">
      <w:pPr>
        <w:shd w:val="clear" w:color="auto" w:fill="FFFFFF"/>
        <w:spacing w:after="120" w:line="360" w:lineRule="auto"/>
        <w:ind w:firstLine="698"/>
        <w:jc w:val="both"/>
        <w:rPr>
          <w:spacing w:val="4"/>
          <w:sz w:val="28"/>
          <w:szCs w:val="28"/>
        </w:rPr>
      </w:pPr>
    </w:p>
    <w:p w:rsidR="008E55FE" w:rsidRPr="00C34079" w:rsidRDefault="008E55FE" w:rsidP="00833821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C34079">
        <w:rPr>
          <w:b/>
          <w:bCs/>
          <w:color w:val="000000"/>
          <w:spacing w:val="-2"/>
          <w:sz w:val="28"/>
          <w:szCs w:val="28"/>
        </w:rPr>
        <w:t>Предмет Соглашения</w:t>
      </w:r>
    </w:p>
    <w:p w:rsidR="004F38B0" w:rsidRDefault="00076C71" w:rsidP="004F38B0">
      <w:pPr>
        <w:shd w:val="clear" w:color="auto" w:fill="FFFFFF"/>
        <w:spacing w:line="360" w:lineRule="auto"/>
        <w:ind w:firstLine="698"/>
        <w:jc w:val="both"/>
        <w:rPr>
          <w:color w:val="000000"/>
          <w:sz w:val="28"/>
          <w:szCs w:val="28"/>
        </w:rPr>
      </w:pPr>
      <w:r w:rsidRPr="00C34079">
        <w:rPr>
          <w:color w:val="000000"/>
          <w:sz w:val="28"/>
          <w:szCs w:val="28"/>
        </w:rPr>
        <w:t xml:space="preserve">Предметом настоящего Соглашения является </w:t>
      </w:r>
      <w:r w:rsidR="00020832">
        <w:rPr>
          <w:color w:val="000000"/>
          <w:sz w:val="28"/>
          <w:szCs w:val="28"/>
        </w:rPr>
        <w:t xml:space="preserve">порядок </w:t>
      </w:r>
      <w:r w:rsidR="00D34B59">
        <w:rPr>
          <w:color w:val="000000"/>
          <w:sz w:val="28"/>
          <w:szCs w:val="28"/>
        </w:rPr>
        <w:t>организации сотрудничества Сторон по вопросам, входящим в их компетенцию и представляющим взаимный интерес</w:t>
      </w:r>
      <w:r w:rsidR="004F38B0" w:rsidRPr="004F38B0">
        <w:rPr>
          <w:color w:val="000000"/>
          <w:sz w:val="28"/>
          <w:szCs w:val="28"/>
        </w:rPr>
        <w:t xml:space="preserve"> </w:t>
      </w:r>
      <w:r w:rsidR="004F38B0">
        <w:rPr>
          <w:color w:val="000000"/>
          <w:sz w:val="28"/>
          <w:szCs w:val="28"/>
        </w:rPr>
        <w:t>в сфере</w:t>
      </w:r>
      <w:r w:rsidR="004F38B0" w:rsidRPr="004371F1">
        <w:rPr>
          <w:color w:val="000000"/>
          <w:sz w:val="28"/>
          <w:szCs w:val="28"/>
        </w:rPr>
        <w:t xml:space="preserve"> развити</w:t>
      </w:r>
      <w:r w:rsidR="004F38B0">
        <w:rPr>
          <w:color w:val="000000"/>
          <w:sz w:val="28"/>
          <w:szCs w:val="28"/>
        </w:rPr>
        <w:t>я</w:t>
      </w:r>
      <w:r w:rsidR="004F38B0" w:rsidRPr="004371F1">
        <w:rPr>
          <w:color w:val="000000"/>
          <w:sz w:val="28"/>
          <w:szCs w:val="28"/>
        </w:rPr>
        <w:t xml:space="preserve"> </w:t>
      </w:r>
      <w:r w:rsidR="004F38B0" w:rsidRPr="00DD093D">
        <w:rPr>
          <w:sz w:val="28"/>
          <w:szCs w:val="28"/>
        </w:rPr>
        <w:t>системы государственного и муниципального финансового контроля в</w:t>
      </w:r>
      <w:r w:rsidR="004F38B0">
        <w:rPr>
          <w:color w:val="000000"/>
          <w:sz w:val="28"/>
          <w:szCs w:val="28"/>
        </w:rPr>
        <w:t xml:space="preserve"> Тульской области.</w:t>
      </w:r>
    </w:p>
    <w:p w:rsidR="008C4ADC" w:rsidRPr="00C34079" w:rsidRDefault="008C4ADC" w:rsidP="00833821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C34079">
        <w:rPr>
          <w:b/>
          <w:bCs/>
          <w:color w:val="000000"/>
          <w:sz w:val="28"/>
          <w:szCs w:val="28"/>
        </w:rPr>
        <w:t>Направления взаимодействия</w:t>
      </w:r>
    </w:p>
    <w:p w:rsidR="009E13E7" w:rsidRDefault="003D46D5" w:rsidP="00713E98">
      <w:pPr>
        <w:shd w:val="clear" w:color="auto" w:fill="FFFFFF"/>
        <w:spacing w:line="360" w:lineRule="auto"/>
        <w:ind w:firstLine="698"/>
        <w:jc w:val="both"/>
        <w:rPr>
          <w:color w:val="000000"/>
          <w:spacing w:val="4"/>
          <w:sz w:val="28"/>
          <w:szCs w:val="28"/>
        </w:rPr>
      </w:pPr>
      <w:r w:rsidRPr="00C34079">
        <w:rPr>
          <w:color w:val="000000"/>
          <w:spacing w:val="4"/>
          <w:sz w:val="28"/>
          <w:szCs w:val="28"/>
        </w:rPr>
        <w:t xml:space="preserve">Стороны в пределах своей компетенции осуществляют </w:t>
      </w:r>
      <w:r w:rsidRPr="00C34079">
        <w:rPr>
          <w:spacing w:val="4"/>
          <w:sz w:val="28"/>
          <w:szCs w:val="28"/>
        </w:rPr>
        <w:t>взаимодействие и координацию деятельности по следующим основным</w:t>
      </w:r>
      <w:r w:rsidRPr="00C34079">
        <w:rPr>
          <w:color w:val="000000"/>
          <w:spacing w:val="4"/>
          <w:sz w:val="28"/>
          <w:szCs w:val="28"/>
        </w:rPr>
        <w:t xml:space="preserve"> направлениям</w:t>
      </w:r>
      <w:r w:rsidR="00EA552D" w:rsidRPr="00C34079">
        <w:rPr>
          <w:color w:val="000000"/>
          <w:spacing w:val="4"/>
          <w:sz w:val="28"/>
          <w:szCs w:val="28"/>
        </w:rPr>
        <w:t>:</w:t>
      </w:r>
    </w:p>
    <w:p w:rsidR="00621812" w:rsidRPr="00F94B94" w:rsidRDefault="00621812" w:rsidP="00713E98">
      <w:pPr>
        <w:shd w:val="clear" w:color="auto" w:fill="FFFFFF"/>
        <w:spacing w:line="360" w:lineRule="auto"/>
        <w:ind w:firstLine="697"/>
        <w:jc w:val="both"/>
        <w:rPr>
          <w:color w:val="000000"/>
          <w:spacing w:val="4"/>
          <w:sz w:val="28"/>
          <w:szCs w:val="28"/>
        </w:rPr>
      </w:pPr>
      <w:r w:rsidRPr="002707CE">
        <w:rPr>
          <w:spacing w:val="4"/>
          <w:sz w:val="28"/>
          <w:szCs w:val="28"/>
        </w:rPr>
        <w:lastRenderedPageBreak/>
        <w:t>анализ эффективности использования бюджетных средств и</w:t>
      </w:r>
      <w:r w:rsidRPr="00F94B94">
        <w:rPr>
          <w:color w:val="000000"/>
          <w:spacing w:val="4"/>
          <w:sz w:val="28"/>
          <w:szCs w:val="28"/>
        </w:rPr>
        <w:t xml:space="preserve"> разработка предложений по совершенствованию бюджетных процессов;</w:t>
      </w:r>
    </w:p>
    <w:p w:rsidR="00BA5A1B" w:rsidRDefault="00621812" w:rsidP="00713E98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2707CE">
        <w:rPr>
          <w:sz w:val="28"/>
          <w:szCs w:val="28"/>
        </w:rPr>
        <w:t xml:space="preserve">контроль за законностью, результативностью (эффективностью и экономностью) использования межбюджетных трансфертов, предоставленных из бюджета Тульской области бюджету </w:t>
      </w:r>
      <w:r>
        <w:rPr>
          <w:sz w:val="28"/>
          <w:szCs w:val="28"/>
        </w:rPr>
        <w:t xml:space="preserve">муниципального </w:t>
      </w:r>
    </w:p>
    <w:p w:rsidR="00621812" w:rsidRDefault="00621812" w:rsidP="00713E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___________________</w:t>
      </w:r>
      <w:r w:rsidRPr="002707CE">
        <w:rPr>
          <w:sz w:val="28"/>
          <w:szCs w:val="28"/>
        </w:rPr>
        <w:t xml:space="preserve">; </w:t>
      </w:r>
    </w:p>
    <w:p w:rsidR="00BA5A1B" w:rsidRPr="00BA5A1B" w:rsidRDefault="00BA5A1B" w:rsidP="00713E98">
      <w:pPr>
        <w:spacing w:line="360" w:lineRule="auto"/>
        <w:ind w:firstLine="709"/>
        <w:jc w:val="both"/>
        <w:rPr>
          <w:bCs/>
          <w:i/>
          <w:color w:val="000000"/>
          <w:spacing w:val="-3"/>
          <w:sz w:val="24"/>
          <w:szCs w:val="24"/>
        </w:rPr>
      </w:pPr>
      <w:r>
        <w:rPr>
          <w:bCs/>
          <w:i/>
          <w:color w:val="000000"/>
          <w:spacing w:val="-3"/>
          <w:sz w:val="24"/>
          <w:szCs w:val="24"/>
        </w:rPr>
        <w:t xml:space="preserve">                      </w:t>
      </w:r>
      <w:r w:rsidRPr="00BA5A1B">
        <w:rPr>
          <w:bCs/>
          <w:i/>
          <w:color w:val="000000"/>
          <w:spacing w:val="-3"/>
          <w:sz w:val="24"/>
          <w:szCs w:val="24"/>
        </w:rPr>
        <w:t>(наименование МО)</w:t>
      </w:r>
    </w:p>
    <w:p w:rsidR="00CB117C" w:rsidRDefault="00621812" w:rsidP="00713E98">
      <w:pPr>
        <w:shd w:val="clear" w:color="auto" w:fill="FFFFFF"/>
        <w:spacing w:line="360" w:lineRule="auto"/>
        <w:ind w:firstLine="697"/>
        <w:jc w:val="both"/>
        <w:rPr>
          <w:sz w:val="28"/>
          <w:szCs w:val="28"/>
        </w:rPr>
      </w:pPr>
      <w:r w:rsidRPr="00915306">
        <w:rPr>
          <w:sz w:val="28"/>
          <w:szCs w:val="28"/>
        </w:rPr>
        <w:t xml:space="preserve">обмен опытом </w:t>
      </w:r>
      <w:r w:rsidR="00CB117C">
        <w:rPr>
          <w:sz w:val="28"/>
          <w:szCs w:val="28"/>
        </w:rPr>
        <w:t xml:space="preserve">в установленной сфере деятельности; </w:t>
      </w:r>
    </w:p>
    <w:p w:rsidR="00621812" w:rsidRDefault="00621812" w:rsidP="00621812">
      <w:pPr>
        <w:shd w:val="clear" w:color="auto" w:fill="FFFFFF"/>
        <w:spacing w:line="360" w:lineRule="auto"/>
        <w:ind w:firstLine="698"/>
        <w:jc w:val="both"/>
        <w:rPr>
          <w:sz w:val="28"/>
          <w:szCs w:val="28"/>
        </w:rPr>
      </w:pPr>
      <w:r w:rsidRPr="00915306">
        <w:rPr>
          <w:sz w:val="28"/>
          <w:szCs w:val="28"/>
        </w:rPr>
        <w:t xml:space="preserve">взаимодействие в вопросах повышения квалификации </w:t>
      </w:r>
      <w:r>
        <w:rPr>
          <w:sz w:val="28"/>
          <w:szCs w:val="28"/>
        </w:rPr>
        <w:t>сотрудников.</w:t>
      </w:r>
    </w:p>
    <w:p w:rsidR="00CD794C" w:rsidRPr="00C34079" w:rsidRDefault="00CD794C" w:rsidP="00833821">
      <w:pPr>
        <w:shd w:val="clear" w:color="auto" w:fill="FFFFFF"/>
        <w:spacing w:after="120" w:line="360" w:lineRule="auto"/>
        <w:ind w:firstLine="706"/>
        <w:jc w:val="both"/>
        <w:rPr>
          <w:sz w:val="28"/>
          <w:szCs w:val="28"/>
        </w:rPr>
      </w:pPr>
    </w:p>
    <w:p w:rsidR="008E55FE" w:rsidRDefault="00B26A87" w:rsidP="00833821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jc w:val="center"/>
        <w:rPr>
          <w:b/>
          <w:bCs/>
          <w:sz w:val="28"/>
          <w:szCs w:val="28"/>
        </w:rPr>
      </w:pPr>
      <w:r w:rsidRPr="00C34079">
        <w:rPr>
          <w:b/>
          <w:bCs/>
          <w:sz w:val="28"/>
          <w:szCs w:val="28"/>
        </w:rPr>
        <w:t xml:space="preserve">Формы </w:t>
      </w:r>
      <w:r w:rsidR="00FA1516">
        <w:rPr>
          <w:b/>
          <w:bCs/>
          <w:sz w:val="28"/>
          <w:szCs w:val="28"/>
        </w:rPr>
        <w:t xml:space="preserve">и порядок </w:t>
      </w:r>
      <w:r w:rsidR="008E55FE" w:rsidRPr="00C34079">
        <w:rPr>
          <w:b/>
          <w:bCs/>
          <w:sz w:val="28"/>
          <w:szCs w:val="28"/>
        </w:rPr>
        <w:t>взаимодействия Сторон</w:t>
      </w:r>
    </w:p>
    <w:p w:rsidR="00713E98" w:rsidRDefault="00621812" w:rsidP="00713E98">
      <w:pPr>
        <w:shd w:val="clear" w:color="auto" w:fill="FFFFFF"/>
        <w:spacing w:line="360" w:lineRule="auto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43DB1">
        <w:rPr>
          <w:color w:val="000000"/>
          <w:sz w:val="28"/>
          <w:szCs w:val="28"/>
        </w:rPr>
        <w:t>.1. Стороны в пределах своей компетенции</w:t>
      </w:r>
      <w:r w:rsidR="00713E98">
        <w:rPr>
          <w:color w:val="000000"/>
          <w:sz w:val="28"/>
          <w:szCs w:val="28"/>
        </w:rPr>
        <w:t>:</w:t>
      </w:r>
      <w:r w:rsidRPr="00243DB1">
        <w:rPr>
          <w:color w:val="000000"/>
          <w:sz w:val="28"/>
          <w:szCs w:val="28"/>
        </w:rPr>
        <w:t xml:space="preserve"> </w:t>
      </w:r>
    </w:p>
    <w:p w:rsidR="00621812" w:rsidRPr="00744B76" w:rsidRDefault="00621812" w:rsidP="00713E98">
      <w:pPr>
        <w:shd w:val="clear" w:color="auto" w:fill="FFFFFF"/>
        <w:spacing w:line="360" w:lineRule="auto"/>
        <w:ind w:firstLine="697"/>
        <w:jc w:val="both"/>
        <w:rPr>
          <w:spacing w:val="4"/>
          <w:sz w:val="28"/>
          <w:szCs w:val="28"/>
        </w:rPr>
      </w:pPr>
      <w:r w:rsidRPr="004374D1">
        <w:rPr>
          <w:color w:val="000000"/>
          <w:sz w:val="28"/>
          <w:szCs w:val="28"/>
        </w:rPr>
        <w:t xml:space="preserve">осуществляют информационный обмен в рамках законодательства </w:t>
      </w:r>
      <w:r w:rsidRPr="003B4336">
        <w:rPr>
          <w:sz w:val="28"/>
          <w:szCs w:val="28"/>
        </w:rPr>
        <w:t>Российской Федера</w:t>
      </w:r>
      <w:r w:rsidRPr="003B4336">
        <w:rPr>
          <w:sz w:val="28"/>
          <w:szCs w:val="28"/>
        </w:rPr>
        <w:lastRenderedPageBreak/>
        <w:t xml:space="preserve">ции, в том числе </w:t>
      </w:r>
      <w:r w:rsidRPr="003B4336">
        <w:rPr>
          <w:spacing w:val="4"/>
          <w:sz w:val="28"/>
          <w:szCs w:val="28"/>
        </w:rPr>
        <w:t xml:space="preserve">информируют друг друга о планах </w:t>
      </w:r>
      <w:r w:rsidRPr="00744B76">
        <w:rPr>
          <w:spacing w:val="4"/>
          <w:sz w:val="28"/>
          <w:szCs w:val="28"/>
        </w:rPr>
        <w:t xml:space="preserve">контрольной </w:t>
      </w:r>
      <w:r w:rsidR="00C024E6" w:rsidRPr="00744B76">
        <w:rPr>
          <w:spacing w:val="4"/>
          <w:sz w:val="28"/>
          <w:szCs w:val="28"/>
        </w:rPr>
        <w:t xml:space="preserve">и экспертно-аналитической </w:t>
      </w:r>
      <w:r w:rsidRPr="00744B76">
        <w:rPr>
          <w:spacing w:val="4"/>
          <w:sz w:val="28"/>
          <w:szCs w:val="28"/>
        </w:rPr>
        <w:t>деятельности;</w:t>
      </w:r>
    </w:p>
    <w:p w:rsidR="00621812" w:rsidRDefault="00621812" w:rsidP="00713E98">
      <w:pPr>
        <w:shd w:val="clear" w:color="auto" w:fill="FFFFFF"/>
        <w:spacing w:line="360" w:lineRule="auto"/>
        <w:ind w:firstLine="697"/>
        <w:jc w:val="both"/>
        <w:rPr>
          <w:color w:val="000000"/>
          <w:spacing w:val="4"/>
          <w:sz w:val="28"/>
          <w:szCs w:val="28"/>
        </w:rPr>
      </w:pPr>
      <w:r w:rsidRPr="00243DB1">
        <w:rPr>
          <w:color w:val="000000"/>
          <w:spacing w:val="4"/>
          <w:sz w:val="28"/>
          <w:szCs w:val="28"/>
        </w:rPr>
        <w:t xml:space="preserve">осуществляют обмен </w:t>
      </w:r>
      <w:r>
        <w:rPr>
          <w:color w:val="000000"/>
          <w:spacing w:val="4"/>
          <w:sz w:val="28"/>
          <w:szCs w:val="28"/>
        </w:rPr>
        <w:t xml:space="preserve">аналитическими, </w:t>
      </w:r>
      <w:r w:rsidRPr="00243DB1">
        <w:rPr>
          <w:color w:val="000000"/>
          <w:spacing w:val="4"/>
          <w:sz w:val="28"/>
          <w:szCs w:val="28"/>
        </w:rPr>
        <w:t>информационно-справочными материалами, методическими рекомендациями и технологиями, представляющими взаимный интерес;</w:t>
      </w:r>
    </w:p>
    <w:p w:rsidR="00621812" w:rsidRDefault="00621812" w:rsidP="00713E98">
      <w:pPr>
        <w:shd w:val="clear" w:color="auto" w:fill="FFFFFF"/>
        <w:spacing w:line="360" w:lineRule="auto"/>
        <w:ind w:firstLine="697"/>
        <w:jc w:val="both"/>
        <w:rPr>
          <w:sz w:val="28"/>
          <w:szCs w:val="28"/>
        </w:rPr>
      </w:pPr>
      <w:r w:rsidRPr="00397423">
        <w:rPr>
          <w:sz w:val="28"/>
          <w:szCs w:val="28"/>
        </w:rPr>
        <w:t>организуют</w:t>
      </w:r>
      <w:r w:rsidRPr="003E4215">
        <w:rPr>
          <w:sz w:val="28"/>
          <w:szCs w:val="28"/>
        </w:rPr>
        <w:t xml:space="preserve"> планирование</w:t>
      </w:r>
      <w:r>
        <w:rPr>
          <w:sz w:val="28"/>
          <w:szCs w:val="28"/>
        </w:rPr>
        <w:t xml:space="preserve"> </w:t>
      </w:r>
      <w:r w:rsidRPr="003E4215">
        <w:rPr>
          <w:sz w:val="28"/>
          <w:szCs w:val="28"/>
        </w:rPr>
        <w:t>и проведение совместных контрольных и экспертно-аналитических мероприятий;</w:t>
      </w:r>
    </w:p>
    <w:p w:rsidR="000525CF" w:rsidRDefault="00621812" w:rsidP="00713E98">
      <w:pPr>
        <w:shd w:val="clear" w:color="auto" w:fill="FFFFFF"/>
        <w:spacing w:line="360" w:lineRule="auto"/>
        <w:ind w:firstLine="697"/>
        <w:jc w:val="both"/>
        <w:rPr>
          <w:color w:val="000000"/>
          <w:spacing w:val="4"/>
          <w:sz w:val="28"/>
          <w:szCs w:val="28"/>
        </w:rPr>
      </w:pPr>
      <w:r w:rsidRPr="00243DB1">
        <w:rPr>
          <w:color w:val="000000"/>
          <w:spacing w:val="4"/>
          <w:sz w:val="28"/>
          <w:szCs w:val="28"/>
        </w:rPr>
        <w:t xml:space="preserve">проводят конференции, </w:t>
      </w:r>
      <w:r w:rsidR="000525CF">
        <w:rPr>
          <w:color w:val="000000"/>
          <w:spacing w:val="4"/>
          <w:sz w:val="28"/>
          <w:szCs w:val="28"/>
        </w:rPr>
        <w:t>рабочие встречи, консультации и иные мероприятия.</w:t>
      </w:r>
    </w:p>
    <w:p w:rsidR="00621812" w:rsidRDefault="00621812" w:rsidP="00713E98">
      <w:pPr>
        <w:shd w:val="clear" w:color="auto" w:fill="FFFFFF"/>
        <w:spacing w:after="120" w:line="360" w:lineRule="auto"/>
        <w:ind w:firstLine="69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</w:t>
      </w:r>
      <w:r w:rsidR="000525CF">
        <w:rPr>
          <w:color w:val="000000"/>
          <w:spacing w:val="4"/>
          <w:sz w:val="28"/>
          <w:szCs w:val="28"/>
        </w:rPr>
        <w:t>2</w:t>
      </w:r>
      <w:r>
        <w:rPr>
          <w:color w:val="000000"/>
          <w:spacing w:val="4"/>
          <w:sz w:val="28"/>
          <w:szCs w:val="28"/>
        </w:rPr>
        <w:t>. Стороны могут осуществлять взаимодействие и в других взаимосогласованных формах.</w:t>
      </w:r>
    </w:p>
    <w:p w:rsidR="000525CF" w:rsidRDefault="000525CF" w:rsidP="000525CF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  <w:spacing w:val="18"/>
          <w:sz w:val="28"/>
          <w:szCs w:val="28"/>
        </w:rPr>
        <w:t xml:space="preserve">3.3. Обмен информацией осуществляется Сторонами с учетом </w:t>
      </w:r>
      <w:r>
        <w:rPr>
          <w:color w:val="000000"/>
          <w:spacing w:val="-1"/>
          <w:sz w:val="28"/>
          <w:szCs w:val="28"/>
        </w:rPr>
        <w:t>соблюдения требований законодательства Российской Федерации  о защите информации.</w:t>
      </w:r>
    </w:p>
    <w:p w:rsidR="00621812" w:rsidRDefault="00621812" w:rsidP="00621812">
      <w:pPr>
        <w:shd w:val="clear" w:color="auto" w:fill="FFFFFF"/>
        <w:spacing w:line="360" w:lineRule="auto"/>
        <w:ind w:firstLine="706"/>
        <w:jc w:val="both"/>
      </w:pPr>
    </w:p>
    <w:p w:rsidR="00621812" w:rsidRPr="00141F72" w:rsidRDefault="00621812" w:rsidP="00713E98">
      <w:pPr>
        <w:pStyle w:val="a3"/>
        <w:numPr>
          <w:ilvl w:val="0"/>
          <w:numId w:val="3"/>
        </w:numPr>
        <w:shd w:val="clear" w:color="auto" w:fill="FFFFFF"/>
        <w:spacing w:after="120"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141F72">
        <w:rPr>
          <w:b/>
          <w:bCs/>
          <w:color w:val="000000"/>
          <w:spacing w:val="-1"/>
          <w:sz w:val="28"/>
          <w:szCs w:val="28"/>
        </w:rPr>
        <w:t>Заключительные положения</w:t>
      </w:r>
    </w:p>
    <w:p w:rsidR="00621812" w:rsidRDefault="000525CF" w:rsidP="00713E98">
      <w:pPr>
        <w:shd w:val="clear" w:color="auto" w:fill="FFFFFF"/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621812">
        <w:rPr>
          <w:color w:val="000000"/>
          <w:sz w:val="28"/>
          <w:szCs w:val="28"/>
        </w:rPr>
        <w:t xml:space="preserve">.1. </w:t>
      </w:r>
      <w:r w:rsidR="00621812" w:rsidRPr="001B2C45">
        <w:rPr>
          <w:color w:val="000000"/>
          <w:sz w:val="28"/>
          <w:szCs w:val="28"/>
        </w:rPr>
        <w:t>Настоящее  Соглашение  заключается на неопределенный срок и вступает  в  силу  со  дня  его  подписания обеими Сторонами.</w:t>
      </w:r>
    </w:p>
    <w:p w:rsidR="000525CF" w:rsidRPr="001B2C45" w:rsidRDefault="000525CF" w:rsidP="00713E98">
      <w:pPr>
        <w:shd w:val="clear" w:color="auto" w:fill="FFFFFF"/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1B2C45">
        <w:rPr>
          <w:color w:val="000000"/>
          <w:sz w:val="28"/>
          <w:szCs w:val="28"/>
        </w:rPr>
        <w:t>Изменения и дополнения в Соглашение оформляются дополнительными соглашениями и становятся неотъемлемой  частью  настоящего Соглашения.</w:t>
      </w:r>
    </w:p>
    <w:p w:rsidR="00621812" w:rsidRPr="001B2C45" w:rsidRDefault="000525CF" w:rsidP="00713E98">
      <w:pPr>
        <w:shd w:val="clear" w:color="auto" w:fill="FFFFFF"/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1812">
        <w:rPr>
          <w:color w:val="000000"/>
          <w:sz w:val="28"/>
          <w:szCs w:val="28"/>
        </w:rPr>
        <w:t>.</w:t>
      </w:r>
      <w:r w:rsidR="00FA1516">
        <w:rPr>
          <w:color w:val="000000"/>
          <w:sz w:val="28"/>
          <w:szCs w:val="28"/>
        </w:rPr>
        <w:t>3</w:t>
      </w:r>
      <w:r w:rsidR="00621812">
        <w:rPr>
          <w:color w:val="000000"/>
          <w:sz w:val="28"/>
          <w:szCs w:val="28"/>
        </w:rPr>
        <w:t xml:space="preserve">. </w:t>
      </w:r>
      <w:r w:rsidR="00621812" w:rsidRPr="001B2C45">
        <w:rPr>
          <w:color w:val="000000"/>
          <w:sz w:val="28"/>
          <w:szCs w:val="28"/>
        </w:rPr>
        <w:t>Соглашение   может   быть расторгнуто по инициативе любой Стороны путем письменного уведомления другой Стороны не позднее чем за месяц до даты его расторжения.</w:t>
      </w:r>
      <w:r>
        <w:rPr>
          <w:color w:val="000000"/>
          <w:sz w:val="28"/>
          <w:szCs w:val="28"/>
        </w:rPr>
        <w:t xml:space="preserve"> При этом действие Соглашения </w:t>
      </w:r>
      <w:r w:rsidR="00FA1516">
        <w:rPr>
          <w:color w:val="000000"/>
          <w:sz w:val="28"/>
          <w:szCs w:val="28"/>
        </w:rPr>
        <w:t>не может быть приостановлено во время проведения совместных контрольных и экспертно-аналитических мероприятий до их полного завершения.</w:t>
      </w:r>
    </w:p>
    <w:p w:rsidR="00621812" w:rsidRDefault="00FA1516" w:rsidP="00713E98">
      <w:pPr>
        <w:shd w:val="clear" w:color="auto" w:fill="FFFFFF"/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21812">
        <w:rPr>
          <w:color w:val="000000"/>
          <w:sz w:val="28"/>
          <w:szCs w:val="28"/>
        </w:rPr>
        <w:t xml:space="preserve">.4. </w:t>
      </w:r>
      <w:r w:rsidR="00621812" w:rsidRPr="001B2C45">
        <w:rPr>
          <w:color w:val="000000"/>
          <w:sz w:val="28"/>
          <w:szCs w:val="28"/>
        </w:rPr>
        <w:t>Соглашение составлено в двух экземплярах, имеющих одинаковую юридическую силу, по одному для каждой из Сторон.</w:t>
      </w:r>
    </w:p>
    <w:p w:rsidR="00831B67" w:rsidRPr="001B2C45" w:rsidRDefault="00831B67" w:rsidP="00713E98">
      <w:pPr>
        <w:shd w:val="clear" w:color="auto" w:fill="FFFFFF"/>
        <w:spacing w:after="120"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220"/>
      </w:tblGrid>
      <w:tr w:rsidR="00831B67" w:rsidTr="00831B67">
        <w:tc>
          <w:tcPr>
            <w:tcW w:w="4503" w:type="dxa"/>
          </w:tcPr>
          <w:p w:rsidR="00831B67" w:rsidRDefault="00831B67" w:rsidP="00831B67">
            <w:pPr>
              <w:tabs>
                <w:tab w:val="left" w:pos="1186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Председатель</w:t>
            </w:r>
          </w:p>
          <w:p w:rsidR="00831B67" w:rsidRDefault="00831B67" w:rsidP="00831B67">
            <w:pPr>
              <w:tabs>
                <w:tab w:val="left" w:pos="1186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счетной палаты</w:t>
            </w:r>
          </w:p>
          <w:p w:rsidR="00831B67" w:rsidRDefault="00831B67" w:rsidP="00831B67">
            <w:pPr>
              <w:tabs>
                <w:tab w:val="left" w:pos="1186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Тульской области</w:t>
            </w:r>
          </w:p>
          <w:p w:rsidR="00831B67" w:rsidRDefault="00831B67" w:rsidP="00831B67">
            <w:pPr>
              <w:tabs>
                <w:tab w:val="left" w:pos="1186"/>
              </w:tabs>
              <w:rPr>
                <w:sz w:val="28"/>
                <w:szCs w:val="28"/>
              </w:rPr>
            </w:pPr>
          </w:p>
          <w:p w:rsidR="00831B67" w:rsidRDefault="00831B67" w:rsidP="00831B67">
            <w:pPr>
              <w:tabs>
                <w:tab w:val="left" w:pos="1186"/>
              </w:tabs>
              <w:rPr>
                <w:sz w:val="28"/>
                <w:szCs w:val="28"/>
              </w:rPr>
            </w:pPr>
          </w:p>
          <w:p w:rsidR="00831B67" w:rsidRDefault="00831B67" w:rsidP="0083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Pr="00DD2244">
              <w:rPr>
                <w:sz w:val="28"/>
                <w:szCs w:val="28"/>
              </w:rPr>
              <w:t xml:space="preserve">   </w:t>
            </w:r>
            <w:r w:rsidRPr="009A74CE">
              <w:rPr>
                <w:sz w:val="28"/>
                <w:szCs w:val="28"/>
              </w:rPr>
              <w:t>П.И.</w:t>
            </w:r>
            <w:r>
              <w:rPr>
                <w:sz w:val="28"/>
                <w:szCs w:val="28"/>
              </w:rPr>
              <w:t xml:space="preserve"> К</w:t>
            </w:r>
            <w:r w:rsidRPr="009A74CE">
              <w:rPr>
                <w:sz w:val="28"/>
                <w:szCs w:val="28"/>
              </w:rPr>
              <w:t>ошельников</w:t>
            </w:r>
          </w:p>
          <w:p w:rsidR="00831B67" w:rsidRDefault="00831B67" w:rsidP="00831B67">
            <w:r>
              <w:rPr>
                <w:bCs/>
                <w:i/>
                <w:color w:val="000000"/>
                <w:spacing w:val="-3"/>
                <w:sz w:val="24"/>
                <w:szCs w:val="24"/>
              </w:rPr>
              <w:t xml:space="preserve">         (подпись)</w:t>
            </w:r>
          </w:p>
        </w:tc>
        <w:tc>
          <w:tcPr>
            <w:tcW w:w="567" w:type="dxa"/>
          </w:tcPr>
          <w:p w:rsidR="00831B67" w:rsidRDefault="00831B67" w:rsidP="00621812">
            <w:pPr>
              <w:spacing w:line="360" w:lineRule="auto"/>
              <w:jc w:val="center"/>
            </w:pPr>
          </w:p>
        </w:tc>
        <w:tc>
          <w:tcPr>
            <w:tcW w:w="4220" w:type="dxa"/>
          </w:tcPr>
          <w:p w:rsidR="00831B67" w:rsidRPr="0051263F" w:rsidRDefault="00831B67" w:rsidP="00831B67">
            <w:pPr>
              <w:tabs>
                <w:tab w:val="left" w:pos="1186"/>
              </w:tabs>
              <w:rPr>
                <w:color w:val="000000"/>
                <w:spacing w:val="-1"/>
                <w:sz w:val="28"/>
                <w:szCs w:val="28"/>
              </w:rPr>
            </w:pPr>
            <w:r w:rsidRPr="0051263F">
              <w:rPr>
                <w:color w:val="000000"/>
                <w:spacing w:val="-1"/>
                <w:sz w:val="28"/>
                <w:szCs w:val="28"/>
              </w:rPr>
              <w:t>Председател</w:t>
            </w:r>
            <w:r>
              <w:rPr>
                <w:color w:val="000000"/>
                <w:spacing w:val="-1"/>
                <w:sz w:val="28"/>
                <w:szCs w:val="28"/>
              </w:rPr>
              <w:t>ь</w:t>
            </w:r>
            <w:r w:rsidRPr="0051263F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831B67" w:rsidRDefault="00831B67" w:rsidP="00831B67">
            <w:pPr>
              <w:tabs>
                <w:tab w:val="left" w:pos="1186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______________</w:t>
            </w:r>
          </w:p>
          <w:p w:rsidR="00831B67" w:rsidRPr="0051263F" w:rsidRDefault="00831B67" w:rsidP="00831B67">
            <w:pPr>
              <w:tabs>
                <w:tab w:val="left" w:pos="1186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i/>
                <w:color w:val="000000"/>
                <w:spacing w:val="-3"/>
                <w:sz w:val="24"/>
                <w:szCs w:val="24"/>
              </w:rPr>
              <w:t>(</w:t>
            </w:r>
            <w:r w:rsidRPr="00CB3327">
              <w:rPr>
                <w:bCs/>
                <w:i/>
                <w:color w:val="000000"/>
                <w:spacing w:val="-3"/>
                <w:sz w:val="24"/>
                <w:szCs w:val="24"/>
              </w:rPr>
              <w:t>наименование КСО МО</w:t>
            </w:r>
            <w:r>
              <w:rPr>
                <w:bCs/>
                <w:i/>
                <w:color w:val="000000"/>
                <w:spacing w:val="-3"/>
                <w:sz w:val="24"/>
                <w:szCs w:val="24"/>
              </w:rPr>
              <w:t>)</w:t>
            </w:r>
          </w:p>
          <w:p w:rsidR="00831B67" w:rsidRDefault="00831B67" w:rsidP="00621812">
            <w:pPr>
              <w:spacing w:line="360" w:lineRule="auto"/>
              <w:jc w:val="center"/>
            </w:pPr>
          </w:p>
          <w:p w:rsidR="00831B67" w:rsidRDefault="00831B67" w:rsidP="00621812">
            <w:pPr>
              <w:spacing w:line="360" w:lineRule="auto"/>
              <w:jc w:val="center"/>
            </w:pPr>
          </w:p>
          <w:p w:rsidR="00831B67" w:rsidRDefault="00831B67" w:rsidP="00831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Pr="00DD22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______________</w:t>
            </w:r>
          </w:p>
          <w:p w:rsidR="00831B67" w:rsidRDefault="006F6D4D" w:rsidP="00831B67">
            <w:pPr>
              <w:rPr>
                <w:sz w:val="28"/>
                <w:szCs w:val="28"/>
              </w:rPr>
            </w:pPr>
            <w:r>
              <w:rPr>
                <w:bCs/>
                <w:i/>
                <w:color w:val="000000"/>
                <w:spacing w:val="-3"/>
                <w:sz w:val="24"/>
                <w:szCs w:val="24"/>
              </w:rPr>
              <w:t xml:space="preserve">       (подпись)   </w:t>
            </w:r>
            <w:r w:rsidR="00831B67">
              <w:rPr>
                <w:bCs/>
                <w:i/>
                <w:color w:val="000000"/>
                <w:spacing w:val="-3"/>
                <w:sz w:val="24"/>
                <w:szCs w:val="24"/>
              </w:rPr>
              <w:t xml:space="preserve">    (</w:t>
            </w:r>
            <w:r>
              <w:rPr>
                <w:bCs/>
                <w:i/>
                <w:color w:val="000000"/>
                <w:spacing w:val="-3"/>
                <w:sz w:val="24"/>
                <w:szCs w:val="24"/>
              </w:rPr>
              <w:t>инициалы, фамилия</w:t>
            </w:r>
            <w:r w:rsidR="00831B67">
              <w:rPr>
                <w:bCs/>
                <w:i/>
                <w:color w:val="000000"/>
                <w:spacing w:val="-3"/>
                <w:sz w:val="24"/>
                <w:szCs w:val="24"/>
              </w:rPr>
              <w:t>)</w:t>
            </w:r>
          </w:p>
          <w:p w:rsidR="00831B67" w:rsidRDefault="00831B67" w:rsidP="00831B67">
            <w:pPr>
              <w:spacing w:line="360" w:lineRule="auto"/>
            </w:pPr>
          </w:p>
        </w:tc>
      </w:tr>
    </w:tbl>
    <w:p w:rsidR="00621812" w:rsidRPr="00621812" w:rsidRDefault="00621812" w:rsidP="00621812">
      <w:pPr>
        <w:shd w:val="clear" w:color="auto" w:fill="FFFFFF"/>
        <w:spacing w:after="120" w:line="360" w:lineRule="auto"/>
        <w:jc w:val="center"/>
        <w:rPr>
          <w:b/>
          <w:bCs/>
          <w:sz w:val="28"/>
          <w:szCs w:val="28"/>
        </w:rPr>
      </w:pPr>
    </w:p>
    <w:sectPr w:rsidR="00621812" w:rsidRPr="00621812" w:rsidSect="00713E98">
      <w:headerReference w:type="default" r:id="rId7"/>
      <w:pgSz w:w="11909" w:h="16834"/>
      <w:pgMar w:top="851" w:right="1134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FD" w:rsidRDefault="00B071FD" w:rsidP="00CD6435">
      <w:r>
        <w:separator/>
      </w:r>
    </w:p>
  </w:endnote>
  <w:endnote w:type="continuationSeparator" w:id="0">
    <w:p w:rsidR="00B071FD" w:rsidRDefault="00B071FD" w:rsidP="00C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FD" w:rsidRDefault="00B071FD" w:rsidP="00CD6435">
      <w:r>
        <w:separator/>
      </w:r>
    </w:p>
  </w:footnote>
  <w:footnote w:type="continuationSeparator" w:id="0">
    <w:p w:rsidR="00B071FD" w:rsidRDefault="00B071FD" w:rsidP="00CD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0131"/>
      <w:docPartObj>
        <w:docPartGallery w:val="Page Numbers (Top of Page)"/>
        <w:docPartUnique/>
      </w:docPartObj>
    </w:sdtPr>
    <w:sdtEndPr/>
    <w:sdtContent>
      <w:p w:rsidR="006263E4" w:rsidRDefault="00272B9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54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63E4" w:rsidRDefault="00626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4394E"/>
    <w:multiLevelType w:val="singleLevel"/>
    <w:tmpl w:val="678A8C48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CF64AD"/>
    <w:multiLevelType w:val="multilevel"/>
    <w:tmpl w:val="25B6F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2160"/>
      </w:pPr>
      <w:rPr>
        <w:rFonts w:hint="default"/>
      </w:rPr>
    </w:lvl>
  </w:abstractNum>
  <w:abstractNum w:abstractNumId="2" w15:restartNumberingAfterBreak="0">
    <w:nsid w:val="35177708"/>
    <w:multiLevelType w:val="singleLevel"/>
    <w:tmpl w:val="6C5EB668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5F1B0B"/>
    <w:multiLevelType w:val="hybridMultilevel"/>
    <w:tmpl w:val="752A5626"/>
    <w:lvl w:ilvl="0" w:tplc="598CAC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5119"/>
    <w:multiLevelType w:val="singleLevel"/>
    <w:tmpl w:val="FC783DA8"/>
    <w:lvl w:ilvl="0">
      <w:start w:val="3"/>
      <w:numFmt w:val="decimal"/>
      <w:lvlText w:val="2.%1"/>
      <w:legacy w:legacy="1" w:legacySpace="0" w:legacyIndent="475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FE"/>
    <w:rsid w:val="000150CA"/>
    <w:rsid w:val="00020832"/>
    <w:rsid w:val="00031700"/>
    <w:rsid w:val="00043B41"/>
    <w:rsid w:val="000525CF"/>
    <w:rsid w:val="000739B4"/>
    <w:rsid w:val="00074C57"/>
    <w:rsid w:val="00075C5B"/>
    <w:rsid w:val="00076C71"/>
    <w:rsid w:val="000905FF"/>
    <w:rsid w:val="000C7301"/>
    <w:rsid w:val="000D7EE3"/>
    <w:rsid w:val="000F1B2C"/>
    <w:rsid w:val="000F696B"/>
    <w:rsid w:val="00106A9C"/>
    <w:rsid w:val="001621F4"/>
    <w:rsid w:val="001740AC"/>
    <w:rsid w:val="0017539C"/>
    <w:rsid w:val="00184005"/>
    <w:rsid w:val="001B2C45"/>
    <w:rsid w:val="001B4467"/>
    <w:rsid w:val="001B6B81"/>
    <w:rsid w:val="001B7444"/>
    <w:rsid w:val="001C5CA3"/>
    <w:rsid w:val="001E4BF4"/>
    <w:rsid w:val="001F2FF4"/>
    <w:rsid w:val="001F4D0F"/>
    <w:rsid w:val="001F7F22"/>
    <w:rsid w:val="00211E33"/>
    <w:rsid w:val="002272FB"/>
    <w:rsid w:val="00234900"/>
    <w:rsid w:val="00234AD2"/>
    <w:rsid w:val="00243DB1"/>
    <w:rsid w:val="00244569"/>
    <w:rsid w:val="002515BC"/>
    <w:rsid w:val="0026524B"/>
    <w:rsid w:val="00272B92"/>
    <w:rsid w:val="00292365"/>
    <w:rsid w:val="002A4328"/>
    <w:rsid w:val="002A43F9"/>
    <w:rsid w:val="002B1F7B"/>
    <w:rsid w:val="002B2334"/>
    <w:rsid w:val="002D77EC"/>
    <w:rsid w:val="002E2731"/>
    <w:rsid w:val="002E5AF3"/>
    <w:rsid w:val="00300C64"/>
    <w:rsid w:val="00314249"/>
    <w:rsid w:val="003254CA"/>
    <w:rsid w:val="0033600A"/>
    <w:rsid w:val="003416BF"/>
    <w:rsid w:val="00342BD7"/>
    <w:rsid w:val="00347A4A"/>
    <w:rsid w:val="00347E4D"/>
    <w:rsid w:val="003636BB"/>
    <w:rsid w:val="003714D6"/>
    <w:rsid w:val="003846BA"/>
    <w:rsid w:val="00385A71"/>
    <w:rsid w:val="003B0351"/>
    <w:rsid w:val="003C4615"/>
    <w:rsid w:val="003D46D5"/>
    <w:rsid w:val="003F14F1"/>
    <w:rsid w:val="00400052"/>
    <w:rsid w:val="00411365"/>
    <w:rsid w:val="004221C9"/>
    <w:rsid w:val="0043481E"/>
    <w:rsid w:val="004371F1"/>
    <w:rsid w:val="004457EA"/>
    <w:rsid w:val="0049018B"/>
    <w:rsid w:val="00494984"/>
    <w:rsid w:val="004A10F6"/>
    <w:rsid w:val="004B0F67"/>
    <w:rsid w:val="004B4524"/>
    <w:rsid w:val="004C19C7"/>
    <w:rsid w:val="004C2797"/>
    <w:rsid w:val="004C38C9"/>
    <w:rsid w:val="004F38B0"/>
    <w:rsid w:val="005058BD"/>
    <w:rsid w:val="00505B09"/>
    <w:rsid w:val="00507657"/>
    <w:rsid w:val="005113F2"/>
    <w:rsid w:val="00514555"/>
    <w:rsid w:val="00514603"/>
    <w:rsid w:val="0051527C"/>
    <w:rsid w:val="00515E04"/>
    <w:rsid w:val="005172B5"/>
    <w:rsid w:val="00531252"/>
    <w:rsid w:val="00536D36"/>
    <w:rsid w:val="00546196"/>
    <w:rsid w:val="0056443B"/>
    <w:rsid w:val="005711A1"/>
    <w:rsid w:val="005752AE"/>
    <w:rsid w:val="00576537"/>
    <w:rsid w:val="00583B75"/>
    <w:rsid w:val="00586CE3"/>
    <w:rsid w:val="00591BDE"/>
    <w:rsid w:val="005965B2"/>
    <w:rsid w:val="005B1EAB"/>
    <w:rsid w:val="005B707A"/>
    <w:rsid w:val="005C2E05"/>
    <w:rsid w:val="005C710C"/>
    <w:rsid w:val="005F1DC5"/>
    <w:rsid w:val="005F6433"/>
    <w:rsid w:val="005F7F7E"/>
    <w:rsid w:val="0061102F"/>
    <w:rsid w:val="00621812"/>
    <w:rsid w:val="00623304"/>
    <w:rsid w:val="006263E4"/>
    <w:rsid w:val="00636791"/>
    <w:rsid w:val="00641C84"/>
    <w:rsid w:val="00644AAA"/>
    <w:rsid w:val="00647E6B"/>
    <w:rsid w:val="006518B0"/>
    <w:rsid w:val="006A0690"/>
    <w:rsid w:val="006A233B"/>
    <w:rsid w:val="006A7C68"/>
    <w:rsid w:val="006C5984"/>
    <w:rsid w:val="006D5599"/>
    <w:rsid w:val="006E3C2D"/>
    <w:rsid w:val="006E7370"/>
    <w:rsid w:val="006F6D4D"/>
    <w:rsid w:val="00711D2C"/>
    <w:rsid w:val="00713E98"/>
    <w:rsid w:val="00741A6D"/>
    <w:rsid w:val="00744B76"/>
    <w:rsid w:val="00791A78"/>
    <w:rsid w:val="007951D7"/>
    <w:rsid w:val="007B2926"/>
    <w:rsid w:val="007B641D"/>
    <w:rsid w:val="007B6445"/>
    <w:rsid w:val="007C3A12"/>
    <w:rsid w:val="007F4A2D"/>
    <w:rsid w:val="007F56D9"/>
    <w:rsid w:val="007F712B"/>
    <w:rsid w:val="00804A40"/>
    <w:rsid w:val="0081040B"/>
    <w:rsid w:val="0081119F"/>
    <w:rsid w:val="008126B8"/>
    <w:rsid w:val="00817F2F"/>
    <w:rsid w:val="00821143"/>
    <w:rsid w:val="00831B67"/>
    <w:rsid w:val="008321EB"/>
    <w:rsid w:val="00833821"/>
    <w:rsid w:val="008840AF"/>
    <w:rsid w:val="0089049D"/>
    <w:rsid w:val="00897A7A"/>
    <w:rsid w:val="008A278D"/>
    <w:rsid w:val="008A5937"/>
    <w:rsid w:val="008B0BEA"/>
    <w:rsid w:val="008B3226"/>
    <w:rsid w:val="008B39C2"/>
    <w:rsid w:val="008C19D3"/>
    <w:rsid w:val="008C4ADC"/>
    <w:rsid w:val="008C5CE3"/>
    <w:rsid w:val="008D3928"/>
    <w:rsid w:val="008D7D54"/>
    <w:rsid w:val="008E55FE"/>
    <w:rsid w:val="008E5BD9"/>
    <w:rsid w:val="009030C9"/>
    <w:rsid w:val="00914216"/>
    <w:rsid w:val="0092103E"/>
    <w:rsid w:val="00931559"/>
    <w:rsid w:val="00936215"/>
    <w:rsid w:val="0093778B"/>
    <w:rsid w:val="009511CC"/>
    <w:rsid w:val="009569BB"/>
    <w:rsid w:val="00956C4D"/>
    <w:rsid w:val="009642C6"/>
    <w:rsid w:val="009768E0"/>
    <w:rsid w:val="00976B2B"/>
    <w:rsid w:val="00980DB5"/>
    <w:rsid w:val="0098561E"/>
    <w:rsid w:val="009B1391"/>
    <w:rsid w:val="009C334E"/>
    <w:rsid w:val="009C73DE"/>
    <w:rsid w:val="009D76FD"/>
    <w:rsid w:val="009E13E7"/>
    <w:rsid w:val="00A10EE5"/>
    <w:rsid w:val="00A12A5D"/>
    <w:rsid w:val="00A12AA6"/>
    <w:rsid w:val="00A20697"/>
    <w:rsid w:val="00A44AEB"/>
    <w:rsid w:val="00A474D3"/>
    <w:rsid w:val="00A53919"/>
    <w:rsid w:val="00A66D8D"/>
    <w:rsid w:val="00A727E5"/>
    <w:rsid w:val="00A7354A"/>
    <w:rsid w:val="00A92724"/>
    <w:rsid w:val="00AA00BA"/>
    <w:rsid w:val="00AA4ACD"/>
    <w:rsid w:val="00AB4A84"/>
    <w:rsid w:val="00AB6BA7"/>
    <w:rsid w:val="00AC1489"/>
    <w:rsid w:val="00AC3DDE"/>
    <w:rsid w:val="00AD4041"/>
    <w:rsid w:val="00B071FD"/>
    <w:rsid w:val="00B1794D"/>
    <w:rsid w:val="00B21DEE"/>
    <w:rsid w:val="00B26A87"/>
    <w:rsid w:val="00B32FD3"/>
    <w:rsid w:val="00B40A37"/>
    <w:rsid w:val="00B70802"/>
    <w:rsid w:val="00B7216C"/>
    <w:rsid w:val="00B94AC0"/>
    <w:rsid w:val="00B95432"/>
    <w:rsid w:val="00BA05A0"/>
    <w:rsid w:val="00BA5A1B"/>
    <w:rsid w:val="00BB4842"/>
    <w:rsid w:val="00BB7BEC"/>
    <w:rsid w:val="00BB7D74"/>
    <w:rsid w:val="00BC07C6"/>
    <w:rsid w:val="00BC6A43"/>
    <w:rsid w:val="00BD65F3"/>
    <w:rsid w:val="00BD781C"/>
    <w:rsid w:val="00BF6E3A"/>
    <w:rsid w:val="00C024E6"/>
    <w:rsid w:val="00C07BD1"/>
    <w:rsid w:val="00C2563E"/>
    <w:rsid w:val="00C34079"/>
    <w:rsid w:val="00C51D7B"/>
    <w:rsid w:val="00C55911"/>
    <w:rsid w:val="00C569FD"/>
    <w:rsid w:val="00C75652"/>
    <w:rsid w:val="00C852EF"/>
    <w:rsid w:val="00CA538B"/>
    <w:rsid w:val="00CB117C"/>
    <w:rsid w:val="00CB3327"/>
    <w:rsid w:val="00CC6435"/>
    <w:rsid w:val="00CC6EBE"/>
    <w:rsid w:val="00CD1BE5"/>
    <w:rsid w:val="00CD6435"/>
    <w:rsid w:val="00CD794C"/>
    <w:rsid w:val="00CE1A34"/>
    <w:rsid w:val="00CE4D72"/>
    <w:rsid w:val="00D03AA8"/>
    <w:rsid w:val="00D04344"/>
    <w:rsid w:val="00D34B59"/>
    <w:rsid w:val="00D66998"/>
    <w:rsid w:val="00DA1CD6"/>
    <w:rsid w:val="00DA43EC"/>
    <w:rsid w:val="00DA6E09"/>
    <w:rsid w:val="00DB7191"/>
    <w:rsid w:val="00DD2244"/>
    <w:rsid w:val="00DD351B"/>
    <w:rsid w:val="00DE18FB"/>
    <w:rsid w:val="00DF268F"/>
    <w:rsid w:val="00E05459"/>
    <w:rsid w:val="00E136E5"/>
    <w:rsid w:val="00E41C27"/>
    <w:rsid w:val="00E55732"/>
    <w:rsid w:val="00E702CC"/>
    <w:rsid w:val="00E84535"/>
    <w:rsid w:val="00E90598"/>
    <w:rsid w:val="00E97B3B"/>
    <w:rsid w:val="00EA1DDA"/>
    <w:rsid w:val="00EA3058"/>
    <w:rsid w:val="00EA3B8E"/>
    <w:rsid w:val="00EA552D"/>
    <w:rsid w:val="00EB7F60"/>
    <w:rsid w:val="00EC2493"/>
    <w:rsid w:val="00ED2FA9"/>
    <w:rsid w:val="00EE3210"/>
    <w:rsid w:val="00EF13AA"/>
    <w:rsid w:val="00F24F42"/>
    <w:rsid w:val="00F40763"/>
    <w:rsid w:val="00F57056"/>
    <w:rsid w:val="00F6687E"/>
    <w:rsid w:val="00F717F4"/>
    <w:rsid w:val="00F72D53"/>
    <w:rsid w:val="00F737C7"/>
    <w:rsid w:val="00F8064C"/>
    <w:rsid w:val="00F85580"/>
    <w:rsid w:val="00FA1516"/>
    <w:rsid w:val="00FB21FF"/>
    <w:rsid w:val="00FD749E"/>
    <w:rsid w:val="00FE1450"/>
    <w:rsid w:val="00FE2CCB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D68E-4BD8-4E62-A146-50479D54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F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94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C4AD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C4ADC"/>
    <w:pPr>
      <w:widowControl/>
      <w:shd w:val="clear" w:color="auto" w:fill="FFFFFF"/>
      <w:autoSpaceDE/>
      <w:autoSpaceDN/>
      <w:adjustRightInd/>
      <w:spacing w:before="600" w:after="720" w:line="0" w:lineRule="atLeast"/>
    </w:pPr>
    <w:rPr>
      <w:sz w:val="26"/>
      <w:szCs w:val="26"/>
    </w:rPr>
  </w:style>
  <w:style w:type="paragraph" w:customStyle="1" w:styleId="ConsPlusTitle">
    <w:name w:val="ConsPlusTitle"/>
    <w:uiPriority w:val="99"/>
    <w:rsid w:val="00505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styleId="a5">
    <w:name w:val="header"/>
    <w:basedOn w:val="a"/>
    <w:link w:val="a6"/>
    <w:uiPriority w:val="99"/>
    <w:unhideWhenUsed/>
    <w:rsid w:val="00CD6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64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6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43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1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19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765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810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Российкой Федерации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Кузнецова Ольга Николаевна</cp:lastModifiedBy>
  <cp:revision>2</cp:revision>
  <cp:lastPrinted>2013-06-03T05:56:00Z</cp:lastPrinted>
  <dcterms:created xsi:type="dcterms:W3CDTF">2019-07-22T08:04:00Z</dcterms:created>
  <dcterms:modified xsi:type="dcterms:W3CDTF">2019-07-22T08:04:00Z</dcterms:modified>
</cp:coreProperties>
</file>