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2A" w:rsidRPr="001110D4" w:rsidRDefault="00CC442A" w:rsidP="00513EB1">
      <w:pPr>
        <w:pStyle w:val="a3"/>
        <w:rPr>
          <w:b/>
        </w:rPr>
      </w:pPr>
      <w:r w:rsidRPr="001110D4">
        <w:rPr>
          <w:b/>
        </w:rPr>
        <w:t>ЗАКЛЮЧЕНИЕ</w:t>
      </w:r>
      <w:r w:rsidRPr="001110D4">
        <w:rPr>
          <w:b/>
        </w:rPr>
        <w:br/>
        <w:t>счетной палаты Тульской области</w:t>
      </w:r>
      <w:r w:rsidRPr="001110D4">
        <w:rPr>
          <w:b/>
        </w:rPr>
        <w:br/>
        <w:t>на отчет об исполнении бюджета Тульской области</w:t>
      </w:r>
      <w:r w:rsidRPr="001110D4">
        <w:rPr>
          <w:b/>
        </w:rPr>
        <w:br/>
        <w:t>за первый квартал 201</w:t>
      </w:r>
      <w:r w:rsidR="001110D4" w:rsidRPr="001110D4">
        <w:rPr>
          <w:b/>
        </w:rPr>
        <w:t>7</w:t>
      </w:r>
      <w:r w:rsidRPr="001110D4">
        <w:rPr>
          <w:b/>
        </w:rPr>
        <w:t xml:space="preserve"> года</w:t>
      </w:r>
    </w:p>
    <w:p w:rsidR="00C046C2" w:rsidRPr="00F0222D" w:rsidRDefault="00145790" w:rsidP="005E17B5">
      <w:pPr>
        <w:spacing w:before="24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F0222D">
        <w:rPr>
          <w:spacing w:val="-3"/>
          <w:sz w:val="28"/>
          <w:szCs w:val="28"/>
        </w:rPr>
        <w:t>четной палатой Тульской области в соответствии со статьей 157 Бюджетного кодекса Российской Федерации и во исполнение статьи 29 Закона Тульской области от 09.06.2008 №1015-ЗТО «О бюджетном процессе в Тульской области», статьи 8 Закона Тульской области от 04.12.2008 №1147-ЗТО «О счетной палате Тульской области»</w:t>
      </w:r>
      <w:r w:rsidRPr="00145790">
        <w:rPr>
          <w:spacing w:val="-3"/>
          <w:sz w:val="28"/>
          <w:szCs w:val="28"/>
        </w:rPr>
        <w:t xml:space="preserve"> </w:t>
      </w:r>
      <w:r w:rsidRPr="00F0222D">
        <w:rPr>
          <w:spacing w:val="-3"/>
          <w:sz w:val="28"/>
          <w:szCs w:val="28"/>
        </w:rPr>
        <w:t>подготовлено</w:t>
      </w:r>
      <w:r>
        <w:rPr>
          <w:spacing w:val="-3"/>
          <w:sz w:val="28"/>
          <w:szCs w:val="28"/>
        </w:rPr>
        <w:t xml:space="preserve"> з</w:t>
      </w:r>
      <w:r w:rsidR="00C046C2" w:rsidRPr="00F0222D">
        <w:rPr>
          <w:spacing w:val="-3"/>
          <w:sz w:val="28"/>
          <w:szCs w:val="28"/>
        </w:rPr>
        <w:t>аключение на отчет об исполнении бюджета Тульской области за первый квартал 201</w:t>
      </w:r>
      <w:r w:rsidR="001110D4" w:rsidRPr="00F0222D">
        <w:rPr>
          <w:spacing w:val="-3"/>
          <w:sz w:val="28"/>
          <w:szCs w:val="28"/>
        </w:rPr>
        <w:t>7</w:t>
      </w:r>
      <w:r w:rsidR="00C046C2" w:rsidRPr="00F0222D">
        <w:rPr>
          <w:spacing w:val="-3"/>
          <w:sz w:val="28"/>
          <w:szCs w:val="28"/>
        </w:rPr>
        <w:t xml:space="preserve"> года. </w:t>
      </w:r>
    </w:p>
    <w:p w:rsidR="00C440BE" w:rsidRPr="00EF39BE" w:rsidRDefault="00C440BE" w:rsidP="00C440BE">
      <w:pPr>
        <w:tabs>
          <w:tab w:val="left" w:pos="993"/>
        </w:tabs>
        <w:spacing w:before="100"/>
        <w:ind w:firstLine="709"/>
        <w:jc w:val="both"/>
        <w:rPr>
          <w:sz w:val="28"/>
          <w:szCs w:val="28"/>
        </w:rPr>
      </w:pPr>
      <w:r w:rsidRPr="00EF39BE">
        <w:rPr>
          <w:sz w:val="28"/>
          <w:szCs w:val="28"/>
        </w:rPr>
        <w:t>В Закон Тульской области от 23.12.2016 № 94</w:t>
      </w:r>
      <w:r w:rsidRPr="00EF39BE">
        <w:rPr>
          <w:sz w:val="28"/>
          <w:szCs w:val="28"/>
        </w:rPr>
        <w:noBreakHyphen/>
        <w:t>ЗТО «О бюджете Тульской области на 2017 год и на плановый период 2018 и 2019</w:t>
      </w:r>
      <w:r w:rsidR="00EF39BE" w:rsidRPr="00EF39BE">
        <w:rPr>
          <w:sz w:val="28"/>
          <w:szCs w:val="28"/>
        </w:rPr>
        <w:t xml:space="preserve"> </w:t>
      </w:r>
      <w:r w:rsidRPr="00EF39BE">
        <w:rPr>
          <w:sz w:val="28"/>
          <w:szCs w:val="28"/>
        </w:rPr>
        <w:t>годов» в первом квартале 2017 года внесены изменения Закон</w:t>
      </w:r>
      <w:r w:rsidR="008D4A3B">
        <w:rPr>
          <w:sz w:val="28"/>
          <w:szCs w:val="28"/>
        </w:rPr>
        <w:t>ом</w:t>
      </w:r>
      <w:r w:rsidRPr="00EF39BE">
        <w:rPr>
          <w:sz w:val="28"/>
          <w:szCs w:val="28"/>
        </w:rPr>
        <w:t xml:space="preserve"> Тульской области от 22.02.2017 № 12-ЗТО, </w:t>
      </w:r>
      <w:r w:rsidR="008D4A3B">
        <w:rPr>
          <w:sz w:val="28"/>
          <w:szCs w:val="28"/>
        </w:rPr>
        <w:t>в результате которых</w:t>
      </w:r>
      <w:r w:rsidRPr="00EF39BE">
        <w:rPr>
          <w:sz w:val="28"/>
          <w:szCs w:val="28"/>
        </w:rPr>
        <w:t xml:space="preserve"> основные параметры бюджета </w:t>
      </w:r>
      <w:r w:rsidR="008D4A3B">
        <w:rPr>
          <w:sz w:val="28"/>
          <w:szCs w:val="28"/>
        </w:rPr>
        <w:t xml:space="preserve">области </w:t>
      </w:r>
      <w:r w:rsidRPr="00EF39BE">
        <w:rPr>
          <w:sz w:val="28"/>
          <w:szCs w:val="28"/>
        </w:rPr>
        <w:t>на 2017 год увеличены:</w:t>
      </w:r>
    </w:p>
    <w:p w:rsidR="00C440BE" w:rsidRPr="00145790" w:rsidRDefault="00C440BE" w:rsidP="00145790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Cs w:val="28"/>
        </w:rPr>
      </w:pPr>
      <w:r w:rsidRPr="00145790">
        <w:rPr>
          <w:szCs w:val="28"/>
        </w:rPr>
        <w:t xml:space="preserve">по доходам </w:t>
      </w:r>
      <w:r w:rsidRPr="00EF39BE">
        <w:t>до 64 620 341,8 тыс. рублей, или на 3 765 088,9 тыс. рублей (6,2%)</w:t>
      </w:r>
      <w:r w:rsidR="00145790">
        <w:t xml:space="preserve"> </w:t>
      </w:r>
      <w:r w:rsidRPr="00EF39BE">
        <w:t>относительно первоначально утвержденного показателя</w:t>
      </w:r>
      <w:r w:rsidRPr="00145790">
        <w:rPr>
          <w:szCs w:val="28"/>
        </w:rPr>
        <w:t>;</w:t>
      </w:r>
    </w:p>
    <w:p w:rsidR="00C440BE" w:rsidRDefault="00C440BE" w:rsidP="00145790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EF39BE">
        <w:rPr>
          <w:spacing w:val="-4"/>
          <w:sz w:val="28"/>
          <w:szCs w:val="28"/>
        </w:rPr>
        <w:t>по расходам до 69 753 329,0 тыс. рублей, или на 3 765 088,9</w:t>
      </w:r>
      <w:r w:rsidRPr="00EF39BE">
        <w:rPr>
          <w:spacing w:val="-4"/>
        </w:rPr>
        <w:t> </w:t>
      </w:r>
      <w:r w:rsidRPr="00EF39BE">
        <w:rPr>
          <w:spacing w:val="-4"/>
          <w:sz w:val="28"/>
          <w:szCs w:val="28"/>
        </w:rPr>
        <w:t>тыс. рублей (5,7%).</w:t>
      </w:r>
    </w:p>
    <w:p w:rsidR="00C440BE" w:rsidRPr="00EF39BE" w:rsidRDefault="00C440BE" w:rsidP="0014579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EF39BE">
        <w:rPr>
          <w:spacing w:val="-6"/>
          <w:sz w:val="28"/>
          <w:szCs w:val="28"/>
        </w:rPr>
        <w:t xml:space="preserve">Дефицит бюджета области не изменился и составляет 5 132 987,2 тыс. рублей. </w:t>
      </w:r>
    </w:p>
    <w:p w:rsidR="00C440BE" w:rsidRPr="00EF39BE" w:rsidRDefault="00C440BE" w:rsidP="00D82891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F39BE">
        <w:rPr>
          <w:sz w:val="28"/>
          <w:szCs w:val="28"/>
        </w:rPr>
        <w:t>Согласно Отчету, бюджет области в первом квартале 2017 года исполнен по доходам в сумме 14 588 863,6 тыс. рублей (22,6% от объема доходов, утвержденного на 2017 год), по расходам в сумме 12 640 985,3 тыс. рублей (на 18,1% от годовых бюджетных назначений). По состоянию на 01.04.2017 превышение доходов над расходами составило 1 947 878,3 тыс. рублей.</w:t>
      </w:r>
    </w:p>
    <w:p w:rsidR="00C440BE" w:rsidRPr="00EF39BE" w:rsidRDefault="00C440BE" w:rsidP="00D82891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F39BE">
        <w:rPr>
          <w:sz w:val="28"/>
          <w:szCs w:val="28"/>
        </w:rPr>
        <w:t xml:space="preserve">В первом квартале 2017 года в доходы бюджета области поступило налоговых и неналоговых доходов в объеме 11 351 627,3 </w:t>
      </w:r>
      <w:r w:rsidRPr="00EF39BE">
        <w:rPr>
          <w:sz w:val="28"/>
        </w:rPr>
        <w:t xml:space="preserve">тыс. рублей, </w:t>
      </w:r>
      <w:r w:rsidR="00EF39BE" w:rsidRPr="00EF39BE">
        <w:rPr>
          <w:sz w:val="28"/>
        </w:rPr>
        <w:t>или</w:t>
      </w:r>
      <w:r w:rsidRPr="00EF39BE">
        <w:rPr>
          <w:sz w:val="28"/>
        </w:rPr>
        <w:t xml:space="preserve"> 21,9% </w:t>
      </w:r>
      <w:r w:rsidRPr="00EF39BE">
        <w:rPr>
          <w:sz w:val="28"/>
          <w:szCs w:val="28"/>
        </w:rPr>
        <w:t>к прогнозу поступлений 2017 года. Доля налоговых и неналоговых доходов в общем объеме доходов бюджет</w:t>
      </w:r>
      <w:r w:rsidR="002E3491">
        <w:rPr>
          <w:sz w:val="28"/>
          <w:szCs w:val="28"/>
        </w:rPr>
        <w:t>а</w:t>
      </w:r>
      <w:r w:rsidRPr="00EF39BE">
        <w:rPr>
          <w:sz w:val="28"/>
          <w:szCs w:val="28"/>
        </w:rPr>
        <w:t xml:space="preserve"> области составила 77,8% (увеличилась к уровню соответствующего периода прошлого года на 3,3 процентного пункта).</w:t>
      </w:r>
    </w:p>
    <w:p w:rsidR="00C440BE" w:rsidRPr="008F64A6" w:rsidRDefault="00C440BE" w:rsidP="00D82891">
      <w:pPr>
        <w:tabs>
          <w:tab w:val="left" w:pos="1134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EF39BE">
        <w:rPr>
          <w:sz w:val="28"/>
          <w:szCs w:val="28"/>
        </w:rPr>
        <w:t xml:space="preserve">По сравнению с соответствующим периодом прошлого года поступления налоговых и неналоговых доходов увеличились на 2 158 587,1 тыс. рублей, или на 23,5%, в основном за счет </w:t>
      </w:r>
      <w:r w:rsidRPr="008F64A6">
        <w:rPr>
          <w:spacing w:val="-4"/>
          <w:sz w:val="28"/>
          <w:szCs w:val="28"/>
        </w:rPr>
        <w:t>поступлений по налогу на прибыль организаций (</w:t>
      </w:r>
      <w:r w:rsidR="00EF39BE">
        <w:rPr>
          <w:spacing w:val="-4"/>
          <w:sz w:val="28"/>
          <w:szCs w:val="28"/>
        </w:rPr>
        <w:t xml:space="preserve">больше </w:t>
      </w:r>
      <w:r w:rsidR="00EF39BE" w:rsidRPr="008F64A6">
        <w:rPr>
          <w:spacing w:val="-4"/>
          <w:sz w:val="28"/>
          <w:szCs w:val="28"/>
        </w:rPr>
        <w:t xml:space="preserve">к уровню соответствующего периода 2016 года на </w:t>
      </w:r>
      <w:r w:rsidR="00EF39BE" w:rsidRPr="008F64A6">
        <w:rPr>
          <w:sz w:val="28"/>
          <w:szCs w:val="28"/>
        </w:rPr>
        <w:t>2 487 403,7 тыс</w:t>
      </w:r>
      <w:r w:rsidR="00EF39BE" w:rsidRPr="008F64A6">
        <w:rPr>
          <w:spacing w:val="-4"/>
          <w:sz w:val="28"/>
          <w:szCs w:val="28"/>
        </w:rPr>
        <w:t>. рублей</w:t>
      </w:r>
      <w:r w:rsidR="00EF39BE">
        <w:rPr>
          <w:spacing w:val="-4"/>
          <w:sz w:val="28"/>
          <w:szCs w:val="28"/>
        </w:rPr>
        <w:t>, или</w:t>
      </w:r>
      <w:r w:rsidR="00EF39BE" w:rsidRPr="008F64A6">
        <w:rPr>
          <w:spacing w:val="-4"/>
          <w:sz w:val="28"/>
          <w:szCs w:val="28"/>
        </w:rPr>
        <w:t xml:space="preserve"> </w:t>
      </w:r>
      <w:r w:rsidRPr="008F64A6">
        <w:rPr>
          <w:spacing w:val="-4"/>
          <w:sz w:val="28"/>
          <w:szCs w:val="28"/>
        </w:rPr>
        <w:t xml:space="preserve">в 2,1 раза). </w:t>
      </w:r>
      <w:r w:rsidRPr="008F64A6">
        <w:rPr>
          <w:sz w:val="28"/>
          <w:szCs w:val="28"/>
        </w:rPr>
        <w:t>В объеме налоговых и неналоговых доходов бюджета области доля бюджетообразующих налогов (налога на прибыль организаций, налога на доходы физических лиц, акцизов</w:t>
      </w:r>
      <w:r w:rsidRPr="008F64A6">
        <w:rPr>
          <w:spacing w:val="-4"/>
          <w:sz w:val="28"/>
          <w:szCs w:val="28"/>
        </w:rPr>
        <w:t xml:space="preserve"> по подакцизным товарам (продукции), производимым на территории Российской Федерации)</w:t>
      </w:r>
      <w:r w:rsidRPr="008F64A6">
        <w:rPr>
          <w:sz w:val="28"/>
          <w:szCs w:val="28"/>
        </w:rPr>
        <w:t xml:space="preserve"> составила 86,3%.</w:t>
      </w:r>
    </w:p>
    <w:p w:rsidR="002F6B64" w:rsidRDefault="00DE60C5" w:rsidP="00D82891">
      <w:pPr>
        <w:pStyle w:val="21"/>
        <w:widowControl w:val="0"/>
        <w:tabs>
          <w:tab w:val="left" w:pos="993"/>
        </w:tabs>
        <w:spacing w:before="60"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D14410">
        <w:rPr>
          <w:iCs/>
          <w:sz w:val="28"/>
          <w:szCs w:val="28"/>
        </w:rPr>
        <w:t xml:space="preserve">С 1 января 2017 года </w:t>
      </w:r>
      <w:r w:rsidR="00D14410" w:rsidRPr="00D14410">
        <w:rPr>
          <w:iCs/>
          <w:sz w:val="28"/>
          <w:szCs w:val="28"/>
        </w:rPr>
        <w:t xml:space="preserve">в бюджет области зачисляется </w:t>
      </w:r>
      <w:r w:rsidRPr="00D14410">
        <w:rPr>
          <w:rFonts w:eastAsia="Calibri"/>
          <w:sz w:val="28"/>
          <w:szCs w:val="28"/>
        </w:rPr>
        <w:t xml:space="preserve">плата за предоставление сведений, документов, содержащихся в государственных реестрах (регистрах), ведение которых осуществляется </w:t>
      </w:r>
      <w:r w:rsidRPr="00D14410">
        <w:rPr>
          <w:rFonts w:eastAsia="Calibri"/>
          <w:i/>
          <w:sz w:val="28"/>
          <w:szCs w:val="28"/>
        </w:rPr>
        <w:t xml:space="preserve">федеральными </w:t>
      </w:r>
      <w:r w:rsidRPr="00D14410">
        <w:rPr>
          <w:rFonts w:eastAsia="Calibri"/>
          <w:sz w:val="28"/>
          <w:szCs w:val="28"/>
        </w:rPr>
        <w:t xml:space="preserve">государственными органами, федеральными казенными учреждениями при обращении через многофункциональный центр </w:t>
      </w:r>
      <w:r w:rsidR="00D14410" w:rsidRPr="00D14410">
        <w:rPr>
          <w:rFonts w:eastAsia="Calibri"/>
          <w:sz w:val="28"/>
          <w:szCs w:val="28"/>
        </w:rPr>
        <w:t>(</w:t>
      </w:r>
      <w:r w:rsidRPr="00D14410">
        <w:rPr>
          <w:iCs/>
          <w:sz w:val="28"/>
          <w:szCs w:val="28"/>
        </w:rPr>
        <w:t xml:space="preserve">по нормативу </w:t>
      </w:r>
      <w:r w:rsidRPr="00D14410">
        <w:rPr>
          <w:rFonts w:eastAsia="Calibri"/>
          <w:sz w:val="28"/>
          <w:szCs w:val="28"/>
        </w:rPr>
        <w:t>50 процентов</w:t>
      </w:r>
      <w:r w:rsidR="00D14410" w:rsidRPr="00D14410">
        <w:rPr>
          <w:rFonts w:eastAsia="Calibri"/>
          <w:sz w:val="28"/>
          <w:szCs w:val="28"/>
        </w:rPr>
        <w:t>)</w:t>
      </w:r>
      <w:r w:rsidRPr="00D14410">
        <w:rPr>
          <w:rFonts w:eastAsia="Calibri"/>
          <w:sz w:val="28"/>
          <w:szCs w:val="28"/>
        </w:rPr>
        <w:t xml:space="preserve">. </w:t>
      </w:r>
      <w:r w:rsidR="00C440BE" w:rsidRPr="00D14410">
        <w:rPr>
          <w:rFonts w:eastAsia="Calibri"/>
          <w:sz w:val="28"/>
          <w:szCs w:val="28"/>
        </w:rPr>
        <w:t xml:space="preserve">По </w:t>
      </w:r>
      <w:r w:rsidR="00C440BE" w:rsidRPr="00D14410">
        <w:rPr>
          <w:rFonts w:eastAsia="Calibri"/>
          <w:sz w:val="28"/>
          <w:szCs w:val="28"/>
        </w:rPr>
        <w:lastRenderedPageBreak/>
        <w:t>состоянию на 01.04.2017 поступления составили 151,8 тыс. рублей, в прогнозном показателе объема доходов на 2017 год не учтены</w:t>
      </w:r>
      <w:r w:rsidR="00D14410" w:rsidRPr="00D14410">
        <w:rPr>
          <w:rFonts w:eastAsia="Calibri"/>
          <w:sz w:val="28"/>
          <w:szCs w:val="28"/>
        </w:rPr>
        <w:t>.</w:t>
      </w:r>
      <w:r w:rsidR="00C440BE" w:rsidRPr="00D14410">
        <w:rPr>
          <w:rFonts w:eastAsia="Calibri"/>
          <w:sz w:val="28"/>
          <w:szCs w:val="28"/>
        </w:rPr>
        <w:t xml:space="preserve"> </w:t>
      </w:r>
      <w:r w:rsidR="00C440BE" w:rsidRPr="00D14410">
        <w:rPr>
          <w:sz w:val="28"/>
          <w:szCs w:val="28"/>
        </w:rPr>
        <w:t>По мнению счетной палаты, поступившие доходы следует предусмотреть в прогнозном показателе доходов при последующем внесении изменений в Закон о бюджете области на 2017 год.</w:t>
      </w:r>
      <w:r w:rsidR="002F6B64" w:rsidRPr="002F6B64">
        <w:rPr>
          <w:rFonts w:eastAsia="Calibri"/>
          <w:sz w:val="28"/>
          <w:szCs w:val="28"/>
        </w:rPr>
        <w:t xml:space="preserve"> </w:t>
      </w:r>
    </w:p>
    <w:p w:rsidR="00C440BE" w:rsidRPr="00D14410" w:rsidRDefault="00C440BE" w:rsidP="00D82891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14410">
        <w:rPr>
          <w:sz w:val="28"/>
          <w:szCs w:val="28"/>
        </w:rPr>
        <w:t>Объем безвозмездных поступлений в бюджет области в первом квартале 2017 года составил 3 237 236,3 тыс. рублей, или 25,1% к показателю, утвержденному Законом о бюджете области на 2017 год, и 102,9% к уровню соответствующего периода прошлого года (</w:t>
      </w:r>
      <w:r w:rsidR="00D14410">
        <w:rPr>
          <w:sz w:val="28"/>
          <w:szCs w:val="28"/>
        </w:rPr>
        <w:t>больше</w:t>
      </w:r>
      <w:r w:rsidRPr="00D14410">
        <w:rPr>
          <w:sz w:val="28"/>
          <w:szCs w:val="28"/>
        </w:rPr>
        <w:t xml:space="preserve"> на 90 128,0 тыс. рублей). </w:t>
      </w:r>
    </w:p>
    <w:p w:rsidR="00C440BE" w:rsidRPr="00D14410" w:rsidRDefault="00C440BE" w:rsidP="00C440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4410">
        <w:rPr>
          <w:sz w:val="28"/>
          <w:szCs w:val="28"/>
        </w:rPr>
        <w:t xml:space="preserve">Из федерального бюджета в бюджет области поступили средства в сумме 2 457 301,0 тыс. рублей, что на 230 599,1 тыс. рублей (на 10,4%) больше, чем за аналогичный период 2016 года. </w:t>
      </w:r>
      <w:r w:rsidR="00D14410">
        <w:rPr>
          <w:sz w:val="28"/>
          <w:szCs w:val="28"/>
        </w:rPr>
        <w:t>У</w:t>
      </w:r>
      <w:r w:rsidR="00D14410" w:rsidRPr="00D14410">
        <w:rPr>
          <w:sz w:val="28"/>
          <w:szCs w:val="28"/>
        </w:rPr>
        <w:t xml:space="preserve">величился </w:t>
      </w:r>
      <w:r w:rsidR="00D14410">
        <w:rPr>
          <w:sz w:val="28"/>
          <w:szCs w:val="28"/>
        </w:rPr>
        <w:t>о</w:t>
      </w:r>
      <w:r w:rsidRPr="00D14410">
        <w:rPr>
          <w:sz w:val="28"/>
          <w:szCs w:val="28"/>
        </w:rPr>
        <w:t xml:space="preserve">бъем дотаций на 313 558,0 тыс. рублей (на 65,8%), субвенций – на 48 045,4 тыс. рублей (на 3,2%); уменьшился объем субсидий и иных межбюджетных трансфертов – </w:t>
      </w:r>
      <w:r w:rsidR="00110391">
        <w:rPr>
          <w:sz w:val="28"/>
          <w:szCs w:val="28"/>
        </w:rPr>
        <w:t xml:space="preserve">на </w:t>
      </w:r>
      <w:r w:rsidRPr="00D14410">
        <w:rPr>
          <w:sz w:val="28"/>
          <w:szCs w:val="28"/>
        </w:rPr>
        <w:t xml:space="preserve">99 785,8 тыс. рублей (на 46%) и на 31 218,5 тыс. рублей (на 90,5%) соответственно. </w:t>
      </w:r>
    </w:p>
    <w:p w:rsidR="009C3C4C" w:rsidRPr="00D14410" w:rsidRDefault="00C440BE" w:rsidP="00D82891">
      <w:pPr>
        <w:pStyle w:val="31"/>
        <w:tabs>
          <w:tab w:val="left" w:pos="993"/>
        </w:tabs>
        <w:spacing w:before="60" w:after="0"/>
        <w:ind w:left="0" w:firstLine="709"/>
        <w:jc w:val="both"/>
        <w:rPr>
          <w:sz w:val="28"/>
          <w:szCs w:val="28"/>
        </w:rPr>
      </w:pPr>
      <w:r w:rsidRPr="00D14410">
        <w:rPr>
          <w:spacing w:val="-4"/>
          <w:sz w:val="28"/>
          <w:szCs w:val="28"/>
        </w:rPr>
        <w:t>Недоимка по налогам и сборам в бюджетную систему Российской Федерации организаций, состоящих на учете в налоговых органах на территории Тульской области, по состоянию на 01.04.2017 составила 3 844 069,0 тыс. рублей, из которой 28,8% приходится на недоимку по региональным налогам (1 107 988,0 тыс. рублей</w:t>
      </w:r>
      <w:r w:rsidR="00D82891">
        <w:rPr>
          <w:spacing w:val="-4"/>
          <w:sz w:val="28"/>
          <w:szCs w:val="28"/>
        </w:rPr>
        <w:t>, в том числе</w:t>
      </w:r>
      <w:r w:rsidRPr="00D14410">
        <w:rPr>
          <w:spacing w:val="-4"/>
          <w:sz w:val="28"/>
          <w:szCs w:val="28"/>
        </w:rPr>
        <w:t xml:space="preserve">: по налогу на имущество организаций – 256 961,0 тыс. </w:t>
      </w:r>
      <w:r w:rsidRPr="00D82891">
        <w:rPr>
          <w:spacing w:val="-4"/>
          <w:sz w:val="28"/>
          <w:szCs w:val="28"/>
        </w:rPr>
        <w:t>рублей; транспортному налогу – 843 084,0 тыс. рублей; налогу на игорный бизнес – 5 132,0 тыс. рублей; отмененным региональным налогам – 2 811,0 тыс. рублей).</w:t>
      </w:r>
      <w:r w:rsidR="0011573D" w:rsidRPr="00D82891">
        <w:rPr>
          <w:spacing w:val="-4"/>
          <w:sz w:val="28"/>
          <w:szCs w:val="28"/>
        </w:rPr>
        <w:t xml:space="preserve"> </w:t>
      </w:r>
      <w:r w:rsidR="009C3C4C" w:rsidRPr="00D82891">
        <w:rPr>
          <w:spacing w:val="-2"/>
          <w:sz w:val="28"/>
          <w:szCs w:val="28"/>
        </w:rPr>
        <w:t xml:space="preserve">Счетная палата обращает внимание на наличие резервов по пополнению доходной части бюджета в виде </w:t>
      </w:r>
      <w:r w:rsidR="00D82891" w:rsidRPr="00D82891">
        <w:rPr>
          <w:spacing w:val="-2"/>
          <w:sz w:val="28"/>
          <w:szCs w:val="28"/>
        </w:rPr>
        <w:t xml:space="preserve">погашения </w:t>
      </w:r>
      <w:r w:rsidR="009C3C4C" w:rsidRPr="00D82891">
        <w:rPr>
          <w:spacing w:val="-2"/>
          <w:sz w:val="28"/>
          <w:szCs w:val="28"/>
        </w:rPr>
        <w:t>недоимки по региональным налогам, в связи с чем следует активизировать работу по организации межведомственного взаимодействия с целью повышения уровня собираемости налогов, снижения недоимки</w:t>
      </w:r>
      <w:r w:rsidR="00D82891" w:rsidRPr="00D82891">
        <w:rPr>
          <w:spacing w:val="-2"/>
          <w:sz w:val="28"/>
          <w:szCs w:val="28"/>
        </w:rPr>
        <w:t>.</w:t>
      </w:r>
    </w:p>
    <w:p w:rsidR="00C440BE" w:rsidRDefault="00C440BE" w:rsidP="00D82891">
      <w:pPr>
        <w:tabs>
          <w:tab w:val="left" w:pos="993"/>
        </w:tabs>
        <w:spacing w:before="60"/>
        <w:ind w:firstLine="709"/>
        <w:jc w:val="both"/>
        <w:rPr>
          <w:spacing w:val="4"/>
          <w:sz w:val="28"/>
          <w:szCs w:val="28"/>
        </w:rPr>
      </w:pPr>
      <w:r w:rsidRPr="00D14410">
        <w:rPr>
          <w:sz w:val="28"/>
          <w:szCs w:val="28"/>
        </w:rPr>
        <w:t>Расходы бюджета области на</w:t>
      </w:r>
      <w:r w:rsidRPr="00005061">
        <w:rPr>
          <w:spacing w:val="-4"/>
          <w:sz w:val="28"/>
          <w:szCs w:val="28"/>
        </w:rPr>
        <w:t xml:space="preserve"> 01.04.2017 составили 12 640 985,3 тыс. рублей, или 18,1% к годовым бюджетным назначениям. </w:t>
      </w:r>
      <w:r w:rsidRPr="00005061">
        <w:rPr>
          <w:spacing w:val="4"/>
          <w:sz w:val="28"/>
          <w:szCs w:val="28"/>
        </w:rPr>
        <w:t xml:space="preserve">По сравнению с соответствующим периодом прошлого года расходы за отчетный период текущего года уменьшились на 250 579,6 тыс. рублей, или на 1,9%. Уменьшение расходов </w:t>
      </w:r>
      <w:r w:rsidR="00D14410">
        <w:rPr>
          <w:spacing w:val="4"/>
          <w:sz w:val="28"/>
          <w:szCs w:val="28"/>
        </w:rPr>
        <w:t xml:space="preserve">(к уровню аналогичного периода 2016 года) </w:t>
      </w:r>
      <w:r w:rsidRPr="00005061">
        <w:rPr>
          <w:spacing w:val="4"/>
          <w:sz w:val="28"/>
          <w:szCs w:val="28"/>
        </w:rPr>
        <w:t>отмечается по семи из четырнадцати разделов бюджетной классификации расходов</w:t>
      </w:r>
      <w:r w:rsidR="00D71090">
        <w:rPr>
          <w:spacing w:val="4"/>
          <w:sz w:val="28"/>
          <w:szCs w:val="28"/>
        </w:rPr>
        <w:t>, н</w:t>
      </w:r>
      <w:r w:rsidRPr="00005061">
        <w:rPr>
          <w:spacing w:val="4"/>
          <w:sz w:val="28"/>
          <w:szCs w:val="28"/>
        </w:rPr>
        <w:t xml:space="preserve">аиболее </w:t>
      </w:r>
      <w:r w:rsidRPr="003A6196">
        <w:rPr>
          <w:spacing w:val="4"/>
          <w:sz w:val="28"/>
          <w:szCs w:val="28"/>
        </w:rPr>
        <w:t>значительное уменьшение отмечается по разделу 0900 «</w:t>
      </w:r>
      <w:r w:rsidRPr="003A6196">
        <w:rPr>
          <w:sz w:val="28"/>
          <w:szCs w:val="28"/>
        </w:rPr>
        <w:t>Здравоохранение</w:t>
      </w:r>
      <w:r w:rsidRPr="003A6196">
        <w:rPr>
          <w:spacing w:val="4"/>
          <w:sz w:val="28"/>
          <w:szCs w:val="28"/>
        </w:rPr>
        <w:t>»</w:t>
      </w:r>
      <w:r w:rsidR="0011573D" w:rsidRPr="003A6196">
        <w:rPr>
          <w:rStyle w:val="af3"/>
          <w:spacing w:val="4"/>
          <w:sz w:val="28"/>
          <w:szCs w:val="28"/>
        </w:rPr>
        <w:footnoteReference w:id="1"/>
      </w:r>
      <w:r w:rsidRPr="003A6196">
        <w:rPr>
          <w:spacing w:val="4"/>
          <w:sz w:val="28"/>
          <w:szCs w:val="28"/>
        </w:rPr>
        <w:t xml:space="preserve"> (на</w:t>
      </w:r>
      <w:r w:rsidRPr="00005061">
        <w:rPr>
          <w:spacing w:val="4"/>
          <w:sz w:val="28"/>
          <w:szCs w:val="28"/>
        </w:rPr>
        <w:t xml:space="preserve"> 55,8%, или на 1 287 202,7 тыс. рублей).</w:t>
      </w:r>
      <w:r w:rsidRPr="00AD6390">
        <w:rPr>
          <w:spacing w:val="4"/>
          <w:sz w:val="28"/>
          <w:szCs w:val="28"/>
        </w:rPr>
        <w:t xml:space="preserve"> </w:t>
      </w:r>
    </w:p>
    <w:p w:rsidR="00C440BE" w:rsidRPr="00005061" w:rsidRDefault="00C440BE" w:rsidP="00C440BE">
      <w:pPr>
        <w:tabs>
          <w:tab w:val="left" w:pos="1134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Расходы, исполненные за счет </w:t>
      </w:r>
      <w:r>
        <w:rPr>
          <w:sz w:val="28"/>
          <w:szCs w:val="28"/>
        </w:rPr>
        <w:t>средств федерального бюджета, в первом квартале 2017 года составили 1 666 097,6 тыс. рублей, или 16,9% от общего объема ассигнований</w:t>
      </w:r>
      <w:r w:rsidR="00D1441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</w:t>
      </w:r>
      <w:r w:rsidR="00D14410">
        <w:rPr>
          <w:sz w:val="28"/>
          <w:szCs w:val="28"/>
        </w:rPr>
        <w:t xml:space="preserve">Законом о </w:t>
      </w:r>
      <w:r w:rsidR="00D14410" w:rsidRPr="00005061">
        <w:rPr>
          <w:sz w:val="28"/>
          <w:szCs w:val="28"/>
        </w:rPr>
        <w:t xml:space="preserve">бюджете </w:t>
      </w:r>
      <w:r w:rsidR="00D71090">
        <w:rPr>
          <w:sz w:val="28"/>
          <w:szCs w:val="28"/>
        </w:rPr>
        <w:t xml:space="preserve">области </w:t>
      </w:r>
      <w:r w:rsidR="00D14410" w:rsidRPr="00005061">
        <w:rPr>
          <w:sz w:val="28"/>
          <w:szCs w:val="28"/>
        </w:rPr>
        <w:t>на 2017 год</w:t>
      </w:r>
      <w:r w:rsidR="00D14410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федерального бюджета</w:t>
      </w:r>
      <w:r w:rsidR="00D14410">
        <w:rPr>
          <w:sz w:val="28"/>
          <w:szCs w:val="28"/>
        </w:rPr>
        <w:t>.</w:t>
      </w:r>
      <w:r w:rsidRPr="00005061">
        <w:rPr>
          <w:spacing w:val="4"/>
          <w:sz w:val="28"/>
          <w:szCs w:val="28"/>
        </w:rPr>
        <w:t xml:space="preserve"> </w:t>
      </w:r>
    </w:p>
    <w:p w:rsidR="00C440BE" w:rsidRPr="00005061" w:rsidRDefault="00C440BE" w:rsidP="00D82891">
      <w:pPr>
        <w:tabs>
          <w:tab w:val="left" w:pos="993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3760D9">
        <w:rPr>
          <w:spacing w:val="-6"/>
          <w:sz w:val="28"/>
          <w:szCs w:val="28"/>
        </w:rPr>
        <w:t xml:space="preserve">В отчетном периоде 2017 года в бюджеты муниципальных районов (городских округов) направлено 3 563 227,2 тыс. рублей, что составляет 18,4% от общего объема </w:t>
      </w:r>
      <w:r w:rsidRPr="003760D9">
        <w:rPr>
          <w:spacing w:val="-6"/>
          <w:sz w:val="28"/>
          <w:szCs w:val="28"/>
        </w:rPr>
        <w:lastRenderedPageBreak/>
        <w:t>межбюджетных трансфертов, утвержденного на 2017 год, в том числе в форме: дотаций – 391 150,8 тыс. рублей, или 25,4% от плановых назначений; субсидий – 713 220,0 тыс. рублей, или 16%; субвенций – 2 458 694,3 тыс. рублей, или 18,7%; иные межбюджетные трансферты – 162,1 тыс. рублей, или 0,1%.</w:t>
      </w:r>
    </w:p>
    <w:p w:rsidR="00C440BE" w:rsidRPr="00D14410" w:rsidRDefault="00C440BE" w:rsidP="00D82891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D14410">
        <w:rPr>
          <w:sz w:val="28"/>
          <w:szCs w:val="28"/>
        </w:rPr>
        <w:t>Бюджетные ассигнования дорожного фонда Тульской области по состоянию на 01.04.2017 использованы в сумме 477 904,9 тыс. рублей (10,4% от плановых назначений</w:t>
      </w:r>
      <w:r w:rsidR="0011573D">
        <w:rPr>
          <w:sz w:val="28"/>
          <w:szCs w:val="28"/>
        </w:rPr>
        <w:t xml:space="preserve"> и 64,4% от доходов, в пределах которых формируются бюджетные ассигнования дорожного фонда</w:t>
      </w:r>
      <w:r w:rsidRPr="00D14410">
        <w:rPr>
          <w:sz w:val="28"/>
          <w:szCs w:val="28"/>
        </w:rPr>
        <w:t>), из которых 94,7% направлено на предоставление субсидий бюджетному учреждению «Тулаавтодор» на выполнение государственного задания и на иные цели, связанные с осуществлением деятельности в сфере дорожного хозяйства.</w:t>
      </w:r>
    </w:p>
    <w:p w:rsidR="00C440BE" w:rsidRPr="00D14410" w:rsidRDefault="00C440BE" w:rsidP="00D82891">
      <w:pPr>
        <w:pStyle w:val="31"/>
        <w:tabs>
          <w:tab w:val="left" w:pos="993"/>
          <w:tab w:val="left" w:pos="1134"/>
        </w:tabs>
        <w:spacing w:before="60" w:after="0"/>
        <w:ind w:left="0" w:firstLine="709"/>
        <w:jc w:val="both"/>
        <w:rPr>
          <w:sz w:val="28"/>
          <w:szCs w:val="28"/>
        </w:rPr>
      </w:pPr>
      <w:r w:rsidRPr="00D14410">
        <w:rPr>
          <w:bCs/>
          <w:sz w:val="28"/>
        </w:rPr>
        <w:t>За первый квартал 201</w:t>
      </w:r>
      <w:r w:rsidR="00D14410" w:rsidRPr="00D14410">
        <w:rPr>
          <w:bCs/>
          <w:sz w:val="28"/>
        </w:rPr>
        <w:t>7</w:t>
      </w:r>
      <w:r w:rsidRPr="00D14410">
        <w:rPr>
          <w:bCs/>
          <w:sz w:val="28"/>
        </w:rPr>
        <w:t xml:space="preserve"> года на реализацию 23 государственных программ Тульской области направлено </w:t>
      </w:r>
      <w:r w:rsidRPr="00D14410">
        <w:rPr>
          <w:sz w:val="28"/>
          <w:szCs w:val="28"/>
        </w:rPr>
        <w:t xml:space="preserve">12 209 396,9 тыс. рублей, </w:t>
      </w:r>
      <w:r w:rsidRPr="00D14410">
        <w:rPr>
          <w:bCs/>
          <w:sz w:val="28"/>
        </w:rPr>
        <w:t xml:space="preserve">что составляет </w:t>
      </w:r>
      <w:r w:rsidRPr="00D14410">
        <w:rPr>
          <w:sz w:val="28"/>
          <w:szCs w:val="28"/>
        </w:rPr>
        <w:t>18,2%</w:t>
      </w:r>
      <w:r w:rsidRPr="00D14410">
        <w:rPr>
          <w:bCs/>
          <w:sz w:val="28"/>
        </w:rPr>
        <w:t xml:space="preserve"> от годовых плановых назначений. Наибольшее использование бюджетных ассигнований отмечается по следующим государственным программам:</w:t>
      </w:r>
      <w:r w:rsidRPr="00D14410">
        <w:rPr>
          <w:sz w:val="28"/>
          <w:szCs w:val="28"/>
        </w:rPr>
        <w:t xml:space="preserve"> «</w:t>
      </w:r>
      <w:r w:rsidRPr="00D14410">
        <w:rPr>
          <w:spacing w:val="-4"/>
          <w:sz w:val="28"/>
          <w:szCs w:val="28"/>
        </w:rPr>
        <w:t>Социальная поддержка и социальное обслуживание населения Тульской области» (24,4% от плановых назначений), «Обеспечение качественным жильем и услугами ЖКХ населения Тульской области» (22,8%), «Развитие транспортной системы Тульской области и повышение безопасности дорожного движения» (22,4%).</w:t>
      </w:r>
      <w:r w:rsidRPr="00D14410">
        <w:rPr>
          <w:sz w:val="28"/>
          <w:szCs w:val="28"/>
        </w:rPr>
        <w:t xml:space="preserve"> </w:t>
      </w:r>
    </w:p>
    <w:p w:rsidR="00C440BE" w:rsidRDefault="00C440BE" w:rsidP="00D82891">
      <w:pPr>
        <w:pStyle w:val="12"/>
        <w:tabs>
          <w:tab w:val="left" w:pos="851"/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D14410">
        <w:rPr>
          <w:bCs/>
          <w:sz w:val="28"/>
          <w:szCs w:val="28"/>
        </w:rPr>
        <w:t>В первом квартале 2017 года государственные заимствования не предоставлялись и не исполнялись. О</w:t>
      </w:r>
      <w:r w:rsidRPr="00D14410">
        <w:rPr>
          <w:sz w:val="28"/>
          <w:szCs w:val="28"/>
        </w:rPr>
        <w:t>бъем г</w:t>
      </w:r>
      <w:r w:rsidRPr="00D14410">
        <w:rPr>
          <w:bCs/>
          <w:sz w:val="28"/>
          <w:szCs w:val="28"/>
        </w:rPr>
        <w:t>осударственного долга Тульской области не изменился и составляет 15 727 645,0 тыс. рублей.</w:t>
      </w:r>
      <w:r w:rsidRPr="00D14410">
        <w:rPr>
          <w:sz w:val="28"/>
          <w:szCs w:val="28"/>
        </w:rPr>
        <w:t xml:space="preserve"> Расходы бюджета области на обслуживание государственного внутреннего долга Тульской области исполнены в сумме 174 337,4 тыс. рублей, или 16,1% к годовым бюджетным назначениям.</w:t>
      </w:r>
    </w:p>
    <w:p w:rsidR="00145790" w:rsidRPr="00232A2C" w:rsidRDefault="00145790" w:rsidP="00D82891">
      <w:pPr>
        <w:pStyle w:val="12"/>
        <w:tabs>
          <w:tab w:val="left" w:pos="851"/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232A2C">
        <w:rPr>
          <w:sz w:val="28"/>
          <w:szCs w:val="28"/>
        </w:rPr>
        <w:t xml:space="preserve">на </w:t>
      </w:r>
      <w:r w:rsidR="00232A2C">
        <w:rPr>
          <w:bCs/>
          <w:sz w:val="28"/>
          <w:szCs w:val="28"/>
        </w:rPr>
        <w:t>отчет</w:t>
      </w:r>
      <w:r w:rsidR="00232A2C" w:rsidRPr="00232A2C">
        <w:rPr>
          <w:bCs/>
          <w:sz w:val="28"/>
          <w:szCs w:val="28"/>
        </w:rPr>
        <w:t xml:space="preserve"> об исполнении бюджета Тульской области за первый квартал 2017 года</w:t>
      </w:r>
      <w:r w:rsidR="00232A2C">
        <w:rPr>
          <w:bCs/>
          <w:sz w:val="28"/>
          <w:szCs w:val="28"/>
        </w:rPr>
        <w:t xml:space="preserve"> направлено в Тульскую областную Думу и правительство Тульской области.</w:t>
      </w:r>
      <w:bookmarkStart w:id="0" w:name="_GoBack"/>
      <w:bookmarkEnd w:id="0"/>
    </w:p>
    <w:p w:rsidR="00F363EC" w:rsidRPr="00E67A70" w:rsidRDefault="00145790" w:rsidP="00D82891">
      <w:pPr>
        <w:widowControl w:val="0"/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 </w:t>
      </w:r>
      <w:r w:rsidR="00F363EC" w:rsidRPr="00E67A70">
        <w:rPr>
          <w:bCs/>
          <w:sz w:val="28"/>
          <w:szCs w:val="28"/>
        </w:rPr>
        <w:t>счетной палаты</w:t>
      </w:r>
    </w:p>
    <w:p w:rsidR="00F363EC" w:rsidRDefault="00F363EC" w:rsidP="00F363EC">
      <w:pPr>
        <w:pStyle w:val="12"/>
        <w:tabs>
          <w:tab w:val="left" w:pos="6946"/>
        </w:tabs>
        <w:ind w:right="2693"/>
        <w:jc w:val="both"/>
        <w:rPr>
          <w:bCs/>
          <w:sz w:val="28"/>
          <w:szCs w:val="28"/>
        </w:rPr>
      </w:pPr>
      <w:r w:rsidRPr="00E67A70">
        <w:rPr>
          <w:bCs/>
          <w:sz w:val="28"/>
          <w:szCs w:val="28"/>
        </w:rPr>
        <w:t>Т</w:t>
      </w:r>
      <w:r w:rsidR="00145790">
        <w:rPr>
          <w:bCs/>
          <w:sz w:val="28"/>
          <w:szCs w:val="28"/>
        </w:rPr>
        <w:t>ульской области</w:t>
      </w:r>
      <w:r w:rsidR="00145790">
        <w:rPr>
          <w:bCs/>
          <w:sz w:val="28"/>
          <w:szCs w:val="28"/>
        </w:rPr>
        <w:tab/>
        <w:t>О.П. Гремякова</w:t>
      </w:r>
    </w:p>
    <w:sectPr w:rsidR="00F363EC" w:rsidSect="00B9690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2B" w:rsidRDefault="006B692B" w:rsidP="00460B78">
      <w:r>
        <w:separator/>
      </w:r>
    </w:p>
  </w:endnote>
  <w:endnote w:type="continuationSeparator" w:id="0">
    <w:p w:rsidR="006B692B" w:rsidRDefault="006B692B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2B" w:rsidRDefault="006B692B" w:rsidP="00460B78">
      <w:r>
        <w:separator/>
      </w:r>
    </w:p>
  </w:footnote>
  <w:footnote w:type="continuationSeparator" w:id="0">
    <w:p w:rsidR="006B692B" w:rsidRDefault="006B692B" w:rsidP="00460B78">
      <w:r>
        <w:continuationSeparator/>
      </w:r>
    </w:p>
  </w:footnote>
  <w:footnote w:id="1">
    <w:p w:rsidR="009C3C4C" w:rsidRDefault="009C3C4C" w:rsidP="003A6196">
      <w:pPr>
        <w:pStyle w:val="af1"/>
        <w:ind w:firstLine="567"/>
        <w:jc w:val="both"/>
      </w:pPr>
      <w:r w:rsidRPr="003A6196">
        <w:rPr>
          <w:rStyle w:val="af3"/>
        </w:rPr>
        <w:footnoteRef/>
      </w:r>
      <w:r w:rsidRPr="003A6196">
        <w:t xml:space="preserve">  </w:t>
      </w:r>
      <w:r w:rsidRPr="003A6196">
        <w:rPr>
          <w:spacing w:val="-4"/>
          <w:sz w:val="22"/>
          <w:szCs w:val="22"/>
        </w:rPr>
        <w:t>Уменьшение объема расходов обусловлено перераспределением с подраздела 0909 «Другие вопросы в области здравоохранения» расходов на страховые взносы на обязательное медицинское страхование неработающего населения на подраздел 1003 «Социальное обеспечение населения» (в соответствии с письмом Минфина РФ от 14.09.2016 № 02-05-11/53691).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4C" w:rsidRDefault="009C3C4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809">
      <w:rPr>
        <w:noProof/>
      </w:rPr>
      <w:t>2</w:t>
    </w:r>
    <w:r>
      <w:rPr>
        <w:noProof/>
      </w:rPr>
      <w:fldChar w:fldCharType="end"/>
    </w:r>
  </w:p>
  <w:p w:rsidR="009C3C4C" w:rsidRPr="00F363EC" w:rsidRDefault="009C3C4C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35BD"/>
    <w:rsid w:val="00005E45"/>
    <w:rsid w:val="00006AE3"/>
    <w:rsid w:val="00007314"/>
    <w:rsid w:val="00010BA7"/>
    <w:rsid w:val="00010BD2"/>
    <w:rsid w:val="00010CA8"/>
    <w:rsid w:val="00011E07"/>
    <w:rsid w:val="0001365D"/>
    <w:rsid w:val="0001602E"/>
    <w:rsid w:val="00020021"/>
    <w:rsid w:val="00022E4E"/>
    <w:rsid w:val="00023BB7"/>
    <w:rsid w:val="00026499"/>
    <w:rsid w:val="00026AB6"/>
    <w:rsid w:val="00027AF4"/>
    <w:rsid w:val="00030141"/>
    <w:rsid w:val="00032986"/>
    <w:rsid w:val="00032C5F"/>
    <w:rsid w:val="00032DFB"/>
    <w:rsid w:val="000335EE"/>
    <w:rsid w:val="00033DB2"/>
    <w:rsid w:val="00035226"/>
    <w:rsid w:val="00036347"/>
    <w:rsid w:val="00036EB9"/>
    <w:rsid w:val="0004036B"/>
    <w:rsid w:val="00040618"/>
    <w:rsid w:val="00041A2F"/>
    <w:rsid w:val="00045F60"/>
    <w:rsid w:val="00051E71"/>
    <w:rsid w:val="00053A5D"/>
    <w:rsid w:val="0005410E"/>
    <w:rsid w:val="00060FD2"/>
    <w:rsid w:val="00062F7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1F37"/>
    <w:rsid w:val="00083184"/>
    <w:rsid w:val="00083407"/>
    <w:rsid w:val="00083F99"/>
    <w:rsid w:val="000846C5"/>
    <w:rsid w:val="00087D22"/>
    <w:rsid w:val="00087EB9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A02A5"/>
    <w:rsid w:val="000A0AF5"/>
    <w:rsid w:val="000A0B33"/>
    <w:rsid w:val="000A3564"/>
    <w:rsid w:val="000A35A6"/>
    <w:rsid w:val="000A4AFC"/>
    <w:rsid w:val="000A4D95"/>
    <w:rsid w:val="000A54A2"/>
    <w:rsid w:val="000A68FD"/>
    <w:rsid w:val="000A73C0"/>
    <w:rsid w:val="000A75FB"/>
    <w:rsid w:val="000A7791"/>
    <w:rsid w:val="000B15C1"/>
    <w:rsid w:val="000B3402"/>
    <w:rsid w:val="000B3B70"/>
    <w:rsid w:val="000B60D0"/>
    <w:rsid w:val="000B670D"/>
    <w:rsid w:val="000B76E7"/>
    <w:rsid w:val="000C0D98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37C7"/>
    <w:rsid w:val="000E65E6"/>
    <w:rsid w:val="000F06BD"/>
    <w:rsid w:val="000F5010"/>
    <w:rsid w:val="000F6F22"/>
    <w:rsid w:val="000F7F5C"/>
    <w:rsid w:val="00100BCC"/>
    <w:rsid w:val="001019C8"/>
    <w:rsid w:val="00105C53"/>
    <w:rsid w:val="00106839"/>
    <w:rsid w:val="00110391"/>
    <w:rsid w:val="001110D4"/>
    <w:rsid w:val="00111A1A"/>
    <w:rsid w:val="001129F7"/>
    <w:rsid w:val="0011573D"/>
    <w:rsid w:val="00126F81"/>
    <w:rsid w:val="00127959"/>
    <w:rsid w:val="001306A2"/>
    <w:rsid w:val="001316EA"/>
    <w:rsid w:val="00133657"/>
    <w:rsid w:val="00134A30"/>
    <w:rsid w:val="00134F08"/>
    <w:rsid w:val="00136716"/>
    <w:rsid w:val="00140C86"/>
    <w:rsid w:val="00141572"/>
    <w:rsid w:val="00144466"/>
    <w:rsid w:val="00145790"/>
    <w:rsid w:val="0014795A"/>
    <w:rsid w:val="001502FE"/>
    <w:rsid w:val="00151428"/>
    <w:rsid w:val="00151C91"/>
    <w:rsid w:val="00151CAE"/>
    <w:rsid w:val="00151F9B"/>
    <w:rsid w:val="00153666"/>
    <w:rsid w:val="00153DA3"/>
    <w:rsid w:val="00155BA9"/>
    <w:rsid w:val="00157BEF"/>
    <w:rsid w:val="001618E3"/>
    <w:rsid w:val="00164AB8"/>
    <w:rsid w:val="00164D51"/>
    <w:rsid w:val="001661A2"/>
    <w:rsid w:val="001705B2"/>
    <w:rsid w:val="001707A6"/>
    <w:rsid w:val="00172236"/>
    <w:rsid w:val="001734F1"/>
    <w:rsid w:val="00173D3C"/>
    <w:rsid w:val="00174D27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E97"/>
    <w:rsid w:val="001962F4"/>
    <w:rsid w:val="00196385"/>
    <w:rsid w:val="00197C6F"/>
    <w:rsid w:val="001A0BFE"/>
    <w:rsid w:val="001A39BF"/>
    <w:rsid w:val="001A3EF2"/>
    <w:rsid w:val="001A64BD"/>
    <w:rsid w:val="001A661F"/>
    <w:rsid w:val="001A7C7D"/>
    <w:rsid w:val="001B16C7"/>
    <w:rsid w:val="001B3337"/>
    <w:rsid w:val="001B4FD3"/>
    <w:rsid w:val="001B574A"/>
    <w:rsid w:val="001B7C2E"/>
    <w:rsid w:val="001C14E3"/>
    <w:rsid w:val="001C5038"/>
    <w:rsid w:val="001C5186"/>
    <w:rsid w:val="001C54D4"/>
    <w:rsid w:val="001C5F9E"/>
    <w:rsid w:val="001D106A"/>
    <w:rsid w:val="001D1538"/>
    <w:rsid w:val="001D1A73"/>
    <w:rsid w:val="001D6B79"/>
    <w:rsid w:val="001E17E3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559E"/>
    <w:rsid w:val="001F5BA3"/>
    <w:rsid w:val="001F6811"/>
    <w:rsid w:val="001F755D"/>
    <w:rsid w:val="002042C2"/>
    <w:rsid w:val="00204416"/>
    <w:rsid w:val="00204EC1"/>
    <w:rsid w:val="0020521B"/>
    <w:rsid w:val="002069C3"/>
    <w:rsid w:val="00207A30"/>
    <w:rsid w:val="00211155"/>
    <w:rsid w:val="002119B7"/>
    <w:rsid w:val="00211EAB"/>
    <w:rsid w:val="00216461"/>
    <w:rsid w:val="00217CC2"/>
    <w:rsid w:val="002204E4"/>
    <w:rsid w:val="00220C82"/>
    <w:rsid w:val="00221711"/>
    <w:rsid w:val="0022502C"/>
    <w:rsid w:val="00225600"/>
    <w:rsid w:val="00231300"/>
    <w:rsid w:val="00232A2C"/>
    <w:rsid w:val="00233299"/>
    <w:rsid w:val="0023637A"/>
    <w:rsid w:val="00237516"/>
    <w:rsid w:val="002412BE"/>
    <w:rsid w:val="002418D3"/>
    <w:rsid w:val="00242AFE"/>
    <w:rsid w:val="00242D25"/>
    <w:rsid w:val="00243159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7C33"/>
    <w:rsid w:val="002917FF"/>
    <w:rsid w:val="00291DE8"/>
    <w:rsid w:val="002939B5"/>
    <w:rsid w:val="00293DB7"/>
    <w:rsid w:val="00294E62"/>
    <w:rsid w:val="00295274"/>
    <w:rsid w:val="00295C08"/>
    <w:rsid w:val="002A08E6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540"/>
    <w:rsid w:val="002B274D"/>
    <w:rsid w:val="002B403F"/>
    <w:rsid w:val="002B4CDB"/>
    <w:rsid w:val="002B5E23"/>
    <w:rsid w:val="002B645D"/>
    <w:rsid w:val="002C1C0C"/>
    <w:rsid w:val="002C2691"/>
    <w:rsid w:val="002D39CA"/>
    <w:rsid w:val="002D3ED5"/>
    <w:rsid w:val="002D3EF5"/>
    <w:rsid w:val="002D4000"/>
    <w:rsid w:val="002D458F"/>
    <w:rsid w:val="002D755B"/>
    <w:rsid w:val="002E3491"/>
    <w:rsid w:val="002E4351"/>
    <w:rsid w:val="002E49AC"/>
    <w:rsid w:val="002E5A4A"/>
    <w:rsid w:val="002E6849"/>
    <w:rsid w:val="002F08EF"/>
    <w:rsid w:val="002F0AAD"/>
    <w:rsid w:val="002F259E"/>
    <w:rsid w:val="002F2DBB"/>
    <w:rsid w:val="002F4242"/>
    <w:rsid w:val="002F50B2"/>
    <w:rsid w:val="002F6A70"/>
    <w:rsid w:val="002F6B64"/>
    <w:rsid w:val="0030198E"/>
    <w:rsid w:val="00301ED3"/>
    <w:rsid w:val="00302230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3F4D"/>
    <w:rsid w:val="00324329"/>
    <w:rsid w:val="00324626"/>
    <w:rsid w:val="003257FD"/>
    <w:rsid w:val="003279EB"/>
    <w:rsid w:val="00327C95"/>
    <w:rsid w:val="003338FE"/>
    <w:rsid w:val="00333C11"/>
    <w:rsid w:val="00333DBB"/>
    <w:rsid w:val="00334147"/>
    <w:rsid w:val="00336572"/>
    <w:rsid w:val="00340413"/>
    <w:rsid w:val="003413B1"/>
    <w:rsid w:val="003425E0"/>
    <w:rsid w:val="00343B27"/>
    <w:rsid w:val="00344CA3"/>
    <w:rsid w:val="00350E0D"/>
    <w:rsid w:val="0035386B"/>
    <w:rsid w:val="0035727B"/>
    <w:rsid w:val="00362A05"/>
    <w:rsid w:val="003667FC"/>
    <w:rsid w:val="00366C41"/>
    <w:rsid w:val="00371A5F"/>
    <w:rsid w:val="00371F10"/>
    <w:rsid w:val="00371FEE"/>
    <w:rsid w:val="00374885"/>
    <w:rsid w:val="003755E0"/>
    <w:rsid w:val="00375F75"/>
    <w:rsid w:val="003760D9"/>
    <w:rsid w:val="00376915"/>
    <w:rsid w:val="00380E41"/>
    <w:rsid w:val="00381124"/>
    <w:rsid w:val="0038401E"/>
    <w:rsid w:val="003864A0"/>
    <w:rsid w:val="0038672C"/>
    <w:rsid w:val="0038674B"/>
    <w:rsid w:val="00387F32"/>
    <w:rsid w:val="00391210"/>
    <w:rsid w:val="00392403"/>
    <w:rsid w:val="00392405"/>
    <w:rsid w:val="00392504"/>
    <w:rsid w:val="00393032"/>
    <w:rsid w:val="003966AC"/>
    <w:rsid w:val="003978C1"/>
    <w:rsid w:val="003A0AF2"/>
    <w:rsid w:val="003A147D"/>
    <w:rsid w:val="003A174C"/>
    <w:rsid w:val="003A2C89"/>
    <w:rsid w:val="003A39B0"/>
    <w:rsid w:val="003A6196"/>
    <w:rsid w:val="003B21DE"/>
    <w:rsid w:val="003B2562"/>
    <w:rsid w:val="003B4291"/>
    <w:rsid w:val="003B6101"/>
    <w:rsid w:val="003C09F9"/>
    <w:rsid w:val="003C0FA2"/>
    <w:rsid w:val="003C4C3F"/>
    <w:rsid w:val="003C624E"/>
    <w:rsid w:val="003C7226"/>
    <w:rsid w:val="003D0F7A"/>
    <w:rsid w:val="003D12B5"/>
    <w:rsid w:val="003D23F2"/>
    <w:rsid w:val="003D2734"/>
    <w:rsid w:val="003D4068"/>
    <w:rsid w:val="003D4AE5"/>
    <w:rsid w:val="003D6313"/>
    <w:rsid w:val="003D66F1"/>
    <w:rsid w:val="003D7203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3358"/>
    <w:rsid w:val="00414C5D"/>
    <w:rsid w:val="0041696C"/>
    <w:rsid w:val="00417CA8"/>
    <w:rsid w:val="00420430"/>
    <w:rsid w:val="00421663"/>
    <w:rsid w:val="00421D45"/>
    <w:rsid w:val="00423DCE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927"/>
    <w:rsid w:val="00451D39"/>
    <w:rsid w:val="00451D76"/>
    <w:rsid w:val="00454265"/>
    <w:rsid w:val="004564C0"/>
    <w:rsid w:val="00456E46"/>
    <w:rsid w:val="00457C45"/>
    <w:rsid w:val="0046044C"/>
    <w:rsid w:val="00460B78"/>
    <w:rsid w:val="00461B09"/>
    <w:rsid w:val="00462104"/>
    <w:rsid w:val="004640E7"/>
    <w:rsid w:val="004648C6"/>
    <w:rsid w:val="00466FC6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C49"/>
    <w:rsid w:val="00490657"/>
    <w:rsid w:val="0049081A"/>
    <w:rsid w:val="00490C88"/>
    <w:rsid w:val="0049523D"/>
    <w:rsid w:val="00495D39"/>
    <w:rsid w:val="004A1B0D"/>
    <w:rsid w:val="004A24A6"/>
    <w:rsid w:val="004A5409"/>
    <w:rsid w:val="004A76BF"/>
    <w:rsid w:val="004A7A3D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5AEB"/>
    <w:rsid w:val="004D0054"/>
    <w:rsid w:val="004D00C6"/>
    <w:rsid w:val="004D17D7"/>
    <w:rsid w:val="004D35AD"/>
    <w:rsid w:val="004D5CCF"/>
    <w:rsid w:val="004D6459"/>
    <w:rsid w:val="004E2129"/>
    <w:rsid w:val="004E27BA"/>
    <w:rsid w:val="004E35A9"/>
    <w:rsid w:val="004E3D3B"/>
    <w:rsid w:val="004E43B8"/>
    <w:rsid w:val="004E520D"/>
    <w:rsid w:val="004E5436"/>
    <w:rsid w:val="004E730C"/>
    <w:rsid w:val="004F0D68"/>
    <w:rsid w:val="004F1C10"/>
    <w:rsid w:val="004F260B"/>
    <w:rsid w:val="004F3413"/>
    <w:rsid w:val="004F551B"/>
    <w:rsid w:val="004F7A78"/>
    <w:rsid w:val="00500FF6"/>
    <w:rsid w:val="00501AA3"/>
    <w:rsid w:val="0050231C"/>
    <w:rsid w:val="005031BC"/>
    <w:rsid w:val="00504A9F"/>
    <w:rsid w:val="00505398"/>
    <w:rsid w:val="00510DAA"/>
    <w:rsid w:val="00513814"/>
    <w:rsid w:val="00513EB1"/>
    <w:rsid w:val="00516078"/>
    <w:rsid w:val="00523528"/>
    <w:rsid w:val="005240CE"/>
    <w:rsid w:val="00524510"/>
    <w:rsid w:val="00524C59"/>
    <w:rsid w:val="00525198"/>
    <w:rsid w:val="005273C2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6E9E"/>
    <w:rsid w:val="00547E74"/>
    <w:rsid w:val="00550C14"/>
    <w:rsid w:val="005523ED"/>
    <w:rsid w:val="00553E06"/>
    <w:rsid w:val="00553F71"/>
    <w:rsid w:val="005547ED"/>
    <w:rsid w:val="00557034"/>
    <w:rsid w:val="00561AA2"/>
    <w:rsid w:val="005639EF"/>
    <w:rsid w:val="00564CA3"/>
    <w:rsid w:val="005656E4"/>
    <w:rsid w:val="00565E53"/>
    <w:rsid w:val="005674F0"/>
    <w:rsid w:val="00570A1E"/>
    <w:rsid w:val="0057186B"/>
    <w:rsid w:val="0057281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B39"/>
    <w:rsid w:val="00582E70"/>
    <w:rsid w:val="00583C6B"/>
    <w:rsid w:val="00584721"/>
    <w:rsid w:val="005869C0"/>
    <w:rsid w:val="005939B5"/>
    <w:rsid w:val="00595F69"/>
    <w:rsid w:val="005970BE"/>
    <w:rsid w:val="005976DA"/>
    <w:rsid w:val="005A0936"/>
    <w:rsid w:val="005A13D0"/>
    <w:rsid w:val="005A1422"/>
    <w:rsid w:val="005A4C3E"/>
    <w:rsid w:val="005A66F5"/>
    <w:rsid w:val="005A697C"/>
    <w:rsid w:val="005B02FC"/>
    <w:rsid w:val="005B19D0"/>
    <w:rsid w:val="005B425E"/>
    <w:rsid w:val="005B4DAB"/>
    <w:rsid w:val="005B51C5"/>
    <w:rsid w:val="005C09A5"/>
    <w:rsid w:val="005C1F61"/>
    <w:rsid w:val="005C3E63"/>
    <w:rsid w:val="005C618F"/>
    <w:rsid w:val="005D0A35"/>
    <w:rsid w:val="005D6107"/>
    <w:rsid w:val="005D682F"/>
    <w:rsid w:val="005D6EDC"/>
    <w:rsid w:val="005D7842"/>
    <w:rsid w:val="005E17B5"/>
    <w:rsid w:val="005E2BEE"/>
    <w:rsid w:val="005E3182"/>
    <w:rsid w:val="005E36C9"/>
    <w:rsid w:val="005E6856"/>
    <w:rsid w:val="005E7C25"/>
    <w:rsid w:val="005F02C5"/>
    <w:rsid w:val="005F0339"/>
    <w:rsid w:val="005F32C3"/>
    <w:rsid w:val="005F5630"/>
    <w:rsid w:val="005F563B"/>
    <w:rsid w:val="005F59B6"/>
    <w:rsid w:val="005F77AE"/>
    <w:rsid w:val="00602730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6BF1"/>
    <w:rsid w:val="0061740F"/>
    <w:rsid w:val="0062113B"/>
    <w:rsid w:val="006223C1"/>
    <w:rsid w:val="00624125"/>
    <w:rsid w:val="0062500A"/>
    <w:rsid w:val="006273D8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52241"/>
    <w:rsid w:val="00652827"/>
    <w:rsid w:val="00652A86"/>
    <w:rsid w:val="00652D55"/>
    <w:rsid w:val="00654436"/>
    <w:rsid w:val="006562C2"/>
    <w:rsid w:val="00660879"/>
    <w:rsid w:val="00660C3E"/>
    <w:rsid w:val="00664A65"/>
    <w:rsid w:val="006726D4"/>
    <w:rsid w:val="0067351E"/>
    <w:rsid w:val="0067370A"/>
    <w:rsid w:val="006740A3"/>
    <w:rsid w:val="00677EA1"/>
    <w:rsid w:val="00681076"/>
    <w:rsid w:val="006822DB"/>
    <w:rsid w:val="00682DD6"/>
    <w:rsid w:val="00683004"/>
    <w:rsid w:val="00685FB4"/>
    <w:rsid w:val="00687914"/>
    <w:rsid w:val="006918D1"/>
    <w:rsid w:val="006A0E8D"/>
    <w:rsid w:val="006A162F"/>
    <w:rsid w:val="006A4C39"/>
    <w:rsid w:val="006A7C81"/>
    <w:rsid w:val="006B1782"/>
    <w:rsid w:val="006B1CD8"/>
    <w:rsid w:val="006B2272"/>
    <w:rsid w:val="006B28D5"/>
    <w:rsid w:val="006B28FC"/>
    <w:rsid w:val="006B2C98"/>
    <w:rsid w:val="006B3848"/>
    <w:rsid w:val="006B692B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D6D"/>
    <w:rsid w:val="006E37B9"/>
    <w:rsid w:val="006E6324"/>
    <w:rsid w:val="006E6B4D"/>
    <w:rsid w:val="006F06FC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D0B"/>
    <w:rsid w:val="00734679"/>
    <w:rsid w:val="00735734"/>
    <w:rsid w:val="00735E64"/>
    <w:rsid w:val="00742069"/>
    <w:rsid w:val="007478B0"/>
    <w:rsid w:val="00750F9E"/>
    <w:rsid w:val="007514C1"/>
    <w:rsid w:val="0075382C"/>
    <w:rsid w:val="00754DF5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70B71"/>
    <w:rsid w:val="00773352"/>
    <w:rsid w:val="00773664"/>
    <w:rsid w:val="0077488E"/>
    <w:rsid w:val="00782CEB"/>
    <w:rsid w:val="00783193"/>
    <w:rsid w:val="00784921"/>
    <w:rsid w:val="00786D2B"/>
    <w:rsid w:val="00791B91"/>
    <w:rsid w:val="00791C6F"/>
    <w:rsid w:val="0079520E"/>
    <w:rsid w:val="00797406"/>
    <w:rsid w:val="007A210D"/>
    <w:rsid w:val="007A2802"/>
    <w:rsid w:val="007A2809"/>
    <w:rsid w:val="007A3FC8"/>
    <w:rsid w:val="007A5B97"/>
    <w:rsid w:val="007A7D66"/>
    <w:rsid w:val="007B0BE0"/>
    <w:rsid w:val="007B0EF5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D1071"/>
    <w:rsid w:val="007D149F"/>
    <w:rsid w:val="007D2952"/>
    <w:rsid w:val="007D37BA"/>
    <w:rsid w:val="007D63DF"/>
    <w:rsid w:val="007D7E88"/>
    <w:rsid w:val="007E0DA4"/>
    <w:rsid w:val="007E11D8"/>
    <w:rsid w:val="007E3601"/>
    <w:rsid w:val="007E6EBB"/>
    <w:rsid w:val="007E716F"/>
    <w:rsid w:val="007E7934"/>
    <w:rsid w:val="007F1597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34B6"/>
    <w:rsid w:val="00806800"/>
    <w:rsid w:val="00806B58"/>
    <w:rsid w:val="00810020"/>
    <w:rsid w:val="00810B4F"/>
    <w:rsid w:val="00812905"/>
    <w:rsid w:val="00814DC9"/>
    <w:rsid w:val="0081522C"/>
    <w:rsid w:val="00816C37"/>
    <w:rsid w:val="00816E47"/>
    <w:rsid w:val="008170D0"/>
    <w:rsid w:val="00817B14"/>
    <w:rsid w:val="00817E96"/>
    <w:rsid w:val="00822F00"/>
    <w:rsid w:val="008269E8"/>
    <w:rsid w:val="00827715"/>
    <w:rsid w:val="008304E4"/>
    <w:rsid w:val="0083070C"/>
    <w:rsid w:val="00830867"/>
    <w:rsid w:val="00830CB5"/>
    <w:rsid w:val="00830F3F"/>
    <w:rsid w:val="00831E1C"/>
    <w:rsid w:val="00836C36"/>
    <w:rsid w:val="0084049E"/>
    <w:rsid w:val="00841E77"/>
    <w:rsid w:val="008438C4"/>
    <w:rsid w:val="00852D7A"/>
    <w:rsid w:val="00855C17"/>
    <w:rsid w:val="00863BAB"/>
    <w:rsid w:val="00865B5A"/>
    <w:rsid w:val="00866272"/>
    <w:rsid w:val="0086632F"/>
    <w:rsid w:val="00866747"/>
    <w:rsid w:val="008678E6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3444"/>
    <w:rsid w:val="00883969"/>
    <w:rsid w:val="00887724"/>
    <w:rsid w:val="0089248B"/>
    <w:rsid w:val="00894755"/>
    <w:rsid w:val="00895D7E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AF8"/>
    <w:rsid w:val="008B5826"/>
    <w:rsid w:val="008B5894"/>
    <w:rsid w:val="008C01BA"/>
    <w:rsid w:val="008C0440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32A0"/>
    <w:rsid w:val="008F4BDA"/>
    <w:rsid w:val="008F6DC1"/>
    <w:rsid w:val="008F7527"/>
    <w:rsid w:val="00900A81"/>
    <w:rsid w:val="0090506E"/>
    <w:rsid w:val="00906CA5"/>
    <w:rsid w:val="00907FC0"/>
    <w:rsid w:val="0091183F"/>
    <w:rsid w:val="009153D2"/>
    <w:rsid w:val="00916439"/>
    <w:rsid w:val="00920371"/>
    <w:rsid w:val="009207D6"/>
    <w:rsid w:val="00921DAF"/>
    <w:rsid w:val="0092306B"/>
    <w:rsid w:val="0092498A"/>
    <w:rsid w:val="0092625A"/>
    <w:rsid w:val="00930990"/>
    <w:rsid w:val="00931D95"/>
    <w:rsid w:val="00932111"/>
    <w:rsid w:val="00933C8E"/>
    <w:rsid w:val="0093416B"/>
    <w:rsid w:val="00934359"/>
    <w:rsid w:val="009353EA"/>
    <w:rsid w:val="00940307"/>
    <w:rsid w:val="00942758"/>
    <w:rsid w:val="00942A8A"/>
    <w:rsid w:val="00943223"/>
    <w:rsid w:val="00944C10"/>
    <w:rsid w:val="00947875"/>
    <w:rsid w:val="009526D4"/>
    <w:rsid w:val="0095280C"/>
    <w:rsid w:val="009531B4"/>
    <w:rsid w:val="00955658"/>
    <w:rsid w:val="00956783"/>
    <w:rsid w:val="00960287"/>
    <w:rsid w:val="0096132E"/>
    <w:rsid w:val="00962605"/>
    <w:rsid w:val="009639B5"/>
    <w:rsid w:val="00964C97"/>
    <w:rsid w:val="009707A5"/>
    <w:rsid w:val="009719B3"/>
    <w:rsid w:val="009724D4"/>
    <w:rsid w:val="009741D9"/>
    <w:rsid w:val="00975A88"/>
    <w:rsid w:val="00975FA4"/>
    <w:rsid w:val="00977920"/>
    <w:rsid w:val="00981309"/>
    <w:rsid w:val="00982EA4"/>
    <w:rsid w:val="009833AD"/>
    <w:rsid w:val="00984458"/>
    <w:rsid w:val="0098513C"/>
    <w:rsid w:val="00985B45"/>
    <w:rsid w:val="009928EC"/>
    <w:rsid w:val="00994A4A"/>
    <w:rsid w:val="00996360"/>
    <w:rsid w:val="009A1C2A"/>
    <w:rsid w:val="009A3DBC"/>
    <w:rsid w:val="009B0B59"/>
    <w:rsid w:val="009B2865"/>
    <w:rsid w:val="009B4D6F"/>
    <w:rsid w:val="009B5163"/>
    <w:rsid w:val="009B53FD"/>
    <w:rsid w:val="009C03CF"/>
    <w:rsid w:val="009C04CF"/>
    <w:rsid w:val="009C0889"/>
    <w:rsid w:val="009C1137"/>
    <w:rsid w:val="009C32DA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633"/>
    <w:rsid w:val="009D26FA"/>
    <w:rsid w:val="009D30C0"/>
    <w:rsid w:val="009D3B96"/>
    <w:rsid w:val="009D3C1B"/>
    <w:rsid w:val="009D443B"/>
    <w:rsid w:val="009E1DAC"/>
    <w:rsid w:val="009E1F56"/>
    <w:rsid w:val="009E3AB1"/>
    <w:rsid w:val="009F05A5"/>
    <w:rsid w:val="009F1C5E"/>
    <w:rsid w:val="009F2AD2"/>
    <w:rsid w:val="009F35E8"/>
    <w:rsid w:val="00A009E5"/>
    <w:rsid w:val="00A01622"/>
    <w:rsid w:val="00A017D3"/>
    <w:rsid w:val="00A031A1"/>
    <w:rsid w:val="00A040C3"/>
    <w:rsid w:val="00A05F91"/>
    <w:rsid w:val="00A070BF"/>
    <w:rsid w:val="00A07C98"/>
    <w:rsid w:val="00A10BD8"/>
    <w:rsid w:val="00A21CDA"/>
    <w:rsid w:val="00A22A90"/>
    <w:rsid w:val="00A235C9"/>
    <w:rsid w:val="00A23767"/>
    <w:rsid w:val="00A24176"/>
    <w:rsid w:val="00A245A5"/>
    <w:rsid w:val="00A26B0D"/>
    <w:rsid w:val="00A275CD"/>
    <w:rsid w:val="00A30341"/>
    <w:rsid w:val="00A30CF0"/>
    <w:rsid w:val="00A31DF0"/>
    <w:rsid w:val="00A333D0"/>
    <w:rsid w:val="00A3412D"/>
    <w:rsid w:val="00A34219"/>
    <w:rsid w:val="00A40853"/>
    <w:rsid w:val="00A4089D"/>
    <w:rsid w:val="00A44125"/>
    <w:rsid w:val="00A4767D"/>
    <w:rsid w:val="00A54FF7"/>
    <w:rsid w:val="00A554A7"/>
    <w:rsid w:val="00A55970"/>
    <w:rsid w:val="00A57C4F"/>
    <w:rsid w:val="00A6142C"/>
    <w:rsid w:val="00A61EEC"/>
    <w:rsid w:val="00A62BC7"/>
    <w:rsid w:val="00A6377E"/>
    <w:rsid w:val="00A66722"/>
    <w:rsid w:val="00A72781"/>
    <w:rsid w:val="00A7465A"/>
    <w:rsid w:val="00A75D7D"/>
    <w:rsid w:val="00A802A7"/>
    <w:rsid w:val="00A8094C"/>
    <w:rsid w:val="00A83978"/>
    <w:rsid w:val="00A83A48"/>
    <w:rsid w:val="00A8497E"/>
    <w:rsid w:val="00A91071"/>
    <w:rsid w:val="00A91B24"/>
    <w:rsid w:val="00A95892"/>
    <w:rsid w:val="00A96B81"/>
    <w:rsid w:val="00AA212C"/>
    <w:rsid w:val="00AA3938"/>
    <w:rsid w:val="00AA4897"/>
    <w:rsid w:val="00AA4B0F"/>
    <w:rsid w:val="00AA4F28"/>
    <w:rsid w:val="00AA6255"/>
    <w:rsid w:val="00AB0179"/>
    <w:rsid w:val="00AB16A1"/>
    <w:rsid w:val="00AB3158"/>
    <w:rsid w:val="00AB4FF1"/>
    <w:rsid w:val="00AB5C25"/>
    <w:rsid w:val="00AB6461"/>
    <w:rsid w:val="00AC0524"/>
    <w:rsid w:val="00AC1873"/>
    <w:rsid w:val="00AC2997"/>
    <w:rsid w:val="00AC3605"/>
    <w:rsid w:val="00AC478A"/>
    <w:rsid w:val="00AC6B92"/>
    <w:rsid w:val="00AC7183"/>
    <w:rsid w:val="00AD0B9C"/>
    <w:rsid w:val="00AD3B07"/>
    <w:rsid w:val="00AD3D2C"/>
    <w:rsid w:val="00AD56CE"/>
    <w:rsid w:val="00AD6085"/>
    <w:rsid w:val="00AD6712"/>
    <w:rsid w:val="00AE231F"/>
    <w:rsid w:val="00AE23AF"/>
    <w:rsid w:val="00AE3354"/>
    <w:rsid w:val="00AE7213"/>
    <w:rsid w:val="00AF02A3"/>
    <w:rsid w:val="00AF3BCB"/>
    <w:rsid w:val="00AF7D20"/>
    <w:rsid w:val="00B00CE6"/>
    <w:rsid w:val="00B041C6"/>
    <w:rsid w:val="00B0485F"/>
    <w:rsid w:val="00B0636D"/>
    <w:rsid w:val="00B076A2"/>
    <w:rsid w:val="00B10CAF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2053"/>
    <w:rsid w:val="00B22F24"/>
    <w:rsid w:val="00B236FB"/>
    <w:rsid w:val="00B24644"/>
    <w:rsid w:val="00B24809"/>
    <w:rsid w:val="00B24B29"/>
    <w:rsid w:val="00B2630B"/>
    <w:rsid w:val="00B267FB"/>
    <w:rsid w:val="00B26805"/>
    <w:rsid w:val="00B278B0"/>
    <w:rsid w:val="00B30FA8"/>
    <w:rsid w:val="00B33CF0"/>
    <w:rsid w:val="00B34477"/>
    <w:rsid w:val="00B34707"/>
    <w:rsid w:val="00B37278"/>
    <w:rsid w:val="00B409D8"/>
    <w:rsid w:val="00B4106D"/>
    <w:rsid w:val="00B4255A"/>
    <w:rsid w:val="00B45605"/>
    <w:rsid w:val="00B4744D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47D5"/>
    <w:rsid w:val="00B76409"/>
    <w:rsid w:val="00B76438"/>
    <w:rsid w:val="00B765B4"/>
    <w:rsid w:val="00B772D9"/>
    <w:rsid w:val="00B8169C"/>
    <w:rsid w:val="00B822D1"/>
    <w:rsid w:val="00B82D83"/>
    <w:rsid w:val="00B837CB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34B0"/>
    <w:rsid w:val="00BA426B"/>
    <w:rsid w:val="00BA4ADE"/>
    <w:rsid w:val="00BA5304"/>
    <w:rsid w:val="00BB1910"/>
    <w:rsid w:val="00BB1A36"/>
    <w:rsid w:val="00BB2F49"/>
    <w:rsid w:val="00BB3C60"/>
    <w:rsid w:val="00BB746B"/>
    <w:rsid w:val="00BC2101"/>
    <w:rsid w:val="00BC317C"/>
    <w:rsid w:val="00BC4335"/>
    <w:rsid w:val="00BC62F4"/>
    <w:rsid w:val="00BC6367"/>
    <w:rsid w:val="00BD514E"/>
    <w:rsid w:val="00BD5690"/>
    <w:rsid w:val="00BE1EC1"/>
    <w:rsid w:val="00BE3F53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F99"/>
    <w:rsid w:val="00C31520"/>
    <w:rsid w:val="00C3343B"/>
    <w:rsid w:val="00C33FA4"/>
    <w:rsid w:val="00C3454C"/>
    <w:rsid w:val="00C34DD3"/>
    <w:rsid w:val="00C3749D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B40"/>
    <w:rsid w:val="00C60325"/>
    <w:rsid w:val="00C61B1E"/>
    <w:rsid w:val="00C631B2"/>
    <w:rsid w:val="00C73222"/>
    <w:rsid w:val="00C74559"/>
    <w:rsid w:val="00C76084"/>
    <w:rsid w:val="00C775C1"/>
    <w:rsid w:val="00C82B04"/>
    <w:rsid w:val="00C830B7"/>
    <w:rsid w:val="00C84647"/>
    <w:rsid w:val="00C85B1A"/>
    <w:rsid w:val="00C92C96"/>
    <w:rsid w:val="00CA13F3"/>
    <w:rsid w:val="00CA2F4F"/>
    <w:rsid w:val="00CA60EA"/>
    <w:rsid w:val="00CA638D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6469"/>
    <w:rsid w:val="00CD735F"/>
    <w:rsid w:val="00CE2C3C"/>
    <w:rsid w:val="00CE2D7A"/>
    <w:rsid w:val="00CE3158"/>
    <w:rsid w:val="00CE7227"/>
    <w:rsid w:val="00CE7DF2"/>
    <w:rsid w:val="00CF4249"/>
    <w:rsid w:val="00CF627F"/>
    <w:rsid w:val="00CF7E89"/>
    <w:rsid w:val="00D03159"/>
    <w:rsid w:val="00D03AA9"/>
    <w:rsid w:val="00D0464C"/>
    <w:rsid w:val="00D04EB8"/>
    <w:rsid w:val="00D04EC0"/>
    <w:rsid w:val="00D05C01"/>
    <w:rsid w:val="00D07EA5"/>
    <w:rsid w:val="00D1072A"/>
    <w:rsid w:val="00D1105E"/>
    <w:rsid w:val="00D118B6"/>
    <w:rsid w:val="00D140C6"/>
    <w:rsid w:val="00D14410"/>
    <w:rsid w:val="00D14687"/>
    <w:rsid w:val="00D17DFF"/>
    <w:rsid w:val="00D207E0"/>
    <w:rsid w:val="00D21F24"/>
    <w:rsid w:val="00D2433E"/>
    <w:rsid w:val="00D26D5D"/>
    <w:rsid w:val="00D27092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4058"/>
    <w:rsid w:val="00D45822"/>
    <w:rsid w:val="00D47A59"/>
    <w:rsid w:val="00D52547"/>
    <w:rsid w:val="00D52B33"/>
    <w:rsid w:val="00D52B3A"/>
    <w:rsid w:val="00D532BC"/>
    <w:rsid w:val="00D5397D"/>
    <w:rsid w:val="00D5712E"/>
    <w:rsid w:val="00D60FD3"/>
    <w:rsid w:val="00D61484"/>
    <w:rsid w:val="00D61E09"/>
    <w:rsid w:val="00D62505"/>
    <w:rsid w:val="00D647CF"/>
    <w:rsid w:val="00D654C1"/>
    <w:rsid w:val="00D66C51"/>
    <w:rsid w:val="00D6755C"/>
    <w:rsid w:val="00D71090"/>
    <w:rsid w:val="00D714A3"/>
    <w:rsid w:val="00D769AE"/>
    <w:rsid w:val="00D76DED"/>
    <w:rsid w:val="00D779DA"/>
    <w:rsid w:val="00D80EDE"/>
    <w:rsid w:val="00D81A26"/>
    <w:rsid w:val="00D81A84"/>
    <w:rsid w:val="00D81A92"/>
    <w:rsid w:val="00D81AAC"/>
    <w:rsid w:val="00D82304"/>
    <w:rsid w:val="00D82641"/>
    <w:rsid w:val="00D82891"/>
    <w:rsid w:val="00D82E86"/>
    <w:rsid w:val="00D840DC"/>
    <w:rsid w:val="00D845C7"/>
    <w:rsid w:val="00D84A03"/>
    <w:rsid w:val="00D86CFD"/>
    <w:rsid w:val="00D92796"/>
    <w:rsid w:val="00DA0F5D"/>
    <w:rsid w:val="00DA453F"/>
    <w:rsid w:val="00DA64C9"/>
    <w:rsid w:val="00DA6A30"/>
    <w:rsid w:val="00DA7D9F"/>
    <w:rsid w:val="00DB0117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7086"/>
    <w:rsid w:val="00DE1828"/>
    <w:rsid w:val="00DE354E"/>
    <w:rsid w:val="00DE59ED"/>
    <w:rsid w:val="00DE5A31"/>
    <w:rsid w:val="00DE60C5"/>
    <w:rsid w:val="00DE72D9"/>
    <w:rsid w:val="00DE751D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22885"/>
    <w:rsid w:val="00E22BAF"/>
    <w:rsid w:val="00E23839"/>
    <w:rsid w:val="00E25616"/>
    <w:rsid w:val="00E32140"/>
    <w:rsid w:val="00E33A94"/>
    <w:rsid w:val="00E34C1A"/>
    <w:rsid w:val="00E414F2"/>
    <w:rsid w:val="00E46A8B"/>
    <w:rsid w:val="00E47AB5"/>
    <w:rsid w:val="00E50EAB"/>
    <w:rsid w:val="00E51232"/>
    <w:rsid w:val="00E51357"/>
    <w:rsid w:val="00E5153F"/>
    <w:rsid w:val="00E5205B"/>
    <w:rsid w:val="00E575A9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3CEA"/>
    <w:rsid w:val="00E74BDE"/>
    <w:rsid w:val="00E75483"/>
    <w:rsid w:val="00E81EDA"/>
    <w:rsid w:val="00E8262B"/>
    <w:rsid w:val="00E83B39"/>
    <w:rsid w:val="00E86296"/>
    <w:rsid w:val="00E86CFC"/>
    <w:rsid w:val="00E9007B"/>
    <w:rsid w:val="00E91024"/>
    <w:rsid w:val="00E916AC"/>
    <w:rsid w:val="00E92CC6"/>
    <w:rsid w:val="00E93B70"/>
    <w:rsid w:val="00E95A38"/>
    <w:rsid w:val="00E976B3"/>
    <w:rsid w:val="00EA62A2"/>
    <w:rsid w:val="00EA781E"/>
    <w:rsid w:val="00EB084F"/>
    <w:rsid w:val="00EB0F93"/>
    <w:rsid w:val="00EB2343"/>
    <w:rsid w:val="00EB419B"/>
    <w:rsid w:val="00EB6532"/>
    <w:rsid w:val="00EB6C6C"/>
    <w:rsid w:val="00EC093B"/>
    <w:rsid w:val="00EC1436"/>
    <w:rsid w:val="00EC15C0"/>
    <w:rsid w:val="00EC2C36"/>
    <w:rsid w:val="00EC3235"/>
    <w:rsid w:val="00EC5A16"/>
    <w:rsid w:val="00EC6246"/>
    <w:rsid w:val="00EC74F2"/>
    <w:rsid w:val="00ED0B2B"/>
    <w:rsid w:val="00ED1214"/>
    <w:rsid w:val="00ED2EA2"/>
    <w:rsid w:val="00ED36B2"/>
    <w:rsid w:val="00ED3802"/>
    <w:rsid w:val="00ED51DB"/>
    <w:rsid w:val="00ED5EAF"/>
    <w:rsid w:val="00ED60E3"/>
    <w:rsid w:val="00ED6D6C"/>
    <w:rsid w:val="00EE0783"/>
    <w:rsid w:val="00EE23BC"/>
    <w:rsid w:val="00EE4C26"/>
    <w:rsid w:val="00EF02DD"/>
    <w:rsid w:val="00EF06E5"/>
    <w:rsid w:val="00EF0AA5"/>
    <w:rsid w:val="00EF1A08"/>
    <w:rsid w:val="00EF23A6"/>
    <w:rsid w:val="00EF29B2"/>
    <w:rsid w:val="00EF39BE"/>
    <w:rsid w:val="00EF46EA"/>
    <w:rsid w:val="00EF475B"/>
    <w:rsid w:val="00EF63CE"/>
    <w:rsid w:val="00EF79A5"/>
    <w:rsid w:val="00F015DD"/>
    <w:rsid w:val="00F0182C"/>
    <w:rsid w:val="00F019FE"/>
    <w:rsid w:val="00F0222D"/>
    <w:rsid w:val="00F03B91"/>
    <w:rsid w:val="00F04C0C"/>
    <w:rsid w:val="00F06E5D"/>
    <w:rsid w:val="00F11F86"/>
    <w:rsid w:val="00F144A1"/>
    <w:rsid w:val="00F17050"/>
    <w:rsid w:val="00F20034"/>
    <w:rsid w:val="00F2047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3539"/>
    <w:rsid w:val="00F4405C"/>
    <w:rsid w:val="00F4467F"/>
    <w:rsid w:val="00F4622D"/>
    <w:rsid w:val="00F46608"/>
    <w:rsid w:val="00F468EF"/>
    <w:rsid w:val="00F4737A"/>
    <w:rsid w:val="00F47CD4"/>
    <w:rsid w:val="00F51779"/>
    <w:rsid w:val="00F517A1"/>
    <w:rsid w:val="00F51DA1"/>
    <w:rsid w:val="00F52328"/>
    <w:rsid w:val="00F532BE"/>
    <w:rsid w:val="00F578EB"/>
    <w:rsid w:val="00F625D2"/>
    <w:rsid w:val="00F63B54"/>
    <w:rsid w:val="00F64D1D"/>
    <w:rsid w:val="00F65350"/>
    <w:rsid w:val="00F6538A"/>
    <w:rsid w:val="00F65959"/>
    <w:rsid w:val="00F7096C"/>
    <w:rsid w:val="00F70F01"/>
    <w:rsid w:val="00F7430C"/>
    <w:rsid w:val="00F757FE"/>
    <w:rsid w:val="00F75C04"/>
    <w:rsid w:val="00F80AC4"/>
    <w:rsid w:val="00F8151F"/>
    <w:rsid w:val="00F850BB"/>
    <w:rsid w:val="00F87051"/>
    <w:rsid w:val="00F8732B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737"/>
    <w:rsid w:val="00FA3B68"/>
    <w:rsid w:val="00FA40F8"/>
    <w:rsid w:val="00FB0F0C"/>
    <w:rsid w:val="00FB1C9E"/>
    <w:rsid w:val="00FB1F17"/>
    <w:rsid w:val="00FB340C"/>
    <w:rsid w:val="00FB496A"/>
    <w:rsid w:val="00FB5882"/>
    <w:rsid w:val="00FC05A7"/>
    <w:rsid w:val="00FC0913"/>
    <w:rsid w:val="00FC1DE4"/>
    <w:rsid w:val="00FC248B"/>
    <w:rsid w:val="00FC2601"/>
    <w:rsid w:val="00FC2860"/>
    <w:rsid w:val="00FC4286"/>
    <w:rsid w:val="00FC7364"/>
    <w:rsid w:val="00FD16F7"/>
    <w:rsid w:val="00FD4F3F"/>
    <w:rsid w:val="00FD5660"/>
    <w:rsid w:val="00FD667A"/>
    <w:rsid w:val="00FD6DB6"/>
    <w:rsid w:val="00FE1A57"/>
    <w:rsid w:val="00FE1F53"/>
    <w:rsid w:val="00FE219F"/>
    <w:rsid w:val="00FE47D1"/>
    <w:rsid w:val="00FE744B"/>
    <w:rsid w:val="00FE7F05"/>
    <w:rsid w:val="00FF00C0"/>
    <w:rsid w:val="00FF0619"/>
    <w:rsid w:val="00FF1E01"/>
    <w:rsid w:val="00FF2037"/>
    <w:rsid w:val="00FF24F7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5562-B7E5-4B55-B683-46F1260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460B78"/>
  </w:style>
  <w:style w:type="character" w:customStyle="1" w:styleId="af2">
    <w:name w:val="Текст сноски Знак"/>
    <w:basedOn w:val="a0"/>
    <w:link w:val="af1"/>
    <w:uiPriority w:val="99"/>
    <w:semiHidden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ABDE-152F-4419-963E-52FBA571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Гремякова Ольга Петровна</cp:lastModifiedBy>
  <cp:revision>2</cp:revision>
  <cp:lastPrinted>2017-05-11T09:01:00Z</cp:lastPrinted>
  <dcterms:created xsi:type="dcterms:W3CDTF">2017-05-23T07:31:00Z</dcterms:created>
  <dcterms:modified xsi:type="dcterms:W3CDTF">2017-05-23T07:31:00Z</dcterms:modified>
</cp:coreProperties>
</file>