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6F" w:rsidRDefault="007F27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76F" w:rsidRDefault="007F276F">
      <w:pPr>
        <w:pStyle w:val="ConsPlusNormal"/>
        <w:jc w:val="both"/>
        <w:outlineLvl w:val="0"/>
      </w:pPr>
    </w:p>
    <w:p w:rsidR="007F276F" w:rsidRDefault="007F276F">
      <w:pPr>
        <w:pStyle w:val="ConsPlusTitle"/>
        <w:jc w:val="center"/>
        <w:outlineLvl w:val="0"/>
      </w:pPr>
      <w:r>
        <w:t>ГУБЕРНАТОР ТУЛЬСКОЙ ОБЛАСТИ</w:t>
      </w:r>
    </w:p>
    <w:p w:rsidR="007F276F" w:rsidRDefault="007F276F">
      <w:pPr>
        <w:pStyle w:val="ConsPlusTitle"/>
        <w:jc w:val="center"/>
      </w:pPr>
    </w:p>
    <w:p w:rsidR="007F276F" w:rsidRDefault="007F276F">
      <w:pPr>
        <w:pStyle w:val="ConsPlusTitle"/>
        <w:jc w:val="center"/>
      </w:pPr>
      <w:r>
        <w:t>УКАЗ</w:t>
      </w:r>
    </w:p>
    <w:p w:rsidR="007F276F" w:rsidRDefault="007F276F">
      <w:pPr>
        <w:pStyle w:val="ConsPlusTitle"/>
        <w:jc w:val="center"/>
      </w:pPr>
      <w:r>
        <w:t>от 16 июля 2013 г. N 97</w:t>
      </w:r>
    </w:p>
    <w:p w:rsidR="007F276F" w:rsidRDefault="007F276F">
      <w:pPr>
        <w:pStyle w:val="ConsPlusTitle"/>
        <w:jc w:val="center"/>
      </w:pPr>
    </w:p>
    <w:p w:rsidR="007F276F" w:rsidRDefault="007F276F">
      <w:pPr>
        <w:pStyle w:val="ConsPlusTitle"/>
        <w:jc w:val="center"/>
      </w:pPr>
      <w:r>
        <w:t>О КАДРОВОМ РЕЗЕРВЕ НА ГОСУДАРСТВЕННОЙ</w:t>
      </w:r>
    </w:p>
    <w:p w:rsidR="007F276F" w:rsidRDefault="007F276F">
      <w:pPr>
        <w:pStyle w:val="ConsPlusTitle"/>
        <w:jc w:val="center"/>
      </w:pPr>
      <w:r>
        <w:t>ГРАЖДАНСКОЙ СЛУЖБЕ ТУЛЬСКОЙ ОБЛАСТИ</w:t>
      </w:r>
    </w:p>
    <w:p w:rsidR="007F276F" w:rsidRDefault="007F27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5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26.09.2013 </w:t>
            </w:r>
            <w:hyperlink r:id="rId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24.02.2015 </w:t>
            </w:r>
            <w:hyperlink r:id="rId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22.02.2017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июня 2013 года N 116-ФЗ "О внесении изменений в Федеральный закон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31 октября 2005 года N 623-ЗТО "О государственной гражданской службе Тульской области", на основании </w:t>
      </w:r>
      <w:hyperlink r:id="rId12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7F276F" w:rsidRDefault="007F276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16.11.2016 N 147)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кадровом </w:t>
      </w:r>
      <w:hyperlink r:id="rId14" w:history="1">
        <w:r>
          <w:rPr>
            <w:color w:val="0000FF"/>
          </w:rPr>
          <w:t>резерве</w:t>
        </w:r>
      </w:hyperlink>
      <w:r>
        <w:t xml:space="preserve"> на государственной гражданской службе Тульской области (приложение).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2. Установить, что до образования государственного органа по управлению государственной службой Тульской области функции этого органа,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главным управлением государственной службы и кадров аппарата правительства Тульской области.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3. Установить, что государственные гражданские служащие Тульской области (граждане Российской Федерации), состоящие на дату вступления в силу настоящего Указа в кадровых резервах государственных органов Тульской области для замещения высших, главных и ведущих групп должностей государственной гражданской службы Тульской области, считаются включенными в кадровый резерв Тульской области.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8 октября 2010 года N 56-пг "О кадровом резерве на государственной гражданской службе Тульской области", за исключением </w:t>
      </w:r>
      <w:hyperlink r:id="rId16" w:history="1">
        <w:r>
          <w:rPr>
            <w:color w:val="0000FF"/>
          </w:rPr>
          <w:t>пункта 4</w:t>
        </w:r>
      </w:hyperlink>
      <w:r>
        <w:t>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23 декабря 2010 года N 65-пг "О внесении изменения в Постановление губернатора Тульской области от 8 октября 2010 года N 56-пг "О кадровом резерве на государственной гражданской службе Тульской области".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5. Управлению пресс-службы правительства Тульской области опубликовать Указ в средствах массовой информации.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6. Указ вступает в силу со дня опубликования.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right"/>
      </w:pPr>
      <w:r>
        <w:t>Первый заместитель губернатора</w:t>
      </w:r>
    </w:p>
    <w:p w:rsidR="007F276F" w:rsidRDefault="007F276F">
      <w:pPr>
        <w:pStyle w:val="ConsPlusNormal"/>
        <w:jc w:val="right"/>
      </w:pPr>
      <w:r>
        <w:t>Тульской области - председатель</w:t>
      </w:r>
    </w:p>
    <w:p w:rsidR="007F276F" w:rsidRDefault="007F276F">
      <w:pPr>
        <w:pStyle w:val="ConsPlusNormal"/>
        <w:jc w:val="right"/>
      </w:pPr>
      <w:r>
        <w:t>правительства Тульской области</w:t>
      </w:r>
    </w:p>
    <w:p w:rsidR="007F276F" w:rsidRDefault="007F276F">
      <w:pPr>
        <w:pStyle w:val="ConsPlusNormal"/>
        <w:jc w:val="right"/>
      </w:pPr>
      <w:r>
        <w:lastRenderedPageBreak/>
        <w:t>Ю.М.АНДРИАНОВ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right"/>
        <w:outlineLvl w:val="0"/>
      </w:pPr>
      <w:r>
        <w:t>Приложение</w:t>
      </w:r>
    </w:p>
    <w:p w:rsidR="007F276F" w:rsidRDefault="007F276F">
      <w:pPr>
        <w:pStyle w:val="ConsPlusNormal"/>
        <w:jc w:val="right"/>
      </w:pPr>
      <w:r>
        <w:t>к Указу губернатора</w:t>
      </w:r>
    </w:p>
    <w:p w:rsidR="007F276F" w:rsidRDefault="007F276F">
      <w:pPr>
        <w:pStyle w:val="ConsPlusNormal"/>
        <w:jc w:val="right"/>
      </w:pPr>
      <w:r>
        <w:t>Тульской области</w:t>
      </w:r>
    </w:p>
    <w:p w:rsidR="007F276F" w:rsidRDefault="007F276F">
      <w:pPr>
        <w:pStyle w:val="ConsPlusNormal"/>
        <w:jc w:val="right"/>
      </w:pPr>
      <w:r>
        <w:t>от 16.07.2013 N 97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Title"/>
        <w:jc w:val="center"/>
      </w:pPr>
      <w:bookmarkStart w:id="0" w:name="P38"/>
      <w:bookmarkEnd w:id="0"/>
      <w:r>
        <w:t>ПОЛОЖЕНИЕ</w:t>
      </w:r>
    </w:p>
    <w:p w:rsidR="007F276F" w:rsidRDefault="007F276F">
      <w:pPr>
        <w:pStyle w:val="ConsPlusTitle"/>
        <w:jc w:val="center"/>
      </w:pPr>
      <w:r>
        <w:t>О КАДРОВОМ РЕЗЕРВЕ НА ГОСУДАРСТВЕННОЙ</w:t>
      </w:r>
    </w:p>
    <w:p w:rsidR="007F276F" w:rsidRDefault="007F276F">
      <w:pPr>
        <w:pStyle w:val="ConsPlusTitle"/>
        <w:jc w:val="center"/>
      </w:pPr>
      <w:r>
        <w:t>ГРАЖДАНСКОЙ СЛУЖБЕ ТУЛЬСКОЙ ОБЛАСТИ</w:t>
      </w:r>
    </w:p>
    <w:p w:rsidR="007F276F" w:rsidRDefault="007F27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18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26.09.2013 </w:t>
            </w:r>
            <w:hyperlink r:id="rId19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24.02.2015 </w:t>
            </w:r>
            <w:hyperlink r:id="rId2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7F276F" w:rsidRDefault="007F2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2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22.02.2017 </w:t>
            </w:r>
            <w:hyperlink r:id="rId2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r>
        <w:t>I. Общие положения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Тульской области и кадровых резервов государственных органов Тульской области (далее - государственный орган) на государственной гражданской службе Тульской области (далее - гражданская служба) и работы с ними.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2. Основными целями формирования кадрового резерва на гражданской службе являются: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обеспечение равного доступа граждан Российской Федерации (далее - гражданин) к гражданской службе;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своевременное замещение должностей гражданской службы;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содействие формированию высокопрофессионального кадрового состава гражданской службы;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содействие должностному росту государственных гражданских служащих Тульской области (далее - гражданские служащие, гражданский служащий);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доступность сведений о гражданских служащих (гражданах), находящихся в кадровом резерве, для представителя нанимателя;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содействие ротации гражданских служащих.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добровольность включения в кадровый резерв;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гласность при формировании кадрового резерва;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соблюдение равенства прав граждан при формировании кадрового резерва;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подбор кандидатов с учетом перспективной потребности в замещении должностей гражданской службы;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lastRenderedPageBreak/>
        <w:t>взаимосвязь карьерного роста гражданских служащих с результатами оценки их профессиональной компетентности;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персональная ответственность представителя нанимателя за качество отбора гражданских служащих в кадровый резерв и создание условий для их должностного роста;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объективность оценки профессиональных и личностных качеств гражданских служащих (граждан), претендующих на включение в кадровый резерв.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4. В кадровый резерв включаются гражданские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гражданской службы.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5. Кадровый резерв на гражданской службе состоит из кадрового резерва Тульской области и кадровых резервов государственных органов.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r>
        <w:t>II. Порядок формирования кадрового резерва</w:t>
      </w:r>
    </w:p>
    <w:p w:rsidR="007F276F" w:rsidRDefault="007F276F">
      <w:pPr>
        <w:pStyle w:val="ConsPlusNormal"/>
        <w:jc w:val="center"/>
      </w:pPr>
      <w:r>
        <w:t>государственного органа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r>
        <w:t>6. Кадровый резерв государственного органа формируется соответствующим представителем нанимателя.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7.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8. Включение в кадровый резерв государственного органа производится: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а) граждан - по результатам конкурса на включение в кадровый резерв государственного органа;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б) граждан - по результатам конкурса на замещение вакантной должности гражданской службы с согласия указанных граждан;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в)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г)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д)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23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 государственной гражданской службе Российской Федерации") с согласия указанных гражданских служащих;</w:t>
      </w:r>
    </w:p>
    <w:p w:rsidR="007F276F" w:rsidRDefault="007F276F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е)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25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"О государственной гражданской службе Российской Федерации" либо упразднением государственного органа в соответствии с </w:t>
      </w:r>
      <w:hyperlink r:id="rId26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7F276F" w:rsidRDefault="007F276F">
      <w:pPr>
        <w:pStyle w:val="ConsPlusNormal"/>
        <w:spacing w:before="220"/>
        <w:ind w:firstLine="540"/>
        <w:jc w:val="both"/>
      </w:pPr>
      <w:bookmarkStart w:id="2" w:name="P79"/>
      <w:bookmarkEnd w:id="2"/>
      <w:r>
        <w:lastRenderedPageBreak/>
        <w:t xml:space="preserve">ж) гражданских служащих, увольняемых с гражданской службы по основаниям, предусмотренным </w:t>
      </w:r>
      <w:hyperlink r:id="rId27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9. Включение в кадровый резерв государственного органа гражданских служащих в соответствии с </w:t>
      </w:r>
      <w:hyperlink w:anchor="P78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79" w:history="1">
        <w:r>
          <w:rPr>
            <w:color w:val="0000FF"/>
          </w:rPr>
          <w:t>"ж" пункта 8</w:t>
        </w:r>
      </w:hyperlink>
      <w:r>
        <w:t xml:space="preserve"> настоящего Положения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7F276F" w:rsidRDefault="007F276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10. Конкурс на включение в кадровый резерв государственного органа проводится в соответствии с </w:t>
      </w:r>
      <w:hyperlink w:anchor="P85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11. Координацию деятельности государственных органов по формированию кадровых резервов осуществляет государственный орган по управлению государственной службой Тульской области.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bookmarkStart w:id="3" w:name="P85"/>
      <w:bookmarkEnd w:id="3"/>
      <w:r>
        <w:t>III. Конкурс на включение в кадровый резерв</w:t>
      </w:r>
    </w:p>
    <w:p w:rsidR="007F276F" w:rsidRDefault="007F276F">
      <w:pPr>
        <w:pStyle w:val="ConsPlusNormal"/>
        <w:jc w:val="center"/>
      </w:pPr>
      <w:r>
        <w:t>государственного органа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r>
        <w:t>12. Конкурс на включение в кадровый резерв государственного органа (далее - конкурс) объявляется по решению представителя нанимателя.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13. Право на участие в конкурсе на включение в кадровый резерв государственного органа имеют граждане, достигшие возраста 18 лет, владеющие государственным языком Российской Федерации.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14. Конкурс на включение в кадровый резерв проводится конкурсной комиссией, образованной в государственном органе для проведения конкурса на замещение вакантной должности гражданской службы,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(далее - комиссия).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15. Конкурс заключается в оценке профессионального уровня гражданского служащего (гражданина), изъявившего желание участвовать в конкурсе на включение в кадровый резерв государственного органа (далее - кандидат), и его соответствия квалификационным требованиям для замещения должностей гражданской службы соответствующей группы, включающим в себя требования к уровню профессионального образования, стажу гражданской службы или работы по специальности, направлению подготовки, к профессиональным знаниям и умениям, необходимым для исполнения должностных обязанностей.</w:t>
      </w:r>
    </w:p>
    <w:p w:rsidR="007F276F" w:rsidRDefault="007F276F">
      <w:pPr>
        <w:pStyle w:val="ConsPlusNormal"/>
        <w:jc w:val="both"/>
      </w:pPr>
      <w:r>
        <w:t xml:space="preserve">(п. 15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16.11.2016 N 147)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16. Государственный орган размещает объявление о приеме документов для участия в конкурсе на официальном сайте государственного органа в информационно-телекоммуникационной сети "Интернет" (далее - официальный сайт).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На официальном сайте размещается следующая информация о конкурсе: должности гражданской службы соответствующей группы для включения в кадровый резерв государственного органа, на которые объявлен конкурс, требования, предъявляемые к кандидату на замещение этих должностей, условия прохождения гражданской службы по этим должностям, место и время приема документов на бумажном носителе, подлежащих представлению в соответствии с </w:t>
      </w:r>
      <w:hyperlink w:anchor="P95" w:history="1">
        <w:r>
          <w:rPr>
            <w:color w:val="0000FF"/>
          </w:rPr>
          <w:t>пунктом 17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проведения, другие информационные материалы.</w:t>
      </w:r>
    </w:p>
    <w:p w:rsidR="007F276F" w:rsidRDefault="007F276F">
      <w:pPr>
        <w:pStyle w:val="ConsPlusNormal"/>
        <w:spacing w:before="220"/>
        <w:ind w:firstLine="540"/>
        <w:jc w:val="both"/>
      </w:pPr>
      <w:bookmarkStart w:id="4" w:name="P95"/>
      <w:bookmarkEnd w:id="4"/>
      <w:r>
        <w:lastRenderedPageBreak/>
        <w:t>17. Кандидат представляет в государственный орган, в котором проводится конкурс: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F276F" w:rsidRDefault="007F276F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б) анкету по форме, утверждаемой Правительством Российской Федерации, с приложением фотографии;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г) документы, подтверждающие необходимое образование, стаж работы и квалификацию: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(для работающих граждан заверенные кадровыми службами по месту работы (службы));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копии документов об образовании и квалификации,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7F276F" w:rsidRDefault="007F276F">
      <w:pPr>
        <w:pStyle w:val="ConsPlusNormal"/>
        <w:jc w:val="both"/>
      </w:pPr>
      <w:r>
        <w:t xml:space="preserve">(пп. "г"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д) документ об отсутствии у кандидата заболевания, препятствующего поступлению на гражданскую службу или ее прохождению;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 и иными нормативными правовыми актами Российской Федерации.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представляются с предъявлением подлинников для сверки (за исключением копии трудовой книжки, заверенной кадровой службой).</w:t>
      </w:r>
    </w:p>
    <w:p w:rsidR="007F276F" w:rsidRDefault="007F276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18.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Государственный гражданский служащий Российской Федерации,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государственный гражданский служащий Российской Федерации замещает должность государственной гражданской службы Российской Федерации, анкету, указанную в </w:t>
      </w:r>
      <w:hyperlink w:anchor="P97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Положения, с приложением фотографии.</w:t>
      </w:r>
    </w:p>
    <w:p w:rsidR="007F276F" w:rsidRDefault="007F276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95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07" w:history="1">
        <w:r>
          <w:rPr>
            <w:color w:val="0000FF"/>
          </w:rPr>
          <w:t>18</w:t>
        </w:r>
      </w:hyperlink>
      <w:r>
        <w:t xml:space="preserve"> настоящего Положения, представляются в государственный орган в течение 21 календарного дня со дня размещения объявления об их приеме на официальном сайте.</w:t>
      </w:r>
    </w:p>
    <w:p w:rsidR="007F276F" w:rsidRDefault="007F276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22.02.2017 N 17)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95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07" w:history="1">
        <w:r>
          <w:rPr>
            <w:color w:val="0000FF"/>
          </w:rPr>
          <w:t>18</w:t>
        </w:r>
      </w:hyperlink>
      <w:r>
        <w:t xml:space="preserve"> настоящего Положения, могут представляться кандидатом на бумажном носителе лично или посредством почтовой связи, а также в электронном виде.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В случае представления кандидатом указанных документов в электронном виде оригиналы документов должны быть представлены в государственный орган им лично до начала проведения очных оценочных процедур.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Несоответствие сведений, содержащихся в документах, представленных в электронном виде, и их оригиналах, является основанием для отказа в допуске кандидата к дальнейшему участию в конкурсе.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Кандидат не допускается к участию в конкурсе в связи с его несоответствием квалификационным требованиям к уровню профессионального образования, стажу гражданской службы или стажу работы по специальности, направлению подготовки.</w:t>
      </w:r>
    </w:p>
    <w:p w:rsidR="007F276F" w:rsidRDefault="007F276F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16.11.2016 N 147)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20. Достоверность сведений, представленных гражданином на имя представителя нанимателя, подлежит проверке.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для замещения высшей группы должностей гражданской службы.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При выявлении факта представления кандидатом подложных документов или заведомо ложных сведений он не допускается к дальнейшему участию в конкурсе.</w:t>
      </w:r>
    </w:p>
    <w:p w:rsidR="007F276F" w:rsidRDefault="007F276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16.11.2016 N 147)</w:t>
      </w:r>
    </w:p>
    <w:p w:rsidR="007F276F" w:rsidRDefault="007F276F">
      <w:pPr>
        <w:pStyle w:val="ConsPlusNormal"/>
        <w:jc w:val="both"/>
      </w:pPr>
      <w:r>
        <w:t xml:space="preserve">(п. 20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21</w:t>
        </w:r>
      </w:hyperlink>
      <w:r>
        <w:t>. Решение о дате, месте и времени проведения очных оценочных процедур и заседания комиссии принимается представителем нанимателя.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22</w:t>
        </w:r>
      </w:hyperlink>
      <w:r>
        <w:t>. Представитель нанимателя не позднее чем за 15 календарных дней до даты проведения очных оценочных процедур размещает на официальном сайте информацию о дате, месте и времени их проведения и направляет соответствующую информацию кандидатам посредством почтовой связи либо по электронной почте.</w:t>
      </w:r>
    </w:p>
    <w:bookmarkStart w:id="7" w:name="P126"/>
    <w:bookmarkEnd w:id="7"/>
    <w:p w:rsidR="007F276F" w:rsidRDefault="007F276F">
      <w:pPr>
        <w:pStyle w:val="ConsPlusNormal"/>
        <w:spacing w:before="220"/>
        <w:ind w:firstLine="540"/>
        <w:jc w:val="both"/>
      </w:pPr>
      <w:r w:rsidRPr="00AB5665">
        <w:rPr>
          <w:color w:val="0000FF"/>
        </w:rPr>
        <w:fldChar w:fldCharType="begin"/>
      </w:r>
      <w:r w:rsidRPr="00AB5665">
        <w:rPr>
          <w:color w:val="0000FF"/>
        </w:rPr>
        <w:instrText xml:space="preserve"> HYPERLINK "consultantplus://offline/ref=908E0753CEE50BABCF0C71DFB08B508D74776F223284CE88F5D51468666798324387EE10295ADB56BF88BA35CD4EA2B3241B360BBA71E8BDD3A4944Bk0I" </w:instrText>
      </w:r>
      <w:r w:rsidRPr="00AB5665">
        <w:rPr>
          <w:color w:val="0000FF"/>
        </w:rPr>
        <w:fldChar w:fldCharType="separate"/>
      </w:r>
      <w:r>
        <w:rPr>
          <w:color w:val="0000FF"/>
        </w:rPr>
        <w:t>23</w:t>
      </w:r>
      <w:r w:rsidRPr="00AB5665">
        <w:rPr>
          <w:color w:val="0000FF"/>
        </w:rPr>
        <w:fldChar w:fldCharType="end"/>
      </w:r>
      <w:r>
        <w:t>. В ходе очных оценочных процедур проводится оценка кандидатов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соответствующей группы, на включение в кадровый резерв по которой претендуют кандидаты.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24</w:t>
        </w:r>
      </w:hyperlink>
      <w:r>
        <w:t xml:space="preserve">. Использование всех перечисленных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 методов оценки не является обязательным. Необходимость, а также очередность их применения при проведении очных оценочных процедур определяются комиссией.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25</w:t>
        </w:r>
      </w:hyperlink>
      <w:r>
        <w:t>. Комиссия в ходе заседания оценивает результаты очных оценочных процедур.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26</w:t>
        </w:r>
      </w:hyperlink>
      <w:r>
        <w:t>. Очные оценочные процедуры и заседание комиссии проводятся при наличии не менее одного кандидата, соответствующего установленным требованиям.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27</w:t>
        </w:r>
      </w:hyperlink>
      <w:r>
        <w:t>. Решение комиссии принимается в отсутствие кандидата и является основанием для включения его в кадровый резерв государственного органа либо отказа в таком включении.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28</w:t>
        </w:r>
      </w:hyperlink>
      <w:r>
        <w:t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в указанный срок одновременно на официальных сайтах.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29</w:t>
        </w:r>
      </w:hyperlink>
      <w:r>
        <w:t>. По результатам конкурса не позднее 14 дней с даты принятия решения комиссией издается правовой акт представителя нанимателя о включении кандидата в кадровый резерв государственного органа.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30</w:t>
        </w:r>
      </w:hyperlink>
      <w:r>
        <w:t>. 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31</w:t>
        </w:r>
      </w:hyperlink>
      <w: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r>
        <w:t>IV. Порядок работы с кадровым резервом</w:t>
      </w:r>
    </w:p>
    <w:p w:rsidR="007F276F" w:rsidRDefault="007F276F">
      <w:pPr>
        <w:pStyle w:val="ConsPlusNormal"/>
        <w:jc w:val="center"/>
      </w:pPr>
      <w:r>
        <w:t>государственного органа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32</w:t>
        </w:r>
      </w:hyperlink>
      <w:r>
        <w:t>. Кадровый резерв государственного органа формируется подразделением по вопросам государственной службы и кадров государственного органа.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33</w:t>
        </w:r>
      </w:hyperlink>
      <w:r>
        <w:t>. Решение о включении гражданского служащего (гражданина) в кадровый резерв государственного органа или об исключении из кадрового резерва государственного органа принимается представителем нанимателя.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гражданскому служащему (гражданину) в 7-дневный срок со дня его издания.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Копии соответствующих правовых актов представителя нанимателя хранятся в личных делах гражданских служащих.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34</w:t>
        </w:r>
      </w:hyperlink>
      <w:r>
        <w:t>. Профессиональное развитие гражданского служащего (гражданина), состоящего в кадровом резерве государственного органа, осуществляется государственным органом, в котором гражданский служащий (гражданин) включен в кадровый резерв, в соответствии с индивидуальным планом подготовки.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35</w:t>
        </w:r>
      </w:hyperlink>
      <w:r>
        <w:t>. Индивидуальный план подготовки составляется совместно с гражданским служащим (гражданином), состоящим в кадровом резерве государственного органа, не менее чем на один год и утверждается руководителем государственного органа.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36</w:t>
        </w:r>
      </w:hyperlink>
      <w:r>
        <w:t>. Мероприятия индивидуального плана подготовки должны основываться на задачах и функциях, реализуемых государственным органом, и быть направлены на получение гражданским служащим (гражданином), состоящим в кадровом резерве государственного органа, знаний, практических навыков и умений, необходимых для замещения вакантной должности гражданской службы.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37</w:t>
        </w:r>
      </w:hyperlink>
      <w:r>
        <w:t>. В качестве форм работы с гражданским служащим (гражданином), включенным в кадровый резерв государственного органа, могут быть использованы: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а) дополнительное профессиональное образование гражданского служащего;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б) самостоятельная подготовка гражданского служащего (гражданина);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в) стажировка гражданина в государственном органе;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lastRenderedPageBreak/>
        <w:t>г) временное замещение должности гражданской службы гражданским служащим (гражданином) на период отсутствия гражданского служащего, за которым в соответствии с федеральным законодательством сохраняется должность гражданской службы;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д) временное исполнение гражданским служащим (гражданином) должностных обязанностей отсутствующего гражданского служащего;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е) участие в подготовке и проведении мероприятий, семинаров, конференций, организуемых государственным органом;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ж) иные формы работы, не запрещенные законодательством.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38</w:t>
        </w:r>
      </w:hyperlink>
      <w:r>
        <w:t>. Государственный орган ежегодно не позднее 3 июля и 25 декабря направляет в государственный орган по управлению государственной службой Тульской области отчеты о работе с кадровым резервом.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39</w:t>
        </w:r>
      </w:hyperlink>
      <w:r>
        <w:t>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соответствующего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40</w:t>
        </w:r>
      </w:hyperlink>
      <w:r>
        <w:t>. Предельный срок нахождения гражданского служащего (гражданина) в кадровом резерве государственного органа составляет 3 года.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r>
        <w:t>V. Кадровый резерв Тульской области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41</w:t>
        </w:r>
      </w:hyperlink>
      <w:r>
        <w:t>. Кадровый резерв Тульской области формируется для замещения высших, главных и ведущих групп должностей гражданской службы и состоит из гражданских служащих (граждан), включенных в кадровые резервы государственных органов.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42</w:t>
        </w:r>
      </w:hyperlink>
      <w:r>
        <w:t>. Включение гражданского служащего (гражданина) в кадровый резерв Тульской области оформляется правовым актом государственного органа по управлению государственной службой Тульской области на основании правового акта представителя нанимателя о включении в кадровый резерв государственного органа.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в государственный орган по управлению государственной службой Тульской области в 7-дневный срок со дня его издания.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Датой включения гражданского служащего (гражданина) в кадровый резерв Тульской области является дата включения гражданского служащего (гражданина) в кадровый резерв государственного органа.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43</w:t>
        </w:r>
      </w:hyperlink>
      <w:r>
        <w:t>. Включение гражданских служащих (граждан) в кадровый резерв Тульской области производится с указанием группы должностей гражданской службы, на которые они могут быть назначены.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44</w:t>
        </w:r>
      </w:hyperlink>
      <w:r>
        <w:t>. Назначение гражданского служащего (гражданина), состоящего в кадровом резерве Тульской области,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Тульской области.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45</w:t>
        </w:r>
      </w:hyperlink>
      <w:r>
        <w:t xml:space="preserve">. Копия правового акта представителя нанимателя о назначении гражданского служащего </w:t>
      </w:r>
      <w:r>
        <w:lastRenderedPageBreak/>
        <w:t>(гражданина) на должность гражданской службы из кадрового резерва Тульской области направляется в орган по управлению государственной службой Тульской области, а также в государственный орган, в котором он состоит в кадровом резерве, в 7-дневный срок с даты его принятия.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center"/>
        <w:outlineLvl w:val="1"/>
      </w:pPr>
      <w:r>
        <w:t>VI. Основания исключения из кадрового резерва</w:t>
      </w:r>
    </w:p>
    <w:p w:rsidR="007F276F" w:rsidRDefault="007F276F">
      <w:pPr>
        <w:pStyle w:val="ConsPlusNormal"/>
        <w:jc w:val="center"/>
      </w:pPr>
      <w:r>
        <w:t>на гражданской службе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46</w:t>
        </w:r>
      </w:hyperlink>
      <w:r>
        <w:t>. Основаниями исключения гражданского служащего (гражданина) из кадрового резерва государственного органа являются: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а) назначение гражданского служащего на вакантную должность гражданской службы в порядке должностного роста (назначение гражданина на вакантную должность гражданской службы) из кадрового резерва;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б) назначение гражданского служащего, замещающего должность гражданской службы на условиях срочного служебного контракта, на вакантную должность гражданской службы из кадрового резерва;</w:t>
      </w:r>
    </w:p>
    <w:p w:rsidR="007F276F" w:rsidRDefault="007F276F">
      <w:pPr>
        <w:pStyle w:val="ConsPlusNormal"/>
        <w:jc w:val="both"/>
      </w:pPr>
      <w:r>
        <w:t xml:space="preserve">(пп. "б"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26.09.2013 N 142)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в</w:t>
        </w:r>
      </w:hyperlink>
      <w:r>
        <w:t xml:space="preserve">) понижение гражданского служащего в должности гражданской службы в соответствии с </w:t>
      </w:r>
      <w:hyperlink r:id="rId66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г</w:t>
        </w:r>
      </w:hyperlink>
      <w:r>
        <w:t>) повторный отказ гражданского служащего от замещения вакантной должности гражданской службы, предложенной ему в порядке должностного роста (повторный отказ гражданина от предложения о замещении вакантной должности гражданской службы);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д</w:t>
        </w:r>
      </w:hyperlink>
      <w:r>
        <w:t xml:space="preserve">) увольнение гражданского служащего с гражданской службы, за исключением случаев увольнения по основаниям, предусмотренным </w:t>
      </w:r>
      <w:hyperlink r:id="rId69" w:history="1">
        <w:r>
          <w:rPr>
            <w:color w:val="0000FF"/>
          </w:rPr>
          <w:t>статьей 35</w:t>
        </w:r>
      </w:hyperlink>
      <w:r>
        <w:t xml:space="preserve">, </w:t>
      </w:r>
      <w:hyperlink r:id="rId70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71" w:history="1">
        <w:r>
          <w:rPr>
            <w:color w:val="0000FF"/>
          </w:rPr>
          <w:t>8.3 части 1 статьи 37</w:t>
        </w:r>
      </w:hyperlink>
      <w:r>
        <w:t xml:space="preserve"> и </w:t>
      </w:r>
      <w:hyperlink r:id="rId7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276F" w:rsidRDefault="007F276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08.08.2013 N 111)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е</w:t>
        </w:r>
      </w:hyperlink>
      <w:r>
        <w:t xml:space="preserve">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75" w:history="1">
        <w:r>
          <w:rPr>
            <w:color w:val="0000FF"/>
          </w:rPr>
          <w:t>пунктом 3 части 1 статьи 57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ж</w:t>
        </w:r>
      </w:hyperlink>
      <w:r>
        <w:t>) письменное заявление гражданского служащего (гражданина);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з</w:t>
        </w:r>
      </w:hyperlink>
      <w:r>
        <w:t>) истечение предельного срока нахождения в кадровом резерве;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и</w:t>
        </w:r>
      </w:hyperlink>
      <w:r>
        <w:t>) наличие неудовлетворительных результатов выполнения гражданским служащим (гражданином) мероприятий индивидуального плана подготовки, а также уклонение от их выполнения;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к</w:t>
        </w:r>
      </w:hyperlink>
      <w:r>
        <w:t xml:space="preserve">) наступление обстоятельств, предусмотренных </w:t>
      </w:r>
      <w:hyperlink r:id="rId80" w:history="1">
        <w:r>
          <w:rPr>
            <w:color w:val="0000FF"/>
          </w:rPr>
          <w:t>частями 2</w:t>
        </w:r>
      </w:hyperlink>
      <w:r>
        <w:t xml:space="preserve"> и </w:t>
      </w:r>
      <w:hyperlink r:id="rId81" w:history="1">
        <w:r>
          <w:rPr>
            <w:color w:val="0000FF"/>
          </w:rPr>
          <w:t>3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л</w:t>
        </w:r>
      </w:hyperlink>
      <w:r>
        <w:t xml:space="preserve">) наступление обстоятельства, при котором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гражданин не может быть принят на гражданскую службу, а гражданский служащий не может находиться на гражданской службе.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47</w:t>
        </w:r>
      </w:hyperlink>
      <w:r>
        <w:t>. Копия правового акта представителя нанимателя об исключении гражданского служащего (гражданина) из кадрового резерва государственного органа направляется в орган по управлению государственной службой Тульской области в 7-дневный срок с даты его принятия.</w:t>
      </w:r>
    </w:p>
    <w:p w:rsidR="007F276F" w:rsidRDefault="007F276F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48</w:t>
        </w:r>
      </w:hyperlink>
      <w:r>
        <w:t>. В случае исключения гражданского служащего (гражданина) из кадрового резерва государственного органа он исключается из кадрового резерва Тульской области.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Исключение гражданского служащего (гражданина) из кадрового резерва Тульской области оформляется правовым актом государственного органа по управлению государственной службой Тульской области.</w:t>
      </w:r>
    </w:p>
    <w:p w:rsidR="007F276F" w:rsidRDefault="007F276F">
      <w:pPr>
        <w:pStyle w:val="ConsPlusNormal"/>
        <w:spacing w:before="220"/>
        <w:ind w:firstLine="540"/>
        <w:jc w:val="both"/>
      </w:pPr>
      <w:r>
        <w:t>Датой исключения гражданского служащего (гражданина) из кадрового резерва Тульской области является дата исключения гражданского служащего (гражданина) из кадрового резерва государственного органа.</w:t>
      </w: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jc w:val="both"/>
      </w:pPr>
    </w:p>
    <w:p w:rsidR="007F276F" w:rsidRDefault="007F2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>
      <w:bookmarkStart w:id="8" w:name="_GoBack"/>
      <w:bookmarkEnd w:id="8"/>
    </w:p>
    <w:sectPr w:rsidR="004A72F5" w:rsidSect="007D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F"/>
    <w:rsid w:val="004A72F5"/>
    <w:rsid w:val="007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D696-C72F-42EA-8C10-0CCA682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E0753CEE50BABCF0C71DFB08B508D74776F22308FCE8FF0D51468666798324387EE10295ADB56BF88BB3BCD4EA2B3241B360BBA71E8BDD3A4944Bk0I" TargetMode="External"/><Relationship Id="rId18" Type="http://schemas.openxmlformats.org/officeDocument/2006/relationships/hyperlink" Target="consultantplus://offline/ref=908E0753CEE50BABCF0C71DFB08B508D74776F223285CE8EF4D51468666798324387EE10295ADB56BF88BB3BCD4EA2B3241B360BBA71E8BDD3A4944Bk0I" TargetMode="External"/><Relationship Id="rId26" Type="http://schemas.openxmlformats.org/officeDocument/2006/relationships/hyperlink" Target="consultantplus://offline/ref=908E0753CEE50BABCF0C6FD2A6E70E867078312C3180C3DFAC8A4F35316E926504C8B7526D57D250BA83EF6C824FFEF57708340FBA73EAA14Dk1I" TargetMode="External"/><Relationship Id="rId39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21" Type="http://schemas.openxmlformats.org/officeDocument/2006/relationships/hyperlink" Target="consultantplus://offline/ref=908E0753CEE50BABCF0C71DFB08B508D74776F22308FCE8FF0D51468666798324387EE10295ADB56BF88BB3ACD4EA2B3241B360BBA71E8BDD3A4944Bk0I" TargetMode="External"/><Relationship Id="rId34" Type="http://schemas.openxmlformats.org/officeDocument/2006/relationships/hyperlink" Target="consultantplus://offline/ref=908E0753CEE50BABCF0C71DFB08B508D74776F223284CE88F5D51468666798324387EE10295ADB56BF88BA39CD4EA2B3241B360BBA71E8BDD3A4944Bk0I" TargetMode="External"/><Relationship Id="rId42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47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0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5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3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8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76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84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7" Type="http://schemas.openxmlformats.org/officeDocument/2006/relationships/hyperlink" Target="consultantplus://offline/ref=908E0753CEE50BABCF0C71DFB08B508D74776F223183CC89F2D51468666798324387EE10295ADB56BF88BB38CD4EA2B3241B360BBA71E8BDD3A4944Bk0I" TargetMode="External"/><Relationship Id="rId71" Type="http://schemas.openxmlformats.org/officeDocument/2006/relationships/hyperlink" Target="consultantplus://offline/ref=908E0753CEE50BABCF0C6FD2A6E70E867078312C3180C3DFAC8A4F35316E926504C8B7526D57D250BA83EF6C824FFEF57708340FBA73EAA14D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E0753CEE50BABCF0C71DFB08B508D74776F223285CC8AF8D51468666798324387EE10295ADB56BF88BB35CD4EA2B3241B360BBA71E8BDD3A4944Bk0I" TargetMode="External"/><Relationship Id="rId29" Type="http://schemas.openxmlformats.org/officeDocument/2006/relationships/hyperlink" Target="consultantplus://offline/ref=908E0753CEE50BABCF0C6FD2A6E70E86717B362A3581C3DFAC8A4F35316E926516C8EF5E6F51C456BD96B93DC441kAI" TargetMode="External"/><Relationship Id="rId11" Type="http://schemas.openxmlformats.org/officeDocument/2006/relationships/hyperlink" Target="consultantplus://offline/ref=908E0753CEE50BABCF0C71DFB08B508D74776F223687C88DF1DA49626E3E94304488B1072E13D757BF88BA35C011A7A63543390FA26FEAA1CFA696B249k7I" TargetMode="External"/><Relationship Id="rId24" Type="http://schemas.openxmlformats.org/officeDocument/2006/relationships/hyperlink" Target="consultantplus://offline/ref=908E0753CEE50BABCF0C6FD2A6E70E867078312C3180C3DFAC8A4F35316E926516C8EF5E6F51C456BD96B93DC441kAI" TargetMode="External"/><Relationship Id="rId32" Type="http://schemas.openxmlformats.org/officeDocument/2006/relationships/hyperlink" Target="consultantplus://offline/ref=908E0753CEE50BABCF0C6FD2A6E70E867078312C3180C3DFAC8A4F35316E926516C8EF5E6F51C456BD96B93DC441kAI" TargetMode="External"/><Relationship Id="rId37" Type="http://schemas.openxmlformats.org/officeDocument/2006/relationships/hyperlink" Target="consultantplus://offline/ref=908E0753CEE50BABCF0C71DFB08B508D74776F22308FCE8FF0D51468666798324387EE10295ADB56BF88BA3ACD4EA2B3241B360BBA71E8BDD3A4944Bk0I" TargetMode="External"/><Relationship Id="rId40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45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3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8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6" Type="http://schemas.openxmlformats.org/officeDocument/2006/relationships/hyperlink" Target="consultantplus://offline/ref=908E0753CEE50BABCF0C6FD2A6E70E867078312C3180C3DFAC8A4F35316E926504C8B7526F54D102EECCEE30C41CEDF77308360DA647k1I" TargetMode="External"/><Relationship Id="rId74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79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908E0753CEE50BABCF0C71DFB08B508D74776F223285CE8EF4D51468666798324387EE10295ADB56BF88BB38CD4EA2B3241B360BBA71E8BDD3A4944Bk0I" TargetMode="External"/><Relationship Id="rId61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82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19" Type="http://schemas.openxmlformats.org/officeDocument/2006/relationships/hyperlink" Target="consultantplus://offline/ref=908E0753CEE50BABCF0C71DFB08B508D74776F223284CE88F5D51468666798324387EE10295ADB56BF88BB3BCD4EA2B3241B360BBA71E8BDD3A4944Bk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E0753CEE50BABCF0C71DFB08B508D74776F223F87C089F6D51468666798324387EE10295ADB56BF88BA3FCD4EA2B3241B360BBA71E8BDD3A4944Bk0I" TargetMode="External"/><Relationship Id="rId14" Type="http://schemas.openxmlformats.org/officeDocument/2006/relationships/hyperlink" Target="consultantplus://offline/ref=908E0753CEE50BABCF0C6FD2A6E70E867078312C3180C3DFAC8A4F35316E926504C8B7526951D102EECCEE30C41CEDF77308360DA647k1I" TargetMode="External"/><Relationship Id="rId22" Type="http://schemas.openxmlformats.org/officeDocument/2006/relationships/hyperlink" Target="consultantplus://offline/ref=908E0753CEE50BABCF0C71DFB08B508D74776F223F87C089F6D51468666798324387EE10295ADB56BF88BA3ECD4EA2B3241B360BBA71E8BDD3A4944Bk0I" TargetMode="External"/><Relationship Id="rId27" Type="http://schemas.openxmlformats.org/officeDocument/2006/relationships/hyperlink" Target="consultantplus://offline/ref=908E0753CEE50BABCF0C6FD2A6E70E867078312C3180C3DFAC8A4F35316E926504C8B7526D5FD102EECCEE30C41CEDF77308360DA647k1I" TargetMode="External"/><Relationship Id="rId30" Type="http://schemas.openxmlformats.org/officeDocument/2006/relationships/hyperlink" Target="consultantplus://offline/ref=908E0753CEE50BABCF0C71DFB08B508D74776F22308FCE8FF0D51468666798324387EE10295ADB56BF88BB3ACD4EA2B3241B360BBA71E8BDD3A4944Bk0I" TargetMode="External"/><Relationship Id="rId35" Type="http://schemas.openxmlformats.org/officeDocument/2006/relationships/hyperlink" Target="consultantplus://offline/ref=908E0753CEE50BABCF0C71DFB08B508D74776F223F87C089F6D51468666798324387EE10295ADB56BF88BA3ECD4EA2B3241B360BBA71E8BDD3A4944Bk0I" TargetMode="External"/><Relationship Id="rId43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48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6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4" Type="http://schemas.openxmlformats.org/officeDocument/2006/relationships/hyperlink" Target="consultantplus://offline/ref=908E0753CEE50BABCF0C71DFB08B508D74776F223284CE88F5D51468666798324387EE10295ADB56BF88BA34CD4EA2B3241B360BBA71E8BDD3A4944Bk0I" TargetMode="External"/><Relationship Id="rId69" Type="http://schemas.openxmlformats.org/officeDocument/2006/relationships/hyperlink" Target="consultantplus://offline/ref=908E0753CEE50BABCF0C6FD2A6E70E867078312C3180C3DFAC8A4F35316E926504C8B7526D57D951BD83EF6C824FFEF57708340FBA73EAA14Dk1I" TargetMode="External"/><Relationship Id="rId77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8" Type="http://schemas.openxmlformats.org/officeDocument/2006/relationships/hyperlink" Target="consultantplus://offline/ref=908E0753CEE50BABCF0C71DFB08B508D74776F22308FCE8FF0D51468666798324387EE10295ADB56BF88BB38CD4EA2B3241B360BBA71E8BDD3A4944Bk0I" TargetMode="External"/><Relationship Id="rId51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72" Type="http://schemas.openxmlformats.org/officeDocument/2006/relationships/hyperlink" Target="consultantplus://offline/ref=908E0753CEE50BABCF0C6FD2A6E70E867078312C3180C3DFAC8A4F35316E926504C8B7526D5FD102EECCEE30C41CEDF77308360DA647k1I" TargetMode="External"/><Relationship Id="rId80" Type="http://schemas.openxmlformats.org/officeDocument/2006/relationships/hyperlink" Target="consultantplus://offline/ref=908E0753CEE50BABCF0C6FD2A6E70E867078312C3180C3DFAC8A4F35316E926504C8B7526C53D102EECCEE30C41CEDF77308360DA647k1I" TargetMode="External"/><Relationship Id="rId85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8E0753CEE50BABCF0C71DFB08B508D74776F223E8FCF88F6D51468666798324387EE10295ADB56BF8AB939CD4EA2B3241B360BBA71E8BDD3A4944Bk0I" TargetMode="External"/><Relationship Id="rId17" Type="http://schemas.openxmlformats.org/officeDocument/2006/relationships/hyperlink" Target="consultantplus://offline/ref=908E0753CEE50BABCF0C71DFB08B508D74776F223481CC88F5D51468666798324387EE022902D754B996BB3FD818F3F547k1I" TargetMode="External"/><Relationship Id="rId25" Type="http://schemas.openxmlformats.org/officeDocument/2006/relationships/hyperlink" Target="consultantplus://offline/ref=908E0753CEE50BABCF0C6FD2A6E70E867078312C3180C3DFAC8A4F35316E926504C8B7526D57D250BB83EF6C824FFEF57708340FBA73EAA14Dk1I" TargetMode="External"/><Relationship Id="rId33" Type="http://schemas.openxmlformats.org/officeDocument/2006/relationships/hyperlink" Target="consultantplus://offline/ref=908E0753CEE50BABCF0C71DFB08B508D74776F223284CE88F5D51468666798324387EE10295ADB56BF88BA3FCD4EA2B3241B360BBA71E8BDD3A4944Bk0I" TargetMode="External"/><Relationship Id="rId38" Type="http://schemas.openxmlformats.org/officeDocument/2006/relationships/hyperlink" Target="consultantplus://offline/ref=908E0753CEE50BABCF0C71DFB08B508D74776F223284CE88F5D51468666798324387EE10295ADB56BF88BA3BCD4EA2B3241B360BBA71E8BDD3A4944Bk0I" TargetMode="External"/><Relationship Id="rId46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9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7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20" Type="http://schemas.openxmlformats.org/officeDocument/2006/relationships/hyperlink" Target="consultantplus://offline/ref=908E0753CEE50BABCF0C71DFB08B508D74776F223183CC89F2D51468666798324387EE10295ADB56BF88BB3BCD4EA2B3241B360BBA71E8BDD3A4944Bk0I" TargetMode="External"/><Relationship Id="rId41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4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2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70" Type="http://schemas.openxmlformats.org/officeDocument/2006/relationships/hyperlink" Target="consultantplus://offline/ref=908E0753CEE50BABCF0C6FD2A6E70E867078312C3180C3DFAC8A4F35316E926504C8B7526D57D250BB83EF6C824FFEF57708340FBA73EAA14Dk1I" TargetMode="External"/><Relationship Id="rId75" Type="http://schemas.openxmlformats.org/officeDocument/2006/relationships/hyperlink" Target="consultantplus://offline/ref=908E0753CEE50BABCF0C6FD2A6E70E867078312C3180C3DFAC8A4F35316E926504C8B7526D57DC53BC83EF6C824FFEF57708340FBA73EAA14Dk1I" TargetMode="External"/><Relationship Id="rId83" Type="http://schemas.openxmlformats.org/officeDocument/2006/relationships/hyperlink" Target="consultantplus://offline/ref=908E0753CEE50BABCF0C6FD2A6E70E867078312C3180C3DFAC8A4F35316E926516C8EF5E6F51C456BD96B93DC441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E0753CEE50BABCF0C71DFB08B508D74776F223284CE88F5D51468666798324387EE10295ADB56BF88BB38CD4EA2B3241B360BBA71E8BDD3A4944Bk0I" TargetMode="External"/><Relationship Id="rId15" Type="http://schemas.openxmlformats.org/officeDocument/2006/relationships/hyperlink" Target="consultantplus://offline/ref=908E0753CEE50BABCF0C71DFB08B508D74776F223481CC8AF6D51468666798324387EE022902D754B996BB3FD818F3F547k1I" TargetMode="External"/><Relationship Id="rId23" Type="http://schemas.openxmlformats.org/officeDocument/2006/relationships/hyperlink" Target="consultantplus://offline/ref=908E0753CEE50BABCF0C6FD2A6E70E867078312C3180C3DFAC8A4F35316E926504C8B7526F55D102EECCEE30C41CEDF77308360DA647k1I" TargetMode="External"/><Relationship Id="rId28" Type="http://schemas.openxmlformats.org/officeDocument/2006/relationships/hyperlink" Target="consultantplus://offline/ref=908E0753CEE50BABCF0C71DFB08B508D74776F223284CE88F5D51468666798324387EE10295ADB56BF88BB3BCD4EA2B3241B360BBA71E8BDD3A4944Bk0I" TargetMode="External"/><Relationship Id="rId36" Type="http://schemas.openxmlformats.org/officeDocument/2006/relationships/hyperlink" Target="consultantplus://offline/ref=908E0753CEE50BABCF0C71DFB08B508D74776F22308FCE8FF0D51468666798324387EE10295ADB56BF88BB34CD4EA2B3241B360BBA71E8BDD3A4944Bk0I" TargetMode="External"/><Relationship Id="rId49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7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10" Type="http://schemas.openxmlformats.org/officeDocument/2006/relationships/hyperlink" Target="consultantplus://offline/ref=908E0753CEE50BABCF0C6FD2A6E70E867278362D3581C3DFAC8A4F35316E926516C8EF5E6F51C456BD96B93DC441kAI" TargetMode="External"/><Relationship Id="rId31" Type="http://schemas.openxmlformats.org/officeDocument/2006/relationships/hyperlink" Target="consultantplus://offline/ref=908E0753CEE50BABCF0C71DFB08B508D74776F223284CE88F5D51468666798324387EE10295ADB56BF88BB35CD4EA2B3241B360BBA71E8BDD3A4944Bk0I" TargetMode="External"/><Relationship Id="rId44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52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0" Type="http://schemas.openxmlformats.org/officeDocument/2006/relationships/hyperlink" Target="consultantplus://offline/ref=908E0753CEE50BABCF0C71DFB08B508D74776F223284CE88F5D51468666798324387EE10295ADB56BF88BA35CD4EA2B3241B360BBA71E8BDD3A4944Bk0I" TargetMode="External"/><Relationship Id="rId65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73" Type="http://schemas.openxmlformats.org/officeDocument/2006/relationships/hyperlink" Target="consultantplus://offline/ref=908E0753CEE50BABCF0C71DFB08B508D74776F223285CE8EF4D51468666798324387EE10295ADB56BF88BB3BCD4EA2B3241B360BBA71E8BDD3A4944Bk0I" TargetMode="External"/><Relationship Id="rId78" Type="http://schemas.openxmlformats.org/officeDocument/2006/relationships/hyperlink" Target="consultantplus://offline/ref=908E0753CEE50BABCF0C71DFB08B508D74776F223284CE88F5D51468666798324387EE10295ADB56BF88B93DCD4EA2B3241B360BBA71E8BDD3A4944Bk0I" TargetMode="External"/><Relationship Id="rId81" Type="http://schemas.openxmlformats.org/officeDocument/2006/relationships/hyperlink" Target="consultantplus://offline/ref=908E0753CEE50BABCF0C6FD2A6E70E867078312C3180C3DFAC8A4F35316E926504C8B7526F57D102EECCEE30C41CEDF77308360DA647k1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5808</Words>
  <Characters>33108</Characters>
  <Application>Microsoft Office Word</Application>
  <DocSecurity>0</DocSecurity>
  <Lines>275</Lines>
  <Paragraphs>77</Paragraphs>
  <ScaleCrop>false</ScaleCrop>
  <Company/>
  <LinksUpToDate>false</LinksUpToDate>
  <CharactersWithSpaces>38839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2020-02-26T08:36:00Z</dcterms:created>
  <dcterms:modified xsi:type="dcterms:W3CDTF">2020-02-26T08:37:00Z</dcterms:modified>
</cp:coreProperties>
</file>