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B4" w:rsidRDefault="005E60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E60B4" w:rsidRDefault="005E60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60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0B4" w:rsidRDefault="005E60B4">
            <w:pPr>
              <w:pStyle w:val="ConsPlusNormal"/>
              <w:outlineLvl w:val="0"/>
            </w:pPr>
            <w:r>
              <w:t>4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0B4" w:rsidRDefault="005E60B4">
            <w:pPr>
              <w:pStyle w:val="ConsPlusNormal"/>
              <w:jc w:val="right"/>
              <w:outlineLvl w:val="0"/>
            </w:pPr>
            <w:r>
              <w:t>N 1147-ЗТО</w:t>
            </w:r>
          </w:p>
        </w:tc>
      </w:tr>
    </w:tbl>
    <w:p w:rsidR="005E60B4" w:rsidRDefault="005E6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jc w:val="center"/>
      </w:pPr>
      <w:r>
        <w:t>ЗАКОН</w:t>
      </w:r>
    </w:p>
    <w:p w:rsidR="005E60B4" w:rsidRDefault="005E60B4">
      <w:pPr>
        <w:pStyle w:val="ConsPlusTitle"/>
        <w:jc w:val="center"/>
      </w:pPr>
      <w:r>
        <w:t>ТУЛЬСКОЙ ОБЛАСТИ</w:t>
      </w:r>
    </w:p>
    <w:p w:rsidR="005E60B4" w:rsidRDefault="005E60B4">
      <w:pPr>
        <w:pStyle w:val="ConsPlusTitle"/>
        <w:jc w:val="center"/>
      </w:pPr>
    </w:p>
    <w:p w:rsidR="005E60B4" w:rsidRDefault="005E60B4">
      <w:pPr>
        <w:pStyle w:val="ConsPlusTitle"/>
        <w:jc w:val="center"/>
      </w:pPr>
      <w:r>
        <w:t>О СЧЕТНОЙ ПАЛАТЕ ТУЛЬСКОЙ ОБЛАСТИ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jc w:val="right"/>
      </w:pPr>
      <w:r>
        <w:t>Принят</w:t>
      </w:r>
    </w:p>
    <w:p w:rsidR="005E60B4" w:rsidRDefault="005E60B4">
      <w:pPr>
        <w:pStyle w:val="ConsPlusNormal"/>
        <w:jc w:val="right"/>
      </w:pPr>
      <w:r>
        <w:t>Тульской областной Думой</w:t>
      </w:r>
    </w:p>
    <w:p w:rsidR="005E60B4" w:rsidRDefault="005E60B4">
      <w:pPr>
        <w:pStyle w:val="ConsPlusNormal"/>
        <w:jc w:val="right"/>
      </w:pPr>
      <w:r>
        <w:t>26 ноября 2008 года</w:t>
      </w:r>
    </w:p>
    <w:p w:rsidR="005E60B4" w:rsidRDefault="005E6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6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Тульской области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14.02.2009 </w:t>
            </w:r>
            <w:hyperlink r:id="rId5" w:history="1">
              <w:r>
                <w:rPr>
                  <w:color w:val="0000FF"/>
                </w:rPr>
                <w:t>N 1217-ЗТО</w:t>
              </w:r>
            </w:hyperlink>
            <w:r>
              <w:rPr>
                <w:color w:val="392C69"/>
              </w:rPr>
              <w:t xml:space="preserve">, от 03.12.2010 </w:t>
            </w:r>
            <w:hyperlink r:id="rId6" w:history="1">
              <w:r>
                <w:rPr>
                  <w:color w:val="0000FF"/>
                </w:rPr>
                <w:t>N 1505-ЗТО</w:t>
              </w:r>
            </w:hyperlink>
            <w:r>
              <w:rPr>
                <w:color w:val="392C69"/>
              </w:rPr>
              <w:t>,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24.12.2010 </w:t>
            </w:r>
            <w:hyperlink r:id="rId7" w:history="1">
              <w:r>
                <w:rPr>
                  <w:color w:val="0000FF"/>
                </w:rPr>
                <w:t>N 1536-ЗТО</w:t>
              </w:r>
            </w:hyperlink>
            <w:r>
              <w:rPr>
                <w:color w:val="392C69"/>
              </w:rPr>
              <w:t xml:space="preserve">, от 01.06.2011 </w:t>
            </w:r>
            <w:hyperlink r:id="rId8" w:history="1">
              <w:r>
                <w:rPr>
                  <w:color w:val="0000FF"/>
                </w:rPr>
                <w:t>N 1577-ЗТО</w:t>
              </w:r>
            </w:hyperlink>
            <w:r>
              <w:rPr>
                <w:color w:val="392C69"/>
              </w:rPr>
              <w:t>,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18.10.2011 </w:t>
            </w:r>
            <w:hyperlink r:id="rId9" w:history="1">
              <w:r>
                <w:rPr>
                  <w:color w:val="0000FF"/>
                </w:rPr>
                <w:t>N 1655-ЗТО</w:t>
              </w:r>
            </w:hyperlink>
            <w:r>
              <w:rPr>
                <w:color w:val="392C69"/>
              </w:rPr>
              <w:t xml:space="preserve">, от 26.04.2012 </w:t>
            </w:r>
            <w:hyperlink r:id="rId10" w:history="1">
              <w:r>
                <w:rPr>
                  <w:color w:val="0000FF"/>
                </w:rPr>
                <w:t>N 1746-ЗТО</w:t>
              </w:r>
            </w:hyperlink>
            <w:r>
              <w:rPr>
                <w:color w:val="392C69"/>
              </w:rPr>
              <w:t>,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26.04.2012 </w:t>
            </w:r>
            <w:hyperlink r:id="rId11" w:history="1">
              <w:r>
                <w:rPr>
                  <w:color w:val="0000FF"/>
                </w:rPr>
                <w:t>N 1749-ЗТО</w:t>
              </w:r>
            </w:hyperlink>
            <w:r>
              <w:rPr>
                <w:color w:val="392C69"/>
              </w:rPr>
              <w:t xml:space="preserve">, от 07.02.2013 </w:t>
            </w:r>
            <w:hyperlink r:id="rId12" w:history="1">
              <w:r>
                <w:rPr>
                  <w:color w:val="0000FF"/>
                </w:rPr>
                <w:t>N 1875-ЗТО</w:t>
              </w:r>
            </w:hyperlink>
            <w:r>
              <w:rPr>
                <w:color w:val="392C69"/>
              </w:rPr>
              <w:t>,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24.10.2013 </w:t>
            </w:r>
            <w:hyperlink r:id="rId13" w:history="1">
              <w:r>
                <w:rPr>
                  <w:color w:val="0000FF"/>
                </w:rPr>
                <w:t>N 2007-ЗТО</w:t>
              </w:r>
            </w:hyperlink>
            <w:r>
              <w:rPr>
                <w:color w:val="392C69"/>
              </w:rPr>
              <w:t xml:space="preserve">, от 01.04.2014 </w:t>
            </w:r>
            <w:hyperlink r:id="rId14" w:history="1">
              <w:r>
                <w:rPr>
                  <w:color w:val="0000FF"/>
                </w:rPr>
                <w:t>N 2100-ЗТО</w:t>
              </w:r>
            </w:hyperlink>
            <w:r>
              <w:rPr>
                <w:color w:val="392C69"/>
              </w:rPr>
              <w:t>,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30.09.2014 </w:t>
            </w:r>
            <w:hyperlink r:id="rId15" w:history="1">
              <w:r>
                <w:rPr>
                  <w:color w:val="0000FF"/>
                </w:rPr>
                <w:t>N 2176-ЗТО</w:t>
              </w:r>
            </w:hyperlink>
            <w:r>
              <w:rPr>
                <w:color w:val="392C69"/>
              </w:rPr>
              <w:t xml:space="preserve">, от 27.10.2014 </w:t>
            </w:r>
            <w:hyperlink r:id="rId16" w:history="1">
              <w:r>
                <w:rPr>
                  <w:color w:val="0000FF"/>
                </w:rPr>
                <w:t>N 2188-ЗТО</w:t>
              </w:r>
            </w:hyperlink>
            <w:r>
              <w:rPr>
                <w:color w:val="392C69"/>
              </w:rPr>
              <w:t>,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28.05.2015 </w:t>
            </w:r>
            <w:hyperlink r:id="rId17" w:history="1">
              <w:r>
                <w:rPr>
                  <w:color w:val="0000FF"/>
                </w:rPr>
                <w:t>N 2305-ЗТО</w:t>
              </w:r>
            </w:hyperlink>
            <w:r>
              <w:rPr>
                <w:color w:val="392C69"/>
              </w:rPr>
              <w:t xml:space="preserve">, от 26.02.2016 </w:t>
            </w:r>
            <w:hyperlink r:id="rId18" w:history="1">
              <w:r>
                <w:rPr>
                  <w:color w:val="0000FF"/>
                </w:rPr>
                <w:t>N 11-ЗТО</w:t>
              </w:r>
            </w:hyperlink>
            <w:r>
              <w:rPr>
                <w:color w:val="392C69"/>
              </w:rPr>
              <w:t>,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27.04.2017 </w:t>
            </w:r>
            <w:hyperlink r:id="rId19" w:history="1">
              <w:r>
                <w:rPr>
                  <w:color w:val="0000FF"/>
                </w:rPr>
                <w:t>N 30-ЗТО</w:t>
              </w:r>
            </w:hyperlink>
            <w:r>
              <w:rPr>
                <w:color w:val="392C69"/>
              </w:rPr>
              <w:t xml:space="preserve">, от 27.04.2017 </w:t>
            </w:r>
            <w:hyperlink r:id="rId20" w:history="1">
              <w:r>
                <w:rPr>
                  <w:color w:val="0000FF"/>
                </w:rPr>
                <w:t>N 32-ЗТО</w:t>
              </w:r>
            </w:hyperlink>
            <w:r>
              <w:rPr>
                <w:color w:val="392C69"/>
              </w:rPr>
              <w:t>,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21" w:history="1">
              <w:r>
                <w:rPr>
                  <w:color w:val="0000FF"/>
                </w:rPr>
                <w:t>N 32-ЗТО</w:t>
              </w:r>
            </w:hyperlink>
            <w:r>
              <w:rPr>
                <w:color w:val="392C69"/>
              </w:rPr>
              <w:t xml:space="preserve">, от 01.06.2020 </w:t>
            </w:r>
            <w:hyperlink r:id="rId22" w:history="1">
              <w:r>
                <w:rPr>
                  <w:color w:val="0000FF"/>
                </w:rPr>
                <w:t>N 40-ЗТО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23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1. Статус счетной палаты Тульской области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Счетная палата Тульской области (далее - счетная палата) является постоянно действующим органом внешнего государственного финансового контроля, образуется Тульской областной Думой (далее - областная Дума) и ей подотчетна.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Счетная палата обладает организационной и функциональной независимостью и осуществляет свою деятельность самостоятельно.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Деятельность счетной палаты не может быть приостановлена, в том числе в связи с досрочным прекращением полномочий областной Думы.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4. Счетная палата обладает правами юридического лица, имеет гербовую печать и бланки со своим наименованием и с изображением герба Тульской области.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2. Правовые основы деятельности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 xml:space="preserve">Счетная палата осуществляет свою деятельность на основе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27" w:history="1">
        <w:r>
          <w:rPr>
            <w:color w:val="0000FF"/>
          </w:rPr>
          <w:t>Устава</w:t>
        </w:r>
      </w:hyperlink>
      <w:r>
        <w:t xml:space="preserve"> (Основного Закона) Тульской области, настоящего Закона, других законов и иных нормативных правовых актов Тульской области.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lastRenderedPageBreak/>
        <w:t>Статья 3. Принципы деятельности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Деятельность счетной палаты основывается на принципах законности, объективности, эффективности, независимости и гласности.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29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4. Состав и структура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Счетная палата образуется в составе председателя, трех аудиторов и аппарата счетной палаты.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31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32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Председатель и аудиторы счетной палаты замещают государственные должности Тульской области.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33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34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Срок полномочий председателя и аудиторов счетной палаты составляет пять лет.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35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36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Тульской области от 01.06.2020 N 40-ЗТО.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5. Аппарат счетной палаты состоит из инспекторов счетной палаты, иных штатных работников и возглавляется руководителем аппарата счетной палаты. На инспекторов счетной палаты возлагаются обязанности по организации и непосредственному проведению внешнего государственного финансового контроля. Инспекторы счетной палаты являются государственными гражданскими служащими Тульской области и могут замещать в аппарате счетной палаты только следующие должности государственной гражданской службы Тульской области: ведущего инспектора, главного инспектора, заместителя начальника инспекции, начальника инспекции.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6. Иные штатные работники аппарата счетной палаты, на которых не возложены обязанности по организации и непосредственному проведению внешнего государственного финансового контроля, могут замещать должности государственной гражданской службы Тульской области или должности, не относящиеся к должностям государственной гражданской службы Тульской области.</w:t>
      </w:r>
    </w:p>
    <w:p w:rsidR="005E60B4" w:rsidRDefault="005E60B4">
      <w:pPr>
        <w:pStyle w:val="ConsPlusNormal"/>
        <w:jc w:val="both"/>
      </w:pPr>
      <w:r>
        <w:t xml:space="preserve">(часть 6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7. Штатная численность счетной палаты устанавливается областной Думой по предложению председателя счетной палаты.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8. Структура и штатное расписание счетной палаты утверждаются председателем счетной палаты исходя из возложенных на счетную палату полномочий.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5. Порядок назначения на должность председателя и аудиторов счетной палаты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40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41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Председатель и аудиторы счетной палаты назначаются на должность областной Думой.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43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44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bookmarkStart w:id="1" w:name="P69"/>
      <w:bookmarkEnd w:id="1"/>
      <w:r>
        <w:t>2. Предложения о кандидатурах на должность председателя счетной палаты вносятся в областную Думу:</w:t>
      </w:r>
    </w:p>
    <w:p w:rsidR="005E60B4" w:rsidRDefault="005E60B4">
      <w:pPr>
        <w:pStyle w:val="ConsPlusNormal"/>
        <w:jc w:val="both"/>
      </w:pPr>
      <w:r>
        <w:lastRenderedPageBreak/>
        <w:t xml:space="preserve">(в ред. Законов Тульской области от 26.04.2012 </w:t>
      </w:r>
      <w:hyperlink r:id="rId45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46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1) председателем Тульской областной Думы (далее - председатель областной Думы);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2) депутатами областной Думы - не менее одной трети от установленного числа депутатов областной Думы;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3) Губернатором Тульской области (далее - Губернатор области).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3. Кандидатуры на должность председателя счетной палаты вносятся в областную Думу субъектами, перечисленными в </w:t>
      </w:r>
      <w:hyperlink w:anchor="P69" w:history="1">
        <w:r>
          <w:rPr>
            <w:color w:val="0000FF"/>
          </w:rPr>
          <w:t>части 2</w:t>
        </w:r>
      </w:hyperlink>
      <w:r>
        <w:t xml:space="preserve"> настоящей статьи, не позднее чем за три месяца до истечения срока полномочий действующего председателя счетной палаты.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48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49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4. Решение о назначении председателя счетной палаты, в том числе в случае внесения единственной кандидатуры, принимается областной Думой в порядке, определенном </w:t>
      </w:r>
      <w:hyperlink r:id="rId50" w:history="1">
        <w:r>
          <w:rPr>
            <w:color w:val="0000FF"/>
          </w:rPr>
          <w:t>Регламентом</w:t>
        </w:r>
      </w:hyperlink>
      <w:r>
        <w:t xml:space="preserve"> Тульской областной Думы, большинством голосов от числа избранных депутатов областной Думы.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51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52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5. В случае досрочного освобождения от должности председателя счетной палаты субъекты, перечисленные в </w:t>
      </w:r>
      <w:hyperlink w:anchor="P69" w:history="1">
        <w:r>
          <w:rPr>
            <w:color w:val="0000FF"/>
          </w:rPr>
          <w:t>части 2</w:t>
        </w:r>
      </w:hyperlink>
      <w:r>
        <w:t xml:space="preserve"> настоящей статьи, вносят кандидатуры на эту должность в тридцатидневный срок со дня указанного освобождения.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53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54" w:history="1">
        <w:r>
          <w:rPr>
            <w:color w:val="0000FF"/>
          </w:rPr>
          <w:t>N 2007-ЗТО</w:t>
        </w:r>
      </w:hyperlink>
      <w:r>
        <w:t xml:space="preserve">, от 30.09.2014 </w:t>
      </w:r>
      <w:hyperlink r:id="rId55" w:history="1">
        <w:r>
          <w:rPr>
            <w:color w:val="0000FF"/>
          </w:rPr>
          <w:t>N 2176-ЗТО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6. В случае отклонения предложенных на должность председателя счетной палаты кандидатур или если ни одна из них не набрала необходимого количества голосов, субъекты, перечисленные в </w:t>
      </w:r>
      <w:hyperlink w:anchor="P69" w:history="1">
        <w:r>
          <w:rPr>
            <w:color w:val="0000FF"/>
          </w:rPr>
          <w:t>части 2</w:t>
        </w:r>
      </w:hyperlink>
      <w:r>
        <w:t xml:space="preserve"> настоящей статьи, в течение двух недель вносят новую кандидатуру. При этом субъекты, перечисленные в </w:t>
      </w:r>
      <w:hyperlink w:anchor="P69" w:history="1">
        <w:r>
          <w:rPr>
            <w:color w:val="0000FF"/>
          </w:rPr>
          <w:t>части 2</w:t>
        </w:r>
      </w:hyperlink>
      <w:r>
        <w:t xml:space="preserve"> настоящей статьи, вправе вновь представить на рассмотрение областной Думы ту же кандидатуру либо внести другую кандидатуру.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56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57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7. Одна и та же кандидатура на должность председателя счетной палаты может вноситься на утверждение областной Думы не более двух раз.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58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59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При повторном отклонении кандидатуры субъекты, перечисленные в </w:t>
      </w:r>
      <w:hyperlink w:anchor="P69" w:history="1">
        <w:r>
          <w:rPr>
            <w:color w:val="0000FF"/>
          </w:rPr>
          <w:t>части 2</w:t>
        </w:r>
      </w:hyperlink>
      <w:r>
        <w:t xml:space="preserve"> настоящей статьи, обязаны представить другую кандидатуру.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8. По истечении срока полномочий председатель счетной палаты продолжает исполнять свои обязанности до назначения вновь избранного председателя счетной палаты.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9. Аудиторы счетной палаты назначаются на должность областной Думой по представлению Губернатора области, председателя областной Думы.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Предложения о кандидатурах на должность аудитора счетной палаты могут вноситься Губернатору области, председателю областной Думы комитетами областной Думы и председателем счетной палаты.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28.05.2015 </w:t>
      </w:r>
      <w:hyperlink r:id="rId61" w:history="1">
        <w:r>
          <w:rPr>
            <w:color w:val="0000FF"/>
          </w:rPr>
          <w:t>N 2305-ЗТО</w:t>
        </w:r>
      </w:hyperlink>
      <w:r>
        <w:t xml:space="preserve">, от 01.06.2020 </w:t>
      </w:r>
      <w:hyperlink r:id="rId62" w:history="1">
        <w:r>
          <w:rPr>
            <w:color w:val="0000FF"/>
          </w:rPr>
          <w:t>N 40-ЗТО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Комитет областной Думы и председатель счетной палаты могут предложить не более одной кандидатуры на должность аудитора счетной палаты.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lastRenderedPageBreak/>
        <w:t>Губернатор области, председатель областной Думы самостоятельно определяют кандидатуры, которые будут вноситься в областную Думу, в том числе и из предложенных комитетами областной Думы и (или) председателем счетной палаты.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10. Решение о назначении аудитора счетной палаты принимается областной Думой в порядке, определенном </w:t>
      </w:r>
      <w:hyperlink r:id="rId65" w:history="1">
        <w:r>
          <w:rPr>
            <w:color w:val="0000FF"/>
          </w:rPr>
          <w:t>Регламентом</w:t>
        </w:r>
      </w:hyperlink>
      <w:r>
        <w:t xml:space="preserve"> Тульской областной Думы, большинством голосов от числа избранных депутатов областной Думы.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11. Кандидатуры для назначения на должность аудитора счетной палаты Губернатор области, председатель областной Думы представляют не позднее чем за три месяца до истечения срока полномочий действующего аудитора счетной палаты.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Предложение о кандидатурах на должность аудитора счетной палаты направляется Губернатору области, председателю областной Думы не позднее чем за четыре месяца до истечения срока полномочий действующего аудитора счетной палаты.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12. В случае отклонения предложенных на должность аудитора счетной палаты кандидатур или если ни одна из них не набрала необходимого количества голосов, Губернатор области, председатель областной Думы в течение двух недель вносят новую кандидатуру. При этом Губернатор области, председатель областной Думы вправе вновь представить на рассмотрение областной Думы ту же кандидатуру либо внести другую кандидатуру.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13. Одна и та же кандидатура на должность аудитора счетной палаты может вноситься на утверждение областной Думы не более двух раз.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При повторном отклонении кандидатуры Губернатор области, председатель областной Думы обязаны представить другую кандидатуру.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14. В случае досрочного освобождения от должности аудитора счетной палаты кандидатуры на эту должность представляются в тридцатидневный срок со дня освобождения в том же порядке, что и при назначении на эту должность.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Тульской области от 30.09.2014 N 2176-ЗТО)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6. Требования к кандидатурам на должности председателя и аудиторов счетной палаты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71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72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На должность председателя и аудиторов 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74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75" w:history="1">
        <w:r>
          <w:rPr>
            <w:color w:val="0000FF"/>
          </w:rPr>
          <w:t>N 2007-ЗТО</w:t>
        </w:r>
      </w:hyperlink>
      <w:r>
        <w:t xml:space="preserve">, от 30.09.2014 </w:t>
      </w:r>
      <w:hyperlink r:id="rId76" w:history="1">
        <w:r>
          <w:rPr>
            <w:color w:val="0000FF"/>
          </w:rPr>
          <w:t>N 2176-ЗТО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2. Гражданин Российской Федерации не может быть назначен на должность председателя или аудитора счетной палаты в случае: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77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78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1) наличия у него неснятой или непогашенной судимости;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5) наличия основания, предусмотренного </w:t>
      </w:r>
      <w:hyperlink w:anchor="P122" w:history="1">
        <w:r>
          <w:rPr>
            <w:color w:val="0000FF"/>
          </w:rPr>
          <w:t>абзацем первым части 3</w:t>
        </w:r>
      </w:hyperlink>
      <w:r>
        <w:t xml:space="preserve"> настоящей статьи.</w:t>
      </w:r>
    </w:p>
    <w:p w:rsidR="005E60B4" w:rsidRDefault="005E60B4">
      <w:pPr>
        <w:pStyle w:val="ConsPlusNormal"/>
        <w:jc w:val="both"/>
      </w:pPr>
      <w:r>
        <w:t xml:space="preserve">(п. 5 введен </w:t>
      </w:r>
      <w:hyperlink r:id="rId79" w:history="1">
        <w:r>
          <w:rPr>
            <w:color w:val="0000FF"/>
          </w:rPr>
          <w:t>Законом</w:t>
        </w:r>
      </w:hyperlink>
      <w:r>
        <w:t xml:space="preserve"> Тульской области от 26.04.2019 N 32-ЗТО)</w:t>
      </w:r>
    </w:p>
    <w:p w:rsidR="005E60B4" w:rsidRDefault="005E60B4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3. Председатель, аудиторы счетной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областной Думы, Губернатором области, руководителями органов исполнительной власти Тульской области, в назначении которых на должность принимала участие в соответствии с </w:t>
      </w:r>
      <w:hyperlink r:id="rId80" w:history="1">
        <w:r>
          <w:rPr>
            <w:color w:val="0000FF"/>
          </w:rPr>
          <w:t>Уставом</w:t>
        </w:r>
      </w:hyperlink>
      <w:r>
        <w:t xml:space="preserve"> (Основным Законом) Тульской области областная Дума, с прокурором Тульской области, председателем Тульского областного суда, председателем арбитражного суда Тульской области, руководителями иных судебных и правоохранительных органов, расположенных на территории Тульской области.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81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82" w:history="1">
        <w:r>
          <w:rPr>
            <w:color w:val="0000FF"/>
          </w:rPr>
          <w:t>N 2007-ЗТО</w:t>
        </w:r>
      </w:hyperlink>
      <w:r>
        <w:t xml:space="preserve">, от 01.04.2014 </w:t>
      </w:r>
      <w:hyperlink r:id="rId83" w:history="1">
        <w:r>
          <w:rPr>
            <w:color w:val="0000FF"/>
          </w:rPr>
          <w:t>N 2100-ЗТО</w:t>
        </w:r>
      </w:hyperlink>
      <w:r>
        <w:t xml:space="preserve">, от 28.05.2015 </w:t>
      </w:r>
      <w:hyperlink r:id="rId84" w:history="1">
        <w:r>
          <w:rPr>
            <w:color w:val="0000FF"/>
          </w:rPr>
          <w:t>N 2305-ЗТО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Председатель и аудиторы 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85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86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4. Председатель и аудиторы счетной палаты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Тульской области.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Тульской области от 24.10.2013 N 2007-ЗТО)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Тульской области.</w:t>
      </w:r>
    </w:p>
    <w:p w:rsidR="005E60B4" w:rsidRDefault="005E60B4">
      <w:pPr>
        <w:pStyle w:val="ConsPlusNormal"/>
        <w:jc w:val="both"/>
      </w:pPr>
      <w:r>
        <w:t xml:space="preserve">(часть 4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Тульской области от 07.02.2013 N 1875-ЗТО)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Тульской области от 27.04.2017 N 32-ЗТО.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6. Председатель и аудиторы счетной палаты обязаны сообщать в порядке, установленном Губернатором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>
        <w:lastRenderedPageBreak/>
        <w:t>принимать меры по предотвращению или урегулированию такого конфликта.</w:t>
      </w:r>
    </w:p>
    <w:p w:rsidR="005E60B4" w:rsidRDefault="005E60B4">
      <w:pPr>
        <w:pStyle w:val="ConsPlusNormal"/>
        <w:jc w:val="both"/>
      </w:pPr>
      <w:r>
        <w:t xml:space="preserve">(часть 6 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Тульской области от 26.02.2016 N 11-ЗТО)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7. Гарантии статуса должностных лиц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Председатель, аудиторы и инспекторы счетной палаты являются должностными лицами счетной палаты.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92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93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Воздействие в какой-либо форме на должностных лиц 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счетной палаты либо распространение заведомо ложной информации об их деятельности влекут за собой ответственность, установленную действующим законодательством.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2-1. Должностные лица 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5E60B4" w:rsidRDefault="005E60B4">
      <w:pPr>
        <w:pStyle w:val="ConsPlusNormal"/>
        <w:jc w:val="both"/>
      </w:pPr>
      <w:r>
        <w:t xml:space="preserve">(часть 2-1 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Должностные лица счетной палаты обладают гарантиями профессиональной независимости.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4. Председатель, аудитор счетной палаты досрочно освобождаются от должности на основании решения областной Думы в случае: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95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96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1) вступления в законную силу обвинительного приговора суда в отношении его;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2) признания его недееспособным или ограниченно дееспособным вступившим в законную силу решением суда;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4) подачи письменного заявления об отставке;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областной Думы;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6) выявления обстоятельств, предусмотренных </w:t>
      </w:r>
      <w:hyperlink w:anchor="P114" w:history="1">
        <w:r>
          <w:rPr>
            <w:color w:val="0000FF"/>
          </w:rPr>
          <w:t>частями 2</w:t>
        </w:r>
      </w:hyperlink>
      <w:r>
        <w:t xml:space="preserve"> - </w:t>
      </w:r>
      <w:hyperlink w:anchor="P122" w:history="1">
        <w:r>
          <w:rPr>
            <w:color w:val="0000FF"/>
          </w:rPr>
          <w:t>3 статьи 6</w:t>
        </w:r>
      </w:hyperlink>
      <w:r>
        <w:t xml:space="preserve"> настоящего Закона;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7) несоблюдения ограничений, запретов, неисполнения обязанностей, которые установлены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lastRenderedPageBreak/>
        <w:t>финансовыми инструментами".</w:t>
      </w:r>
    </w:p>
    <w:p w:rsidR="005E60B4" w:rsidRDefault="005E60B4">
      <w:pPr>
        <w:pStyle w:val="ConsPlusNormal"/>
        <w:jc w:val="both"/>
      </w:pPr>
      <w:r>
        <w:t xml:space="preserve">(п. 7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Тульской области от 27.04.2017 N 32-ЗТО)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8. Полномочия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Счетная палата осуществляет следующие полномочия: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1) контроль за исполнением бюджета Тульской области (далее - бюджет области) и бюджета территориального фонда обязательного медицинского страхования Тульской области (далее - бюджет фонда);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2) экспертиза проектов законов о бюджете области и проектов законов о бюджете фонда;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бюджета области, годового отчета об исполнении бюджета фонда;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4) организация и осуществление контроля за законностью, результативностью (эффективностью и экономностью) использования средств бюджета области, средств бюджета фонда и иных источников, предусмотренных законодательством Российской Федерации;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5) контроль за соблюдением установленного порядка управления и распоряжения имуществом, находящимся в государственной собственности Тульской области, в том числе охраняемыми результатами интеллектуальной деятельности и средствами индивидуализации, принадлежащими Тульской области;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области,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области и имущества, находящегося в государственной собственности Тульской области;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7) финансово-экономическая экспертиза проектов законов Тульской области и нормативных правовых актов органов государственной власти Тульской области (включая обоснованность финансово-экономических обоснований) в части, касающейся расходных обязательств Тульской области, а также государственных программ Тульской области;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Тульской области от 27.10.2014 N 2188-ЗТО)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8) анализ бюджетного процесса в Тульской области и подготовка предложений, направленных на его совершенствование;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9) контроль за законностью, результативностью (эффективностью и экономностью) использования межбюджетных трансфертов, предоставленных из бюджета области бюджетам муниципальных образований, расположенных на территории Тульской области, а также проверка местного бюджета в случаях, установленных Бюджетным </w:t>
      </w:r>
      <w:hyperlink r:id="rId10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10) подготовка информации о ходе исполнения бюджета области, бюджета фонда, о результатах проведенных контрольных и экспертно-аналитических мероприятий и представление такой информации в областную Думу и Губернатору области;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Тульской области от 28.05.2015 N 2305-ЗТО)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10-1) аудит эффективности, направленный на определение экономности и результативности использования бюджетных средств;</w:t>
      </w:r>
    </w:p>
    <w:p w:rsidR="005E60B4" w:rsidRDefault="005E60B4">
      <w:pPr>
        <w:pStyle w:val="ConsPlusNormal"/>
        <w:jc w:val="both"/>
      </w:pPr>
      <w:r>
        <w:t xml:space="preserve">(п. 10-1 введен </w:t>
      </w:r>
      <w:hyperlink r:id="rId106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lastRenderedPageBreak/>
        <w:t>10-2)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5E60B4" w:rsidRDefault="005E60B4">
      <w:pPr>
        <w:pStyle w:val="ConsPlusNormal"/>
        <w:jc w:val="both"/>
      </w:pPr>
      <w:r>
        <w:t xml:space="preserve">(п. 10-2 введен </w:t>
      </w:r>
      <w:hyperlink r:id="rId107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10-3) участие в стратегическом планировании в соответствии с федеральным законодательством и законодательством Тульской области;</w:t>
      </w:r>
    </w:p>
    <w:p w:rsidR="005E60B4" w:rsidRDefault="005E60B4">
      <w:pPr>
        <w:pStyle w:val="ConsPlusNormal"/>
        <w:jc w:val="both"/>
      </w:pPr>
      <w:r>
        <w:t xml:space="preserve">(п. 10-3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10-4) аудит в сфере закупок товаров, работ и услуг, осуществляемый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5E60B4" w:rsidRDefault="005E60B4">
      <w:pPr>
        <w:pStyle w:val="ConsPlusNormal"/>
        <w:jc w:val="both"/>
      </w:pPr>
      <w:r>
        <w:t xml:space="preserve">(п. 10-4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10-5) осуществление финансового контроля за использованием специализированными некоммерческими организациями, которые осуществляют деятельность, направленную на обеспечение проведения капитального ремонта общего имущества в многоквартирных домах, средств бюджета области в порядке, установленном бюджетным законодательством Российской Федерации;</w:t>
      </w:r>
    </w:p>
    <w:p w:rsidR="005E60B4" w:rsidRDefault="005E60B4">
      <w:pPr>
        <w:pStyle w:val="ConsPlusNormal"/>
        <w:jc w:val="both"/>
      </w:pPr>
      <w:r>
        <w:t xml:space="preserve">(п. 10-5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11) участие в пределах полномочий в мероприятиях, направленных на противодействие коррупции;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12) иные полномочия в сфере внешнего государственного финансового контроля, установленные федеральными законами и законами Тульской области (далее - законы области).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Внешний государственный финансовый контроль осуществляется счетной палатой: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территориального фонда обязательного медицинского страхования Тульской области, органов местного самоуправления и муниципальных органов, государственных учреждений и унитарных предприятий Тульской области, а также иных организаций, если они используют имущество, находящееся в государственной собственности Тульской области;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области в порядке контроля за деятельностью главных распорядителей (распорядителей) и получателей средств бюджета области,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области.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113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9. Формы осуществления счетной палатой внешнего государственного финансового контроля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Внешний государственный финансовый контроль осуществляется счетной палатой в форме контрольных или экспертно-аналитических мероприятий.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2. При проведении контрольного мероприятия счетной палатой составляется </w:t>
      </w:r>
      <w:r>
        <w:lastRenderedPageBreak/>
        <w:t>соответствующий акт (акты), который доводится до сведения руководителей проверяемых органов и организаций. На основании акта (актов) счетной палатой составляется отчет.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При проведении экспертно-аналитического мероприятия счетной палатой составляется отчет или заключение.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9-1. Стандарты внешнего государственного финансового контроля</w:t>
      </w:r>
    </w:p>
    <w:p w:rsidR="005E60B4" w:rsidRDefault="005E60B4">
      <w:pPr>
        <w:pStyle w:val="ConsPlusNormal"/>
        <w:ind w:firstLine="540"/>
        <w:jc w:val="both"/>
      </w:pPr>
      <w:r>
        <w:t xml:space="preserve">(введена </w:t>
      </w:r>
      <w:hyperlink r:id="rId115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 xml:space="preserve">1. Счетная палата при осуществлении внешнего государственного финансового контроля руководствуется </w:t>
      </w:r>
      <w:hyperlink r:id="rId11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Тульской области, а также стандартами внешнего государственного финансового контроля.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Стандарты внешнего государственного финансового контроля для проведения контрольных и экспертно-аналитических мероприятий утверждаются счетной палатой: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территориального фонда обязательного медицинского страхования Тульской области, органов местного самоуправления и муниципальных органов, государственных и муниципальных учреждений и унитарных предприятий Тульской области или муниципальных образований - в соответствии с общими требованиями, утвержденными Счетной палатой Российской Федерации и (или) счетной палатой;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2) в отношении иных организаций - в соответствии с общими требованиями, установленными федеральным законом.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4. Стандарты внешнего государственного финансового контроля счетной палаты не могут противоречить законодательству Российской Федерации и (или) законодательству Тульской области.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10. Планирование деятельности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17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ind w:firstLine="540"/>
        <w:jc w:val="both"/>
      </w:pPr>
    </w:p>
    <w:p w:rsidR="005E60B4" w:rsidRDefault="005E60B4">
      <w:pPr>
        <w:pStyle w:val="ConsPlusNormal"/>
        <w:ind w:firstLine="540"/>
        <w:jc w:val="both"/>
      </w:pPr>
      <w:r>
        <w:t>1. Счетная палата осуществляет свою деятельность на основе годового плана работы, который разрабатывается и утверждается ею самостоятельно.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Планирование деятельности счетной палаты осуществляется с учетом результатов контрольных и экспертно-аналитических мероприятий, поручений областной Думы, предложений и запросов Губернатора области.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Годовой план работы счетной палаты утверждается председателем счетной палаты по результатам рассмотрения его проекта коллегией счетной палаты в срок до 30 декабря года, предшествующего планируемому.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4. Поручения областной Думы, предложения и запросы Губернатора области, поступившие в счетную палату в течение года, рассматриваются коллегией счетной палаты в десятидневный срок со дня поступления, после чего включаются в план работы счетной палаты и утверждаются председателем счетной палаты.</w:t>
      </w:r>
    </w:p>
    <w:p w:rsidR="005E60B4" w:rsidRDefault="005E60B4">
      <w:pPr>
        <w:pStyle w:val="ConsPlusNormal"/>
        <w:ind w:firstLine="540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11. Регламент счетной палаты</w:t>
      </w:r>
    </w:p>
    <w:p w:rsidR="005E60B4" w:rsidRDefault="005E60B4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 xml:space="preserve">Содержание направлений деятельности счетной палаты, порядок ведения дел, подготовки и проведения контрольных и экспертно-аналитических мероприятий, компетенция и порядок работы коллегии счетной палаты, иные вопросы внутренней деятельности счетной палаты определяются </w:t>
      </w:r>
      <w:hyperlink r:id="rId119" w:history="1">
        <w:r>
          <w:rPr>
            <w:color w:val="0000FF"/>
          </w:rPr>
          <w:t>Регламентом</w:t>
        </w:r>
      </w:hyperlink>
      <w:r>
        <w:t xml:space="preserve"> счетной палаты, утверждаемым коллегией счетной палаты.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12. Полномочия председателя и аудиторов счетной палаты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26.04.2012 </w:t>
      </w:r>
      <w:hyperlink r:id="rId120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121" w:history="1">
        <w:r>
          <w:rPr>
            <w:color w:val="0000FF"/>
          </w:rPr>
          <w:t>N 2007-ЗТО</w:t>
        </w:r>
      </w:hyperlink>
      <w:r>
        <w:t>)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Председатель счетной палаты: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1) осуществляет руководство деятельностью счетной палаты и организует ее работу в соответствии с настоящим Законом и </w:t>
      </w:r>
      <w:hyperlink r:id="rId123" w:history="1">
        <w:r>
          <w:rPr>
            <w:color w:val="0000FF"/>
          </w:rPr>
          <w:t>Регламентом</w:t>
        </w:r>
      </w:hyperlink>
      <w:r>
        <w:t xml:space="preserve"> счетной палаты;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1.1) закрепляет направления деятельности счетной палаты за аудиторами счетной палаты;</w:t>
      </w:r>
    </w:p>
    <w:p w:rsidR="005E60B4" w:rsidRDefault="005E60B4">
      <w:pPr>
        <w:pStyle w:val="ConsPlusNormal"/>
        <w:jc w:val="both"/>
      </w:pPr>
      <w:r>
        <w:t xml:space="preserve">(п. 1.1 введен </w:t>
      </w:r>
      <w:hyperlink r:id="rId124" w:history="1">
        <w:r>
          <w:rPr>
            <w:color w:val="0000FF"/>
          </w:rPr>
          <w:t>Законом</w:t>
        </w:r>
      </w:hyperlink>
      <w:r>
        <w:t xml:space="preserve"> Тульской области от 26.04.2012 N 1746-ЗТО; 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Тульской области от 24.10.2013 N 2007-ЗТО)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2) утверждает структуру и штатное расписание счетной палаты в пределах средств, предусмотренных законом области о бюджете области на содержание счетной палаты;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2-1) утверждает перечень должностных лиц счетной палаты, имеющих право составлять протоколы об административных правонарушениях;</w:t>
      </w:r>
    </w:p>
    <w:p w:rsidR="005E60B4" w:rsidRDefault="005E60B4">
      <w:pPr>
        <w:pStyle w:val="ConsPlusNormal"/>
        <w:jc w:val="both"/>
      </w:pPr>
      <w:r>
        <w:t xml:space="preserve">(п. 2-1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3) утверждает должностные регламенты работников аппарата счетной палаты;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4) издает приказы и распоряжения, осуществляет прием и увольнение работников аппарата счетной палаты, заключает хозяйственные и иные договоры, распоряжается финансовыми средствами счетной палаты;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5) утверждает годовые планы работы счетной палаты;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6) утверждает ежегодный отчет о деятельности счетной палаты;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7) утверждает результаты контрольных и экспертно-аналитических мероприятий счетной палаты, подписывает представления и предписания счетной палаты;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8) направляет в областную Думу и Губернатору области ежегодный отчет о деятельности счетной палаты, </w:t>
      </w:r>
      <w:proofErr w:type="gramStart"/>
      <w:r>
        <w:t>результатах</w:t>
      </w:r>
      <w:proofErr w:type="gramEnd"/>
      <w:r>
        <w:t xml:space="preserve"> проведенных контрольных и экспертно-аналитических мероприятий;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28.05.2015 </w:t>
      </w:r>
      <w:hyperlink r:id="rId128" w:history="1">
        <w:r>
          <w:rPr>
            <w:color w:val="0000FF"/>
          </w:rPr>
          <w:t>N 2305-ЗТО</w:t>
        </w:r>
      </w:hyperlink>
      <w:r>
        <w:t xml:space="preserve">, от 01.06.2020 </w:t>
      </w:r>
      <w:hyperlink r:id="rId129" w:history="1">
        <w:r>
          <w:rPr>
            <w:color w:val="0000FF"/>
          </w:rPr>
          <w:t>N 40-ЗТО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9) представляет счетную палату в отношениях с государственными органами Российской Федерации, органами государственной власти и государственными органами Тульской области, органами местного самоуправления, контрольными органами зарубежных стран, международными и иными организациями;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10) осуществляет иные полномочия, предусмотренные настоящим Законом, иными законами области.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1.1. Утратила силу с 1 января 2014 года. - </w:t>
      </w:r>
      <w:hyperlink r:id="rId130" w:history="1">
        <w:r>
          <w:rPr>
            <w:color w:val="0000FF"/>
          </w:rPr>
          <w:t>Закон</w:t>
        </w:r>
      </w:hyperlink>
      <w:r>
        <w:t xml:space="preserve"> Тульской области от 24.10.2013 N 2007-ЗТО.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1.2. В случаях, когда председатель счетной палаты временно (в связи с болезнью, отпуском </w:t>
      </w:r>
      <w:r>
        <w:lastRenderedPageBreak/>
        <w:t>или командировкой) не может исполнять свои полномочия, их исполняет один из аудиторов, определяемый председателем счетной палаты.</w:t>
      </w:r>
    </w:p>
    <w:p w:rsidR="005E60B4" w:rsidRDefault="005E60B4">
      <w:pPr>
        <w:pStyle w:val="ConsPlusNormal"/>
        <w:jc w:val="both"/>
      </w:pPr>
      <w:r>
        <w:t xml:space="preserve">(часть 1.2 введена </w:t>
      </w:r>
      <w:hyperlink r:id="rId131" w:history="1">
        <w:r>
          <w:rPr>
            <w:color w:val="0000FF"/>
          </w:rPr>
          <w:t>Законом</w:t>
        </w:r>
      </w:hyperlink>
      <w:r>
        <w:t xml:space="preserve"> Тульской области от 24.10.2013 N 2007-ЗТО)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2. Аудиторы счетной палаты возглавляют направления деятельности счетной палаты, могут являться руководителями контрольных и экспертно-аналитических мероприятий. Аудиторы счетной палаты в пределах своей компетенции, установленной </w:t>
      </w:r>
      <w:hyperlink r:id="rId132" w:history="1">
        <w:r>
          <w:rPr>
            <w:color w:val="0000FF"/>
          </w:rPr>
          <w:t>Регламентом</w:t>
        </w:r>
      </w:hyperlink>
      <w:r>
        <w:t xml:space="preserve"> счетной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12-1. Коллегия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(введена </w:t>
      </w:r>
      <w:hyperlink r:id="rId133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 xml:space="preserve">1. Для рассмотрения наиболее важных вопросов деятельности счетной палаты, включая вопросы планирования и организации ее деятельности, методологии контрольной деятельности образуется коллегия счетной палаты. Компетенция и порядок работы коллегии счетной палаты определяются </w:t>
      </w:r>
      <w:hyperlink r:id="rId134" w:history="1">
        <w:r>
          <w:rPr>
            <w:color w:val="0000FF"/>
          </w:rPr>
          <w:t>Регламентом</w:t>
        </w:r>
      </w:hyperlink>
      <w:r>
        <w:t xml:space="preserve"> счетной палаты.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В состав коллегии счетной палаты входят председатель счетной палаты и аудиторы счетной палаты.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13. Обязательность исполнения требований должностных лиц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Требования и запросы должностных лиц 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Тульской области, являются обязательными для исполнения органами государственной власти и государственными органами Тульской области, органами территориального фонда обязательного медицинского страхования Тульской области, органами местного самоуправления и муниципальными органами, организациями, в отношении которых осуществляется внешний государственный финансовый контроль (далее также - проверяемые органы и организации).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Неисполнение законных требований и запросов должностных лиц 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действующим законодательством.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14. Права, обязанности и ответственность должностных лиц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Должностные лица счетной палаты при осуществлении возложенных на них должностных полномочий имеют право: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E60B4" w:rsidRDefault="005E60B4">
      <w:pPr>
        <w:pStyle w:val="ConsPlusNormal"/>
        <w:spacing w:before="220"/>
        <w:ind w:firstLine="540"/>
        <w:jc w:val="both"/>
      </w:pPr>
      <w:bookmarkStart w:id="4" w:name="P264"/>
      <w:bookmarkEnd w:id="4"/>
      <w: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lastRenderedPageBreak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Тульской области, органов территориального фонда обязательного медицинского страхования Тульской области, органов местного самоуправления и муниципальных органов, организаций;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8) знакомиться с технической документацией к электронным базам данных;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9) составлять протоколы об административных правонарушениях.</w:t>
      </w:r>
    </w:p>
    <w:p w:rsidR="005E60B4" w:rsidRDefault="005E60B4">
      <w:pPr>
        <w:pStyle w:val="ConsPlusNormal"/>
        <w:jc w:val="both"/>
      </w:pPr>
      <w:r>
        <w:t xml:space="preserve">(п. 9 введен </w:t>
      </w:r>
      <w:hyperlink r:id="rId139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bookmarkStart w:id="5" w:name="P274"/>
      <w:bookmarkEnd w:id="5"/>
      <w:r>
        <w:t xml:space="preserve">2. Должностные лица 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64" w:history="1">
        <w:r>
          <w:rPr>
            <w:color w:val="0000FF"/>
          </w:rPr>
          <w:t>пунктом 2 части 1</w:t>
        </w:r>
      </w:hyperlink>
      <w:r>
        <w:t xml:space="preserve"> настоящей статьи, должны незамедлительно (в течение 24 часов) письменно уведомить об этом председателя счетной палаты по форме, установленной в </w:t>
      </w:r>
      <w:hyperlink w:anchor="P389" w:history="1">
        <w:r>
          <w:rPr>
            <w:color w:val="0000FF"/>
          </w:rPr>
          <w:t>приложении</w:t>
        </w:r>
      </w:hyperlink>
      <w:r>
        <w:t xml:space="preserve"> к настоящему Закону.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Должностные лица 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4. Должностные лица 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4-1. Должностные лица счетной палаты обязаны соблюдать ограничения, запреты, исполнять обязанности, которые установлены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E60B4" w:rsidRDefault="005E60B4">
      <w:pPr>
        <w:pStyle w:val="ConsPlusNormal"/>
        <w:jc w:val="both"/>
      </w:pPr>
      <w:r>
        <w:lastRenderedPageBreak/>
        <w:t xml:space="preserve">(часть 4-1 введена </w:t>
      </w:r>
      <w:hyperlink r:id="rId143" w:history="1">
        <w:r>
          <w:rPr>
            <w:color w:val="0000FF"/>
          </w:rPr>
          <w:t>Законом</w:t>
        </w:r>
      </w:hyperlink>
      <w:r>
        <w:t xml:space="preserve"> Тульской области от 27.04.2017 N 32-ЗТО)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5. Должностные лица счетной палаты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>
        <w:t>результатов</w:t>
      </w:r>
      <w:proofErr w:type="gramEnd"/>
      <w: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6. Председатель и аудиторы счетной палаты вправе участвовать в заседаниях областной Думы, ее комитетов, комиссий и рабочих групп, заседаниях правительства Тульской области и иных органов исполнительной власти Тульской области, а также в заседаниях координационных и совещательных органов при Губернаторе области.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18.10.2011 </w:t>
      </w:r>
      <w:hyperlink r:id="rId144" w:history="1">
        <w:r>
          <w:rPr>
            <w:color w:val="0000FF"/>
          </w:rPr>
          <w:t>N 1655-ЗТО</w:t>
        </w:r>
      </w:hyperlink>
      <w:r>
        <w:t xml:space="preserve">, от 26.04.2012 </w:t>
      </w:r>
      <w:hyperlink r:id="rId145" w:history="1">
        <w:r>
          <w:rPr>
            <w:color w:val="0000FF"/>
          </w:rPr>
          <w:t>N 1746-ЗТО</w:t>
        </w:r>
      </w:hyperlink>
      <w:r>
        <w:t xml:space="preserve">, от 24.10.2013 </w:t>
      </w:r>
      <w:hyperlink r:id="rId146" w:history="1">
        <w:r>
          <w:rPr>
            <w:color w:val="0000FF"/>
          </w:rPr>
          <w:t>N 2007-ЗТО</w:t>
        </w:r>
      </w:hyperlink>
      <w:r>
        <w:t xml:space="preserve">, от 28.05.2015 </w:t>
      </w:r>
      <w:hyperlink r:id="rId147" w:history="1">
        <w:r>
          <w:rPr>
            <w:color w:val="0000FF"/>
          </w:rPr>
          <w:t>N 2305-ЗТО</w:t>
        </w:r>
      </w:hyperlink>
      <w:r>
        <w:t>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15. Представление информации по запросам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bookmarkStart w:id="6" w:name="P286"/>
      <w:bookmarkEnd w:id="6"/>
      <w:r>
        <w:t>1. Органы государственной власти и государственные органы Тульской области, органы управления территориальным фондом обязательного медицинского страхования Тульской области, органы местного самоуправления и муниципальные органы, организации, в отношении которых счетная палата вправе осуществлять внешний государственный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в течение семи рабочих дней со дня получения запроса счетной палаты обязаны представлять в счетную палату информацию, документы и материалы, необходимые для проведения контрольных и экспертно-аналитических мероприятий.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Тульской области от 26.04.2012 N 1749-ЗТО)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1-1. Порядок направления запросов, указанных в </w:t>
      </w:r>
      <w:hyperlink w:anchor="P286" w:history="1">
        <w:r>
          <w:rPr>
            <w:color w:val="0000FF"/>
          </w:rPr>
          <w:t>части 1</w:t>
        </w:r>
      </w:hyperlink>
      <w:r>
        <w:t xml:space="preserve"> настоящей статьи, определяется </w:t>
      </w:r>
      <w:hyperlink r:id="rId150" w:history="1">
        <w:r>
          <w:rPr>
            <w:color w:val="0000FF"/>
          </w:rPr>
          <w:t>Регламентом</w:t>
        </w:r>
      </w:hyperlink>
      <w:r>
        <w:t xml:space="preserve"> счетной палаты. Такие запросы направляются за подписью председателя или аудитора счетной палаты.</w:t>
      </w:r>
    </w:p>
    <w:p w:rsidR="005E60B4" w:rsidRDefault="005E60B4">
      <w:pPr>
        <w:pStyle w:val="ConsPlusNormal"/>
        <w:jc w:val="both"/>
      </w:pPr>
      <w:r>
        <w:t xml:space="preserve">(часть 1-1 введена </w:t>
      </w:r>
      <w:hyperlink r:id="rId151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Непредставление или несвоевременное представление в счетную палату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16. Представления и предписания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52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Счетная палата по результатам проведения контрольных мероприятий вправе вносить в органы государственной власти и государственные органы Тульской области,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Тульской области,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Представление счетной палаты подписывается председателем счетной палаты.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3. Органы государственной власти и государственные органы Тульской области,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счетную палату о </w:t>
      </w:r>
      <w:r>
        <w:lastRenderedPageBreak/>
        <w:t>принятых по результатам рассмотрения представления решениях и мерах.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Срок рассмотрения представления может быть продлен по решению председателя счетной палаты, но не более одного раза.</w:t>
      </w:r>
    </w:p>
    <w:p w:rsidR="005E60B4" w:rsidRDefault="005E60B4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Законом</w:t>
        </w:r>
      </w:hyperlink>
      <w:r>
        <w:t xml:space="preserve"> Тульской области от 27.04.2017 N 30-ЗТО)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счетной палаты контрольных мероприятий счетная палата направляет в органы государственной власти и государственные органы Тульской области,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5. Предписание счетной палаты должно содержать указание на конкретные допущенные нарушения и конкретные основания вынесения предписания.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6. Предписание счетной палаты подписывается председателем счетной палаты.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7. Предписание счетной палаты должно быть исполнено в установленные в нем сроки.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Отменить предписание или внести в него изменения может председатель счетной палаты.</w:t>
      </w:r>
    </w:p>
    <w:p w:rsidR="005E60B4" w:rsidRDefault="005E60B4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Законом</w:t>
        </w:r>
      </w:hyperlink>
      <w:r>
        <w:t xml:space="preserve"> Тульской области от 27.04.2017 N 30-ЗТО)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7-1. Неисполнение или ненадлежащее исполнение предписания счетной палаты влечет за собой ответственность, установленную законодательством Российской Федерации.</w:t>
      </w:r>
    </w:p>
    <w:p w:rsidR="005E60B4" w:rsidRDefault="005E60B4">
      <w:pPr>
        <w:pStyle w:val="ConsPlusNormal"/>
        <w:jc w:val="both"/>
      </w:pPr>
      <w:r>
        <w:t xml:space="preserve">(часть 7-1 введена </w:t>
      </w:r>
      <w:hyperlink r:id="rId155" w:history="1">
        <w:r>
          <w:rPr>
            <w:color w:val="0000FF"/>
          </w:rPr>
          <w:t>Законом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8. В случае если при проведении контрольных мероприятий выявлены факты незаконного использования средств бюджета области, местного бюджета, а также средств бюджета фонда, в которых усматриваются признаки преступления или коррупционного правонарушения, счетная 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</w:t>
      </w:r>
    </w:p>
    <w:p w:rsidR="005E60B4" w:rsidRDefault="005E60B4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17. Гарантии прав проверяемых органов и организаций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57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Акты, составленные 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семи рабочих дней со дня получения акта, прилагаются к акту и в дальнейшем являются его неотъемлемой частью.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Проверяемые органы и организации и их должностные лица вправе обратиться с жалобой на действия (бездействие) счетной палаты в областную Думу.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18. Взаимодействие счетной палаты с государственными, муниципальными и иными органами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 xml:space="preserve">1. Счетная палата при осуществлении своей деятельности имеет право взаимодействовать с контрольно-счетными органами муниципальных образований области, контрольно-счетными органами других субъектов Российской Федерации и муниципальных образований, а также со </w:t>
      </w:r>
      <w:r>
        <w:lastRenderedPageBreak/>
        <w:t>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образований, заключать с ними соглашения о сотрудничестве и взаимодействии.</w:t>
      </w:r>
    </w:p>
    <w:p w:rsidR="005E60B4" w:rsidRDefault="005E60B4">
      <w:pPr>
        <w:pStyle w:val="ConsPlusNormal"/>
        <w:jc w:val="both"/>
      </w:pPr>
      <w:r>
        <w:t xml:space="preserve">(в ред. Законов Тульской области от 28.05.2015 </w:t>
      </w:r>
      <w:hyperlink r:id="rId159" w:history="1">
        <w:r>
          <w:rPr>
            <w:color w:val="0000FF"/>
          </w:rPr>
          <w:t>N 2305-ЗТО</w:t>
        </w:r>
      </w:hyperlink>
      <w:r>
        <w:t xml:space="preserve">, от 01.06.2020 </w:t>
      </w:r>
      <w:hyperlink r:id="rId160" w:history="1">
        <w:r>
          <w:rPr>
            <w:color w:val="0000FF"/>
          </w:rPr>
          <w:t>N 40-ЗТО</w:t>
        </w:r>
      </w:hyperlink>
      <w:r>
        <w:t>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Тульской области.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В целях координации своей деятельности счетная палата и иные государственные органы Тульской области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4. 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5. 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6. Счетная палата вправе: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1) организовывать взаимодействие с контрольно-счетными органами муниципальных образований,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2) оказывать контрольно-счетным органам муниципальных образований организационную, правовую, информационную, методическую и иную помощь;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3) содействовать получению профессионального образования и дополнительного профессионального образования работников контрольно-счетных органов муниципальных образований;</w:t>
      </w:r>
    </w:p>
    <w:p w:rsidR="005E60B4" w:rsidRDefault="005E60B4">
      <w:pPr>
        <w:pStyle w:val="ConsPlusNormal"/>
        <w:jc w:val="both"/>
      </w:pPr>
      <w:r>
        <w:t xml:space="preserve">(п. 3 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4) осуществлять совместно с контрольно-счетными органами муниципальных образований планирование совместных контрольных и экспертно-аналитических мероприятий и организовывать их проведение;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19. Обеспечение доступа к информации о деятельности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Тульской области от 01.06.2020 N 40-ЗТО)</w:t>
      </w:r>
    </w:p>
    <w:p w:rsidR="005E60B4" w:rsidRDefault="005E60B4">
      <w:pPr>
        <w:pStyle w:val="ConsPlusNormal"/>
        <w:ind w:firstLine="540"/>
        <w:jc w:val="both"/>
      </w:pPr>
    </w:p>
    <w:p w:rsidR="005E60B4" w:rsidRDefault="005E60B4">
      <w:pPr>
        <w:pStyle w:val="ConsPlusNormal"/>
        <w:ind w:firstLine="540"/>
        <w:jc w:val="both"/>
      </w:pPr>
      <w:r>
        <w:t xml:space="preserve">1. 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"Интернет" (далее - сеть "Интернет")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</w:t>
      </w:r>
      <w:r>
        <w:lastRenderedPageBreak/>
        <w:t>представлениях и предписаниях, а также о принятых по ним решениях и мерах.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Счетная палата ежегодно до 1 апреля года, следующего за отчетным, направляет отчет о своей деятельности областной Думе, Губернатору области. Указанный отчет размещается счетной палатой в сети "Интернет" в течение семи рабочих дней после его рассмотрения областной Думой.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3. Размещение в сети "Интернет" информации о деятельности счетной палаты осуществляется в соответствии с законодательством Российской Федерации и </w:t>
      </w:r>
      <w:hyperlink r:id="rId163" w:history="1">
        <w:r>
          <w:rPr>
            <w:color w:val="0000FF"/>
          </w:rPr>
          <w:t>Регламентом</w:t>
        </w:r>
      </w:hyperlink>
      <w:r>
        <w:t xml:space="preserve"> счетной палаты.</w:t>
      </w:r>
    </w:p>
    <w:p w:rsidR="005E60B4" w:rsidRDefault="005E60B4">
      <w:pPr>
        <w:pStyle w:val="ConsPlusNormal"/>
        <w:ind w:firstLine="540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20. Финансовое обеспечение деятельности счетной палаты</w:t>
      </w:r>
    </w:p>
    <w:p w:rsidR="005E60B4" w:rsidRDefault="005E60B4">
      <w:pPr>
        <w:pStyle w:val="ConsPlusNormal"/>
        <w:ind w:firstLine="540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Тульской области от 01.06.2011 N 1577-ЗТО)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1. Финансовое обеспечение деятельности счетной палаты предусматривается в объеме, позволяющем обеспечить осуществление возложенных на нее полномочий.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2. Расходы на обеспечение деятельности счетной палаты предусматриваются в бюджете области отдельной строкой в соответствии с классификацией расходов бюджетов Российской Федерации.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3. Контроль за использованием счетной палатой бюджетных средств и государственного имущества осуществляется на основании постановлений областной Думы.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 xml:space="preserve">Статьи 21 - 23. Утратили силу с 1 октября 2011 года. - </w:t>
      </w:r>
      <w:hyperlink r:id="rId165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1"/>
      </w:pPr>
      <w:r>
        <w:t xml:space="preserve">Наименование исключено с 1 октября 2011 года. - </w:t>
      </w:r>
      <w:hyperlink r:id="rId166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 xml:space="preserve">Статьи 24 - 25. Утратили силу с 1 октября 2011 года. - </w:t>
      </w:r>
      <w:hyperlink r:id="rId167" w:history="1">
        <w:r>
          <w:rPr>
            <w:color w:val="0000FF"/>
          </w:rPr>
          <w:t>Закон</w:t>
        </w:r>
      </w:hyperlink>
      <w:r>
        <w:t xml:space="preserve"> Тульской области от 01.06.2011 N 1577-ЗТО.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26. Вступление в силу настоящего Закона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Настоящий Закон вступает в силу с 1 января 2009 года.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>С 1 января 2009 года ликвидировать контрольную комиссию Тульской областной Думы - орган государственного финансового контроля.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Title"/>
        <w:ind w:firstLine="540"/>
        <w:jc w:val="both"/>
        <w:outlineLvl w:val="2"/>
      </w:pPr>
      <w:r>
        <w:t>Статья 27. Признание утратившими силу отдельных законодательных актов Тульской области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1) </w:t>
      </w:r>
      <w:hyperlink r:id="rId168" w:history="1">
        <w:r>
          <w:rPr>
            <w:color w:val="0000FF"/>
          </w:rPr>
          <w:t>Закон</w:t>
        </w:r>
      </w:hyperlink>
      <w:r>
        <w:t xml:space="preserve"> Тульской области от 9 июля 1997 года N 52-ЗТО "О контрольной комиссии Тульской областной Думы" (Тульские известия, 1997, 19 июля);</w:t>
      </w:r>
    </w:p>
    <w:p w:rsidR="005E60B4" w:rsidRDefault="005E60B4">
      <w:pPr>
        <w:pStyle w:val="ConsPlusNormal"/>
        <w:spacing w:before="220"/>
        <w:ind w:firstLine="540"/>
        <w:jc w:val="both"/>
      </w:pPr>
      <w:r>
        <w:t xml:space="preserve">2) </w:t>
      </w:r>
      <w:hyperlink r:id="rId169" w:history="1">
        <w:r>
          <w:rPr>
            <w:color w:val="0000FF"/>
          </w:rPr>
          <w:t>Закон</w:t>
        </w:r>
      </w:hyperlink>
      <w:r>
        <w:t xml:space="preserve"> Тульской области от 17 декабря 2007 года N 927-ЗТО "О внесении изменений в Закон Тульской области "О контрольной комиссии Тульской областной Думы" (Тульские известия, 2007, 20 декабря).</w:t>
      </w:r>
    </w:p>
    <w:p w:rsidR="005E60B4" w:rsidRDefault="005E60B4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60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0B4" w:rsidRDefault="005E60B4">
            <w:pPr>
              <w:pStyle w:val="ConsPlusNormal"/>
            </w:pPr>
            <w:r>
              <w:t>Председатель Тульской</w:t>
            </w:r>
          </w:p>
          <w:p w:rsidR="005E60B4" w:rsidRDefault="005E60B4">
            <w:pPr>
              <w:pStyle w:val="ConsPlusNormal"/>
            </w:pPr>
            <w:r>
              <w:t>областной Думы</w:t>
            </w:r>
          </w:p>
          <w:p w:rsidR="005E60B4" w:rsidRDefault="005E60B4">
            <w:pPr>
              <w:pStyle w:val="ConsPlusNormal"/>
            </w:pPr>
            <w:r>
              <w:t>О.В.ТАТАРИНОВ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0B4" w:rsidRDefault="005E60B4">
            <w:pPr>
              <w:pStyle w:val="ConsPlusNormal"/>
              <w:jc w:val="right"/>
            </w:pPr>
            <w:r>
              <w:t>Губернатор</w:t>
            </w:r>
          </w:p>
          <w:p w:rsidR="005E60B4" w:rsidRDefault="005E60B4">
            <w:pPr>
              <w:pStyle w:val="ConsPlusNormal"/>
              <w:jc w:val="right"/>
            </w:pPr>
            <w:r>
              <w:t>Тульской области</w:t>
            </w:r>
          </w:p>
          <w:p w:rsidR="005E60B4" w:rsidRDefault="005E60B4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5E60B4" w:rsidRDefault="005E60B4">
      <w:pPr>
        <w:pStyle w:val="ConsPlusNormal"/>
        <w:spacing w:before="220"/>
      </w:pPr>
      <w:r>
        <w:t>г. Тула</w:t>
      </w:r>
    </w:p>
    <w:p w:rsidR="005E60B4" w:rsidRDefault="005E60B4">
      <w:pPr>
        <w:pStyle w:val="ConsPlusNormal"/>
        <w:spacing w:before="220"/>
      </w:pPr>
      <w:r>
        <w:lastRenderedPageBreak/>
        <w:t>4 декабря 2008 года</w:t>
      </w:r>
    </w:p>
    <w:p w:rsidR="005E60B4" w:rsidRDefault="005E60B4">
      <w:pPr>
        <w:pStyle w:val="ConsPlusNormal"/>
        <w:spacing w:before="220"/>
      </w:pPr>
      <w:r>
        <w:t>N 1147-ЗТО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jc w:val="right"/>
        <w:outlineLvl w:val="0"/>
      </w:pPr>
      <w:r>
        <w:t>Приложение</w:t>
      </w:r>
    </w:p>
    <w:p w:rsidR="005E60B4" w:rsidRDefault="005E60B4">
      <w:pPr>
        <w:pStyle w:val="ConsPlusNormal"/>
        <w:jc w:val="right"/>
      </w:pPr>
      <w:r>
        <w:t>к Закону Тульской области</w:t>
      </w:r>
    </w:p>
    <w:p w:rsidR="005E60B4" w:rsidRDefault="005E60B4">
      <w:pPr>
        <w:pStyle w:val="ConsPlusNormal"/>
        <w:jc w:val="right"/>
      </w:pPr>
      <w:r>
        <w:t>"О счетной палате Тульской области"</w:t>
      </w:r>
    </w:p>
    <w:p w:rsidR="005E60B4" w:rsidRDefault="005E60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60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</w:p>
          <w:p w:rsidR="005E60B4" w:rsidRDefault="005E60B4">
            <w:pPr>
              <w:pStyle w:val="ConsPlusNormal"/>
              <w:jc w:val="center"/>
            </w:pPr>
            <w:r>
              <w:rPr>
                <w:color w:val="392C69"/>
              </w:rPr>
              <w:t>от 24.10.2013 N 2007-ЗТО)</w:t>
            </w:r>
          </w:p>
        </w:tc>
      </w:tr>
    </w:tbl>
    <w:p w:rsidR="005E60B4" w:rsidRDefault="005E60B4">
      <w:pPr>
        <w:pStyle w:val="ConsPlusNormal"/>
        <w:jc w:val="both"/>
      </w:pPr>
    </w:p>
    <w:p w:rsidR="005E60B4" w:rsidRDefault="005E60B4">
      <w:pPr>
        <w:pStyle w:val="ConsPlusNonformat"/>
        <w:jc w:val="both"/>
      </w:pPr>
      <w:r>
        <w:t xml:space="preserve">                                                Председателю счетной палаты</w:t>
      </w:r>
    </w:p>
    <w:p w:rsidR="005E60B4" w:rsidRDefault="005E60B4">
      <w:pPr>
        <w:pStyle w:val="ConsPlusNonformat"/>
        <w:jc w:val="both"/>
      </w:pPr>
      <w:r>
        <w:t xml:space="preserve">                                                Тульской области</w:t>
      </w:r>
    </w:p>
    <w:p w:rsidR="005E60B4" w:rsidRDefault="005E60B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E60B4" w:rsidRDefault="005E60B4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5E60B4" w:rsidRDefault="005E60B4">
      <w:pPr>
        <w:pStyle w:val="ConsPlusNonformat"/>
        <w:jc w:val="both"/>
      </w:pPr>
      <w:r>
        <w:t xml:space="preserve">                                                аудитора (инспектора)</w:t>
      </w:r>
    </w:p>
    <w:p w:rsidR="005E60B4" w:rsidRDefault="005E60B4">
      <w:pPr>
        <w:pStyle w:val="ConsPlusNonformat"/>
        <w:jc w:val="both"/>
      </w:pPr>
      <w:r>
        <w:t xml:space="preserve">                                                ___________________________</w:t>
      </w:r>
    </w:p>
    <w:p w:rsidR="005E60B4" w:rsidRDefault="005E60B4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5E60B4" w:rsidRDefault="005E60B4">
      <w:pPr>
        <w:pStyle w:val="ConsPlusNonformat"/>
        <w:jc w:val="both"/>
      </w:pPr>
    </w:p>
    <w:p w:rsidR="005E60B4" w:rsidRDefault="005E60B4">
      <w:pPr>
        <w:pStyle w:val="ConsPlusNonformat"/>
        <w:jc w:val="both"/>
      </w:pPr>
      <w:bookmarkStart w:id="7" w:name="P389"/>
      <w:bookmarkEnd w:id="7"/>
      <w:r>
        <w:t xml:space="preserve">                                УВЕДОМЛЕНИЕ</w:t>
      </w:r>
    </w:p>
    <w:p w:rsidR="005E60B4" w:rsidRDefault="005E60B4">
      <w:pPr>
        <w:pStyle w:val="ConsPlusNonformat"/>
        <w:jc w:val="both"/>
      </w:pPr>
    </w:p>
    <w:p w:rsidR="005E60B4" w:rsidRDefault="005E60B4">
      <w:pPr>
        <w:pStyle w:val="ConsPlusNonformat"/>
        <w:jc w:val="both"/>
      </w:pPr>
      <w:r>
        <w:t>____________________                               "___" _______________ г.</w:t>
      </w:r>
    </w:p>
    <w:p w:rsidR="005E60B4" w:rsidRDefault="005E60B4">
      <w:pPr>
        <w:pStyle w:val="ConsPlusNonformat"/>
        <w:jc w:val="both"/>
      </w:pPr>
      <w:r>
        <w:t>(место составления)</w:t>
      </w:r>
    </w:p>
    <w:p w:rsidR="005E60B4" w:rsidRDefault="005E60B4">
      <w:pPr>
        <w:pStyle w:val="ConsPlusNonformat"/>
        <w:jc w:val="both"/>
      </w:pPr>
      <w:r>
        <w:t xml:space="preserve">    "___</w:t>
      </w:r>
      <w:proofErr w:type="gramStart"/>
      <w:r>
        <w:t>"  _</w:t>
      </w:r>
      <w:proofErr w:type="gramEnd"/>
      <w:r>
        <w:t xml:space="preserve">____________  г. на основании </w:t>
      </w:r>
      <w:hyperlink w:anchor="P274" w:history="1">
        <w:r>
          <w:rPr>
            <w:color w:val="0000FF"/>
          </w:rPr>
          <w:t>части 2 статьи 14</w:t>
        </w:r>
      </w:hyperlink>
      <w:r>
        <w:t xml:space="preserve"> Закона Тульской</w:t>
      </w:r>
    </w:p>
    <w:p w:rsidR="005E60B4" w:rsidRDefault="005E60B4">
      <w:pPr>
        <w:pStyle w:val="ConsPlusNonformat"/>
        <w:jc w:val="both"/>
      </w:pPr>
      <w:r>
        <w:t>области от 04.12.2008 N 1147-ЗТО "О счетной палате Тульской области" в ходе</w:t>
      </w:r>
    </w:p>
    <w:p w:rsidR="005E60B4" w:rsidRDefault="005E60B4">
      <w:pPr>
        <w:pStyle w:val="ConsPlusNonformat"/>
        <w:jc w:val="both"/>
      </w:pPr>
      <w:r>
        <w:t>проведения контрольного мероприятия "______________________________________</w:t>
      </w:r>
    </w:p>
    <w:p w:rsidR="005E60B4" w:rsidRDefault="005E60B4">
      <w:pPr>
        <w:pStyle w:val="ConsPlusNonformat"/>
        <w:jc w:val="both"/>
      </w:pPr>
      <w:r>
        <w:t>__________________________________________________________________________"</w:t>
      </w:r>
    </w:p>
    <w:p w:rsidR="005E60B4" w:rsidRDefault="005E60B4">
      <w:pPr>
        <w:pStyle w:val="ConsPlusNonformat"/>
        <w:jc w:val="both"/>
      </w:pPr>
      <w:r>
        <w:t xml:space="preserve">                  (наименование контрольного мероприятия)</w:t>
      </w:r>
    </w:p>
    <w:p w:rsidR="005E60B4" w:rsidRDefault="005E60B4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5E60B4" w:rsidRDefault="005E60B4">
      <w:pPr>
        <w:pStyle w:val="ConsPlusNonformat"/>
        <w:jc w:val="both"/>
      </w:pPr>
      <w:r>
        <w:t xml:space="preserve">                   (наименование проверяемого субъекта)</w:t>
      </w:r>
    </w:p>
    <w:p w:rsidR="005E60B4" w:rsidRDefault="005E60B4">
      <w:pPr>
        <w:pStyle w:val="ConsPlusNonformat"/>
        <w:jc w:val="both"/>
      </w:pPr>
      <w:r>
        <w:t xml:space="preserve">    в связи с _____________________________________________________________</w:t>
      </w:r>
    </w:p>
    <w:p w:rsidR="005E60B4" w:rsidRDefault="005E60B4">
      <w:pPr>
        <w:pStyle w:val="ConsPlusNonformat"/>
        <w:jc w:val="both"/>
      </w:pPr>
      <w:r>
        <w:t xml:space="preserve">                         (указать обстоятельства)</w:t>
      </w:r>
    </w:p>
    <w:p w:rsidR="005E60B4" w:rsidRDefault="005E60B4">
      <w:pPr>
        <w:pStyle w:val="ConsPlusNonformat"/>
        <w:jc w:val="both"/>
      </w:pPr>
      <w:r>
        <w:t xml:space="preserve">    было произведено _____________________________________________________,</w:t>
      </w:r>
    </w:p>
    <w:p w:rsidR="005E60B4" w:rsidRDefault="005E60B4">
      <w:pPr>
        <w:pStyle w:val="ConsPlusNonformat"/>
        <w:jc w:val="both"/>
      </w:pPr>
      <w:r>
        <w:t xml:space="preserve">                     (опечатывание кассы, кассовых и служебных помещений,</w:t>
      </w:r>
    </w:p>
    <w:p w:rsidR="005E60B4" w:rsidRDefault="005E60B4">
      <w:pPr>
        <w:pStyle w:val="ConsPlusNonformat"/>
        <w:jc w:val="both"/>
      </w:pPr>
      <w:r>
        <w:t xml:space="preserve">                      складов и архивов, изъятие документов и материалов)</w:t>
      </w:r>
    </w:p>
    <w:p w:rsidR="005E60B4" w:rsidRDefault="005E60B4">
      <w:pPr>
        <w:pStyle w:val="ConsPlusNonformat"/>
        <w:jc w:val="both"/>
      </w:pPr>
      <w:r>
        <w:t xml:space="preserve">    о чем составлен акт от "_____" _____________ г.</w:t>
      </w:r>
    </w:p>
    <w:p w:rsidR="005E60B4" w:rsidRDefault="005E60B4">
      <w:pPr>
        <w:pStyle w:val="ConsPlusNonformat"/>
        <w:jc w:val="both"/>
      </w:pPr>
      <w:r>
        <w:t xml:space="preserve">    Вышеуказанные   действия   осуществлены   с   участием   уполномоченных</w:t>
      </w:r>
    </w:p>
    <w:p w:rsidR="005E60B4" w:rsidRDefault="005E60B4">
      <w:pPr>
        <w:pStyle w:val="ConsPlusNonformat"/>
        <w:jc w:val="both"/>
      </w:pPr>
      <w:r>
        <w:t>должностных лиц проверяемого субъекта:</w:t>
      </w:r>
    </w:p>
    <w:p w:rsidR="005E60B4" w:rsidRDefault="005E60B4">
      <w:pPr>
        <w:pStyle w:val="ConsPlusNonformat"/>
        <w:jc w:val="both"/>
      </w:pPr>
      <w:r>
        <w:t xml:space="preserve">    1. ____________________________________________________________________</w:t>
      </w:r>
    </w:p>
    <w:p w:rsidR="005E60B4" w:rsidRDefault="005E60B4">
      <w:pPr>
        <w:pStyle w:val="ConsPlusNonformat"/>
        <w:jc w:val="both"/>
      </w:pPr>
      <w:r>
        <w:t xml:space="preserve">                            (должность, Ф.И.О.)</w:t>
      </w:r>
    </w:p>
    <w:p w:rsidR="005E60B4" w:rsidRDefault="005E60B4">
      <w:pPr>
        <w:pStyle w:val="ConsPlusNonformat"/>
        <w:jc w:val="both"/>
      </w:pPr>
      <w:r>
        <w:t xml:space="preserve">    2. ____________________________________________________________________</w:t>
      </w:r>
    </w:p>
    <w:p w:rsidR="005E60B4" w:rsidRDefault="005E60B4">
      <w:pPr>
        <w:pStyle w:val="ConsPlusNonformat"/>
        <w:jc w:val="both"/>
      </w:pPr>
      <w:r>
        <w:t xml:space="preserve">                            (должность, Ф.И.О.)</w:t>
      </w:r>
    </w:p>
    <w:p w:rsidR="005E60B4" w:rsidRDefault="005E60B4">
      <w:pPr>
        <w:pStyle w:val="ConsPlusNonformat"/>
        <w:jc w:val="both"/>
      </w:pPr>
      <w:r>
        <w:t xml:space="preserve">    Копия акта на _____ л. прилагается.</w:t>
      </w:r>
    </w:p>
    <w:p w:rsidR="005E60B4" w:rsidRDefault="005E60B4">
      <w:pPr>
        <w:pStyle w:val="ConsPlusNonformat"/>
        <w:jc w:val="both"/>
      </w:pPr>
      <w:r>
        <w:t xml:space="preserve">    ___________________________________     __________      ___________</w:t>
      </w:r>
    </w:p>
    <w:p w:rsidR="005E60B4" w:rsidRDefault="005E60B4">
      <w:pPr>
        <w:pStyle w:val="ConsPlusNonformat"/>
        <w:jc w:val="both"/>
      </w:pPr>
      <w:r>
        <w:t xml:space="preserve">      (должность, Ф.И.О. </w:t>
      </w:r>
      <w:proofErr w:type="gramStart"/>
      <w:r>
        <w:t xml:space="preserve">сотрудника)   </w:t>
      </w:r>
      <w:proofErr w:type="gramEnd"/>
      <w:r>
        <w:t xml:space="preserve">      (подпись)         (дата)</w:t>
      </w: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jc w:val="both"/>
      </w:pPr>
    </w:p>
    <w:p w:rsidR="005E60B4" w:rsidRDefault="005E60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787" w:rsidRDefault="00305787"/>
    <w:sectPr w:rsidR="00305787" w:rsidSect="0019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B4"/>
    <w:rsid w:val="00305787"/>
    <w:rsid w:val="005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AB8D-48E8-45B5-933B-A430C7D5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6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6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6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60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60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E57CD1981665B9427C0C0F38A26ABB9B5083495C2C0E20B6942B0B83D0DAB939973BE188C2619468A6E8mAwEH" TargetMode="External"/><Relationship Id="rId117" Type="http://schemas.openxmlformats.org/officeDocument/2006/relationships/hyperlink" Target="consultantplus://offline/ref=69E57CD1981665B9427C12022ECE34B09E53DA41567A5170B8932359D4D086FC6F9E30BCD5866A8B6AA6EAAD9FBFB118CC655B31A5A0BF9E1F73BBF8m7w9H" TargetMode="External"/><Relationship Id="rId21" Type="http://schemas.openxmlformats.org/officeDocument/2006/relationships/hyperlink" Target="consultantplus://offline/ref=69E57CD1981665B9427C12022ECE34B09E53DA415E7F5A72B29E7E53DC898AFE68916FABD2CF668A6AA6EAA99CE0B40DDD3D5638B2BEB9860371B9mFwAH" TargetMode="External"/><Relationship Id="rId42" Type="http://schemas.openxmlformats.org/officeDocument/2006/relationships/hyperlink" Target="consultantplus://offline/ref=69E57CD1981665B9427C12022ECE34B09E53DA4154725A73BF9E7E53DC898AFE68916FABD2CF668A6AA6E9AC9CE0B40DDD3D5638B2BEB9860371B9mFwAH" TargetMode="External"/><Relationship Id="rId47" Type="http://schemas.openxmlformats.org/officeDocument/2006/relationships/hyperlink" Target="consultantplus://offline/ref=69E57CD1981665B9427C12022ECE34B09E53DA41517C5773BC9E7E53DC898AFE68916FABD2CF668A6AA6EFAB9CE0B40DDD3D5638B2BEB9860371B9mFwAH" TargetMode="External"/><Relationship Id="rId63" Type="http://schemas.openxmlformats.org/officeDocument/2006/relationships/hyperlink" Target="consultantplus://offline/ref=69E57CD1981665B9427C12022ECE34B09E53DA41567A5170B8932359D4D086FC6F9E30BCD5866A8B6AA6EAAF92BFB118CC655B31A5A0BF9E1F73BBF8m7w9H" TargetMode="External"/><Relationship Id="rId68" Type="http://schemas.openxmlformats.org/officeDocument/2006/relationships/hyperlink" Target="consultantplus://offline/ref=69E57CD1981665B9427C12022ECE34B09E53DA41517C5773BC9E7E53DC898AFE68916FABD2CF668A6AA6ECAC9CE0B40DDD3D5638B2BEB9860371B9mFwAH" TargetMode="External"/><Relationship Id="rId84" Type="http://schemas.openxmlformats.org/officeDocument/2006/relationships/hyperlink" Target="consultantplus://offline/ref=69E57CD1981665B9427C12022ECE34B09E53DA41517C5773BC9E7E53DC898AFE68916FABD2CF668A6AA6ECAA9CE0B40DDD3D5638B2BEB9860371B9mFwAH" TargetMode="External"/><Relationship Id="rId89" Type="http://schemas.openxmlformats.org/officeDocument/2006/relationships/hyperlink" Target="consultantplus://offline/ref=69E57CD1981665B9427C12022ECE34B09E53DA415F785377BA9E7E53DC898AFE68916FABD2CF668A6AA6E9AD9CE0B40DDD3D5638B2BEB9860371B9mFwAH" TargetMode="External"/><Relationship Id="rId112" Type="http://schemas.openxmlformats.org/officeDocument/2006/relationships/hyperlink" Target="consultantplus://offline/ref=69E57CD1981665B9427C12022ECE34B09E53DA41537E567DB29E7E53DC898AFE68916FABD2CF668A6AA6EBAE9CE0B40DDD3D5638B2BEB9860371B9mFwAH" TargetMode="External"/><Relationship Id="rId133" Type="http://schemas.openxmlformats.org/officeDocument/2006/relationships/hyperlink" Target="consultantplus://offline/ref=69E57CD1981665B9427C12022ECE34B09E53DA41567A5170B8932359D4D086FC6F9E30BCD5866A8B6AA6EAAA9EBFB118CC655B31A5A0BF9E1F73BBF8m7w9H" TargetMode="External"/><Relationship Id="rId138" Type="http://schemas.openxmlformats.org/officeDocument/2006/relationships/hyperlink" Target="consultantplus://offline/ref=69E57CD1981665B9427C12022ECE34B09E53DA41537E567DB29E7E53DC898AFE68916FABD2CF668A6AA6EBAC9CE0B40DDD3D5638B2BEB9860371B9mFwAH" TargetMode="External"/><Relationship Id="rId154" Type="http://schemas.openxmlformats.org/officeDocument/2006/relationships/hyperlink" Target="consultantplus://offline/ref=69E57CD1981665B9427C12022ECE34B09E53DA415F78527CBC9E7E53DC898AFE68916FABD2CF668A6AA6EBAE9CE0B40DDD3D5638B2BEB9860371B9mFwAH" TargetMode="External"/><Relationship Id="rId159" Type="http://schemas.openxmlformats.org/officeDocument/2006/relationships/hyperlink" Target="consultantplus://offline/ref=69E57CD1981665B9427C12022ECE34B09E53DA41517C5773BC9E7E53DC898AFE68916FABD2CF668A6AA6EDAF9CE0B40DDD3D5638B2BEB9860371B9mFwAH" TargetMode="External"/><Relationship Id="rId170" Type="http://schemas.openxmlformats.org/officeDocument/2006/relationships/hyperlink" Target="consultantplus://offline/ref=69E57CD1981665B9427C12022ECE34B09E53DA41567A5170B3962359D4D086FC6F9E30BCD5866A8B6AA6EAAA9FBFB118CC655B31A5A0BF9E1F73BBF8m7w9H" TargetMode="External"/><Relationship Id="rId16" Type="http://schemas.openxmlformats.org/officeDocument/2006/relationships/hyperlink" Target="consultantplus://offline/ref=69E57CD1981665B9427C12022ECE34B09E53DA41517B5573BA9E7E53DC898AFE68916FABD2CF668A6AA6EAA99CE0B40DDD3D5638B2BEB9860371B9mFwAH" TargetMode="External"/><Relationship Id="rId107" Type="http://schemas.openxmlformats.org/officeDocument/2006/relationships/hyperlink" Target="consultantplus://offline/ref=69E57CD1981665B9427C12022ECE34B09E53DA41567A5170B8932359D4D086FC6F9E30BCD5866A8B6AA6EAAC95BFB118CC655B31A5A0BF9E1F73BBF8m7w9H" TargetMode="External"/><Relationship Id="rId11" Type="http://schemas.openxmlformats.org/officeDocument/2006/relationships/hyperlink" Target="consultantplus://offline/ref=69E57CD1981665B9427C12022ECE34B09E53DA41537E567DB29E7E53DC898AFE68916FABD2CF668A6AA6EAA99CE0B40DDD3D5638B2BEB9860371B9mFwAH" TargetMode="External"/><Relationship Id="rId32" Type="http://schemas.openxmlformats.org/officeDocument/2006/relationships/hyperlink" Target="consultantplus://offline/ref=69E57CD1981665B9427C12022ECE34B09E53DA41567A5170B3962359D4D086FC6F9E30BCD5866A8B6AA6EAAF90BFB118CC655B31A5A0BF9E1F73BBF8m7w9H" TargetMode="External"/><Relationship Id="rId37" Type="http://schemas.openxmlformats.org/officeDocument/2006/relationships/hyperlink" Target="consultantplus://offline/ref=69E57CD1981665B9427C12022ECE34B09E53DA41567A5170B8932359D4D086FC6F9E30BCD5866A8B6AA6EAAE9EBFB118CC655B31A5A0BF9E1F73BBF8m7w9H" TargetMode="External"/><Relationship Id="rId53" Type="http://schemas.openxmlformats.org/officeDocument/2006/relationships/hyperlink" Target="consultantplus://offline/ref=69E57CD1981665B9427C12022ECE34B09E53DA41567A5170B3912359D4D086FC6F9E30BCD5866A8B6AA6EAAC92BFB118CC655B31A5A0BF9E1F73BBF8m7w9H" TargetMode="External"/><Relationship Id="rId58" Type="http://schemas.openxmlformats.org/officeDocument/2006/relationships/hyperlink" Target="consultantplus://offline/ref=69E57CD1981665B9427C12022ECE34B09E53DA41567A5170B3912359D4D086FC6F9E30BCD5866A8B6AA6EAAC90BFB118CC655B31A5A0BF9E1F73BBF8m7w9H" TargetMode="External"/><Relationship Id="rId74" Type="http://schemas.openxmlformats.org/officeDocument/2006/relationships/hyperlink" Target="consultantplus://offline/ref=69E57CD1981665B9427C12022ECE34B09E53DA41567A5170B3912359D4D086FC6F9E30BCD5866A8B6AA6EAAD97BFB118CC655B31A5A0BF9E1F73BBF8m7w9H" TargetMode="External"/><Relationship Id="rId79" Type="http://schemas.openxmlformats.org/officeDocument/2006/relationships/hyperlink" Target="consultantplus://offline/ref=69E57CD1981665B9427C12022ECE34B09E53DA415E7F5A72B29E7E53DC898AFE68916FABD2CF668A6AA6EAA99CE0B40DDD3D5638B2BEB9860371B9mFwAH" TargetMode="External"/><Relationship Id="rId102" Type="http://schemas.openxmlformats.org/officeDocument/2006/relationships/hyperlink" Target="consultantplus://offline/ref=69E57CD1981665B9427C12022ECE34B09E53DA41537E567DB29E7E53DC898AFE68916FABD2CF668A6AA6EAA79CE0B40DDD3D5638B2BEB9860371B9mFwAH" TargetMode="External"/><Relationship Id="rId123" Type="http://schemas.openxmlformats.org/officeDocument/2006/relationships/hyperlink" Target="consultantplus://offline/ref=69E57CD1981665B9427C12022ECE34B09E53DA41557C5073BE9E7E53DC898AFE68916FABD2CF668A6AA6EAA79CE0B40DDD3D5638B2BEB9860371B9mFwAH" TargetMode="External"/><Relationship Id="rId128" Type="http://schemas.openxmlformats.org/officeDocument/2006/relationships/hyperlink" Target="consultantplus://offline/ref=69E57CD1981665B9427C12022ECE34B09E53DA41517C5773BC9E7E53DC898AFE68916FABD2CF668A6AA6ECA79CE0B40DDD3D5638B2BEB9860371B9mFwAH" TargetMode="External"/><Relationship Id="rId144" Type="http://schemas.openxmlformats.org/officeDocument/2006/relationships/hyperlink" Target="consultantplus://offline/ref=69E57CD1981665B9427C12022ECE34B09E53DA4150735673BF9E7E53DC898AFE68916FABD2CF668A6AA6EAA69CE0B40DDD3D5638B2BEB9860371B9mFwAH" TargetMode="External"/><Relationship Id="rId149" Type="http://schemas.openxmlformats.org/officeDocument/2006/relationships/hyperlink" Target="consultantplus://offline/ref=69E57CD1981665B9427C12022ECE34B09E53DA41537E567DB29E7E53DC898AFE68916FABD2CF668A6AA6EBAD9CE0B40DDD3D5638B2BEB9860371B9mFwAH" TargetMode="External"/><Relationship Id="rId5" Type="http://schemas.openxmlformats.org/officeDocument/2006/relationships/hyperlink" Target="consultantplus://offline/ref=69E57CD1981665B9427C12022ECE34B09E53DA41557F5675B39E7E53DC898AFE68916FABD2CF668A6AA6EAA99CE0B40DDD3D5638B2BEB9860371B9mFwAH" TargetMode="External"/><Relationship Id="rId90" Type="http://schemas.openxmlformats.org/officeDocument/2006/relationships/hyperlink" Target="consultantplus://offline/ref=69E57CD1981665B9427C12022ECE34B09E53DA415F785377BF9E7E53DC898AFE68916FABD2CF668A6AA6EBA89CE0B40DDD3D5638B2BEB9860371B9mFwAH" TargetMode="External"/><Relationship Id="rId95" Type="http://schemas.openxmlformats.org/officeDocument/2006/relationships/hyperlink" Target="consultantplus://offline/ref=69E57CD1981665B9427C12022ECE34B09E53DA41567A5170B3912359D4D086FC6F9E30BCD5866A8B6AA6EAAD9FBFB118CC655B31A5A0BF9E1F73BBF8m7w9H" TargetMode="External"/><Relationship Id="rId160" Type="http://schemas.openxmlformats.org/officeDocument/2006/relationships/hyperlink" Target="consultantplus://offline/ref=69E57CD1981665B9427C12022ECE34B09E53DA41567A5170B8932359D4D086FC6F9E30BCD5866A8B6AA6EAA895BFB118CC655B31A5A0BF9E1F73BBF8m7w9H" TargetMode="External"/><Relationship Id="rId165" Type="http://schemas.openxmlformats.org/officeDocument/2006/relationships/hyperlink" Target="consultantplus://offline/ref=69E57CD1981665B9427C12022ECE34B09E53DA4154725A73BF9E7E53DC898AFE68916FABD2CF668A6AA7E2A99CE0B40DDD3D5638B2BEB9860371B9mFwAH" TargetMode="External"/><Relationship Id="rId22" Type="http://schemas.openxmlformats.org/officeDocument/2006/relationships/hyperlink" Target="consultantplus://offline/ref=69E57CD1981665B9427C12022ECE34B09E53DA41567A5170B8932359D4D086FC6F9E30BCD5866A8B6AA6EAAE90BFB118CC655B31A5A0BF9E1F73BBF8m7w9H" TargetMode="External"/><Relationship Id="rId27" Type="http://schemas.openxmlformats.org/officeDocument/2006/relationships/hyperlink" Target="consultantplus://offline/ref=69E57CD1981665B9427C12022ECE34B09E53DA41517B5A76BD9E7E53DC898AFE68916FB9D2976A8A63B8EAA889B6E54Bm8w8H" TargetMode="External"/><Relationship Id="rId43" Type="http://schemas.openxmlformats.org/officeDocument/2006/relationships/hyperlink" Target="consultantplus://offline/ref=69E57CD1981665B9427C12022ECE34B09E53DA41567A5170B3912359D4D086FC6F9E30BCD5866A8B6AA6EAAC96BFB118CC655B31A5A0BF9E1F73BBF8m7w9H" TargetMode="External"/><Relationship Id="rId48" Type="http://schemas.openxmlformats.org/officeDocument/2006/relationships/hyperlink" Target="consultantplus://offline/ref=69E57CD1981665B9427C12022ECE34B09E53DA41567A5170B3912359D4D086FC6F9E30BCD5866A8B6AA6EAAC94BFB118CC655B31A5A0BF9E1F73BBF8m7w9H" TargetMode="External"/><Relationship Id="rId64" Type="http://schemas.openxmlformats.org/officeDocument/2006/relationships/hyperlink" Target="consultantplus://offline/ref=69E57CD1981665B9427C12022ECE34B09E53DA41567A5170B8932359D4D086FC6F9E30BCD5866A8B6AA6EAAF91BFB118CC655B31A5A0BF9E1F73BBF8m7w9H" TargetMode="External"/><Relationship Id="rId69" Type="http://schemas.openxmlformats.org/officeDocument/2006/relationships/hyperlink" Target="consultantplus://offline/ref=69E57CD1981665B9427C12022ECE34B09E53DA41517C5773BC9E7E53DC898AFE68916FABD2CF668A6AA6ECAD9CE0B40DDD3D5638B2BEB9860371B9mFwAH" TargetMode="External"/><Relationship Id="rId113" Type="http://schemas.openxmlformats.org/officeDocument/2006/relationships/hyperlink" Target="consultantplus://offline/ref=69E57CD1981665B9427C12022ECE34B09E53DA4154725A73BF9E7E53DC898AFE68916FABD2CF668A6AA6E3A69CE0B40DDD3D5638B2BEB9860371B9mFwAH" TargetMode="External"/><Relationship Id="rId118" Type="http://schemas.openxmlformats.org/officeDocument/2006/relationships/hyperlink" Target="consultantplus://offline/ref=69E57CD1981665B9427C12022ECE34B09E53DA4154725A73BF9E7E53DC898AFE68916FABD2CF668A6AA7EBAE9CE0B40DDD3D5638B2BEB9860371B9mFwAH" TargetMode="External"/><Relationship Id="rId134" Type="http://schemas.openxmlformats.org/officeDocument/2006/relationships/hyperlink" Target="consultantplus://offline/ref=69E57CD1981665B9427C12022ECE34B09E53DA41557C5073BE9E7E53DC898AFE68916FABD2CF668A6AA6EAA79CE0B40DDD3D5638B2BEB9860371B9mFwAH" TargetMode="External"/><Relationship Id="rId139" Type="http://schemas.openxmlformats.org/officeDocument/2006/relationships/hyperlink" Target="consultantplus://offline/ref=69E57CD1981665B9427C12022ECE34B09E53DA41567A5170B8932359D4D086FC6F9E30BCD5866A8B6AA6EAAB94BFB118CC655B31A5A0BF9E1F73BBF8m7w9H" TargetMode="External"/><Relationship Id="rId80" Type="http://schemas.openxmlformats.org/officeDocument/2006/relationships/hyperlink" Target="consultantplus://offline/ref=69E57CD1981665B9427C12022ECE34B09E53DA41517B5A76BD9E7E53DC898AFE68916FB9D2976A8A63B8EAA889B6E54Bm8w8H" TargetMode="External"/><Relationship Id="rId85" Type="http://schemas.openxmlformats.org/officeDocument/2006/relationships/hyperlink" Target="consultantplus://offline/ref=69E57CD1981665B9427C12022ECE34B09E53DA41567A5170B3912359D4D086FC6F9E30BCD5866A8B6AA6EAAD93BFB118CC655B31A5A0BF9E1F73BBF8m7w9H" TargetMode="External"/><Relationship Id="rId150" Type="http://schemas.openxmlformats.org/officeDocument/2006/relationships/hyperlink" Target="consultantplus://offline/ref=69E57CD1981665B9427C12022ECE34B09E53DA41557C5073BE9E7E53DC898AFE68916FABD2CF668A6AA6EAA79CE0B40DDD3D5638B2BEB9860371B9mFwAH" TargetMode="External"/><Relationship Id="rId155" Type="http://schemas.openxmlformats.org/officeDocument/2006/relationships/hyperlink" Target="consultantplus://offline/ref=69E57CD1981665B9427C12022ECE34B09E53DA41567A5170B8932359D4D086FC6F9E30BCD5866A8B6AA6EAAB9FBFB118CC655B31A5A0BF9E1F73BBF8m7w9H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69E57CD1981665B9427C12022ECE34B09E53DA4153735671B99E7E53DC898AFE68916FABD2CF668A6AA6EAA99CE0B40DDD3D5638B2BEB9860371B9mFwAH" TargetMode="External"/><Relationship Id="rId17" Type="http://schemas.openxmlformats.org/officeDocument/2006/relationships/hyperlink" Target="consultantplus://offline/ref=69E57CD1981665B9427C12022ECE34B09E53DA41517C5773BC9E7E53DC898AFE68916FABD2CF668A6AA6EFAD9CE0B40DDD3D5638B2BEB9860371B9mFwAH" TargetMode="External"/><Relationship Id="rId33" Type="http://schemas.openxmlformats.org/officeDocument/2006/relationships/hyperlink" Target="consultantplus://offline/ref=69E57CD1981665B9427C12022ECE34B09E53DA41567A5170B3912359D4D086FC6F9E30BCD5866A8B6AA6EAAF91BFB118CC655B31A5A0BF9E1F73BBF8m7w9H" TargetMode="External"/><Relationship Id="rId38" Type="http://schemas.openxmlformats.org/officeDocument/2006/relationships/hyperlink" Target="consultantplus://offline/ref=69E57CD1981665B9427C12022ECE34B09E53DA41567A5170B8932359D4D086FC6F9E30BCD5866A8B6AA6EAAF97BFB118CC655B31A5A0BF9E1F73BBF8m7w9H" TargetMode="External"/><Relationship Id="rId59" Type="http://schemas.openxmlformats.org/officeDocument/2006/relationships/hyperlink" Target="consultantplus://offline/ref=69E57CD1981665B9427C12022ECE34B09E53DA41567A5170B3962359D4D086FC6F9E30BCD5866A8B6AA6EAAC9EBFB118CC655B31A5A0BF9E1F73BBF8m7w9H" TargetMode="External"/><Relationship Id="rId103" Type="http://schemas.openxmlformats.org/officeDocument/2006/relationships/hyperlink" Target="consultantplus://offline/ref=69E57CD1981665B9427C12022ECE34B09E53DA41517B5573BA9E7E53DC898AFE68916FABD2CF668A6AA6EAA99CE0B40DDD3D5638B2BEB9860371B9mFwAH" TargetMode="External"/><Relationship Id="rId108" Type="http://schemas.openxmlformats.org/officeDocument/2006/relationships/hyperlink" Target="consultantplus://offline/ref=69E57CD1981665B9427C12022ECE34B09E53DA41567A5170B8932359D4D086FC6F9E30BCD5866A8B6AA6EAAC93BFB118CC655B31A5A0BF9E1F73BBF8m7w9H" TargetMode="External"/><Relationship Id="rId124" Type="http://schemas.openxmlformats.org/officeDocument/2006/relationships/hyperlink" Target="consultantplus://offline/ref=69E57CD1981665B9427C12022ECE34B09E53DA41567A5170B3912359D4D086FC6F9E30BCD5866A8B6AA6EAAA96BFB118CC655B31A5A0BF9E1F73BBF8m7w9H" TargetMode="External"/><Relationship Id="rId129" Type="http://schemas.openxmlformats.org/officeDocument/2006/relationships/hyperlink" Target="consultantplus://offline/ref=69E57CD1981665B9427C12022ECE34B09E53DA41567A5170B8932359D4D086FC6F9E30BCD5866A8B6AA6EAAA9FBFB118CC655B31A5A0BF9E1F73BBF8m7w9H" TargetMode="External"/><Relationship Id="rId54" Type="http://schemas.openxmlformats.org/officeDocument/2006/relationships/hyperlink" Target="consultantplus://offline/ref=69E57CD1981665B9427C12022ECE34B09E53DA41567A5170B3962359D4D086FC6F9E30BCD5866A8B6AA6EAAC90BFB118CC655B31A5A0BF9E1F73BBF8m7w9H" TargetMode="External"/><Relationship Id="rId70" Type="http://schemas.openxmlformats.org/officeDocument/2006/relationships/hyperlink" Target="consultantplus://offline/ref=69E57CD1981665B9427C12022ECE34B09E53DA41517B5376B29E7E53DC898AFE68916FABD2CF668A6AA6EBAE9CE0B40DDD3D5638B2BEB9860371B9mFwAH" TargetMode="External"/><Relationship Id="rId75" Type="http://schemas.openxmlformats.org/officeDocument/2006/relationships/hyperlink" Target="consultantplus://offline/ref=69E57CD1981665B9427C12022ECE34B09E53DA41567A5170B3962359D4D086FC6F9E30BCD5866A8B6AA6EAAD95BFB118CC655B31A5A0BF9E1F73BBF8m7w9H" TargetMode="External"/><Relationship Id="rId91" Type="http://schemas.openxmlformats.org/officeDocument/2006/relationships/hyperlink" Target="consultantplus://offline/ref=69E57CD1981665B9427C12022ECE34B09E53DA4154725A73BF9E7E53DC898AFE68916FABD2CF668A6AA6ECA69CE0B40DDD3D5638B2BEB9860371B9mFwAH" TargetMode="External"/><Relationship Id="rId96" Type="http://schemas.openxmlformats.org/officeDocument/2006/relationships/hyperlink" Target="consultantplus://offline/ref=69E57CD1981665B9427C12022ECE34B09E53DA41567A5170B3962359D4D086FC6F9E30BCD5866A8B6AA6EAAA97BFB118CC655B31A5A0BF9E1F73BBF8m7w9H" TargetMode="External"/><Relationship Id="rId140" Type="http://schemas.openxmlformats.org/officeDocument/2006/relationships/hyperlink" Target="consultantplus://offline/ref=69E57CD1981665B9427C0C0F38A26ABB9A5D854E537C5922E7C1250E8B8080A93DDE6EE596CB798A6CB8E8AE95mBw4H" TargetMode="External"/><Relationship Id="rId145" Type="http://schemas.openxmlformats.org/officeDocument/2006/relationships/hyperlink" Target="consultantplus://offline/ref=69E57CD1981665B9427C12022ECE34B09E53DA41567A5170B3912359D4D086FC6F9E30BCD5866A8B6AA6EAAA92BFB118CC655B31A5A0BF9E1F73BBF8m7w9H" TargetMode="External"/><Relationship Id="rId161" Type="http://schemas.openxmlformats.org/officeDocument/2006/relationships/hyperlink" Target="consultantplus://offline/ref=69E57CD1981665B9427C12022ECE34B09E53DA41567A5170B8932359D4D086FC6F9E30BCD5866A8B6AA6EAA894BFB118CC655B31A5A0BF9E1F73BBF8m7w9H" TargetMode="External"/><Relationship Id="rId166" Type="http://schemas.openxmlformats.org/officeDocument/2006/relationships/hyperlink" Target="consultantplus://offline/ref=69E57CD1981665B9427C12022ECE34B09E53DA4154725A73BF9E7E53DC898AFE68916FABD2CF668A6AA7E2A69CE0B40DDD3D5638B2BEB9860371B9mF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7CD1981665B9427C12022ECE34B09E53DA41547C5273B89E7E53DC898AFE68916FABD2CF668A6AA6EAA99CE0B40DDD3D5638B2BEB9860371B9mFwAH" TargetMode="External"/><Relationship Id="rId15" Type="http://schemas.openxmlformats.org/officeDocument/2006/relationships/hyperlink" Target="consultantplus://offline/ref=69E57CD1981665B9427C12022ECE34B09E53DA41517B5376B29E7E53DC898AFE68916FABD2CF668A6AA6EAA99CE0B40DDD3D5638B2BEB9860371B9mFwAH" TargetMode="External"/><Relationship Id="rId23" Type="http://schemas.openxmlformats.org/officeDocument/2006/relationships/hyperlink" Target="consultantplus://offline/ref=69E57CD1981665B9427C12022ECE34B09E53DA4154725A73BF9E7E53DC898AFE68916FABD2CF668A6AA6EAA69CE0B40DDD3D5638B2BEB9860371B9mFwAH" TargetMode="External"/><Relationship Id="rId28" Type="http://schemas.openxmlformats.org/officeDocument/2006/relationships/hyperlink" Target="consultantplus://offline/ref=69E57CD1981665B9427C12022ECE34B09E53DA4154725A73BF9E7E53DC898AFE68916FABD2CF668A6AA6EBA69CE0B40DDD3D5638B2BEB9860371B9mFwAH" TargetMode="External"/><Relationship Id="rId36" Type="http://schemas.openxmlformats.org/officeDocument/2006/relationships/hyperlink" Target="consultantplus://offline/ref=69E57CD1981665B9427C12022ECE34B09E53DA41567A5170B3962359D4D086FC6F9E30BCD5866A8B6AA6EAAF9EBFB118CC655B31A5A0BF9E1F73BBF8m7w9H" TargetMode="External"/><Relationship Id="rId49" Type="http://schemas.openxmlformats.org/officeDocument/2006/relationships/hyperlink" Target="consultantplus://offline/ref=69E57CD1981665B9427C12022ECE34B09E53DA41567A5170B3962359D4D086FC6F9E30BCD5866A8B6AA6EAAC92BFB118CC655B31A5A0BF9E1F73BBF8m7w9H" TargetMode="External"/><Relationship Id="rId57" Type="http://schemas.openxmlformats.org/officeDocument/2006/relationships/hyperlink" Target="consultantplus://offline/ref=69E57CD1981665B9427C12022ECE34B09E53DA41567A5170B3962359D4D086FC6F9E30BCD5866A8B6AA6EAAC9FBFB118CC655B31A5A0BF9E1F73BBF8m7w9H" TargetMode="External"/><Relationship Id="rId106" Type="http://schemas.openxmlformats.org/officeDocument/2006/relationships/hyperlink" Target="consultantplus://offline/ref=69E57CD1981665B9427C12022ECE34B09E53DA41567A5170B8932359D4D086FC6F9E30BCD5866A8B6AA6EAAC97BFB118CC655B31A5A0BF9E1F73BBF8m7w9H" TargetMode="External"/><Relationship Id="rId114" Type="http://schemas.openxmlformats.org/officeDocument/2006/relationships/hyperlink" Target="consultantplus://offline/ref=69E57CD1981665B9427C12022ECE34B09E53DA4154725A73BF9E7E53DC898AFE68916FABD2CF668A6AA6E3A79CE0B40DDD3D5638B2BEB9860371B9mFwAH" TargetMode="External"/><Relationship Id="rId119" Type="http://schemas.openxmlformats.org/officeDocument/2006/relationships/hyperlink" Target="consultantplus://offline/ref=69E57CD1981665B9427C12022ECE34B09E53DA41557C5073BE9E7E53DC898AFE68916FABD2CF668A6AA6EAA79CE0B40DDD3D5638B2BEB9860371B9mFwAH" TargetMode="External"/><Relationship Id="rId127" Type="http://schemas.openxmlformats.org/officeDocument/2006/relationships/hyperlink" Target="consultantplus://offline/ref=69E57CD1981665B9427C12022ECE34B09E53DA41567A5170B8932359D4D086FC6F9E30BCD5866A8B6AA6EAAA90BFB118CC655B31A5A0BF9E1F73BBF8m7w9H" TargetMode="External"/><Relationship Id="rId10" Type="http://schemas.openxmlformats.org/officeDocument/2006/relationships/hyperlink" Target="consultantplus://offline/ref=69E57CD1981665B9427C12022ECE34B09E53DA41567A5170B3912359D4D086FC6F9E30BCD5866A8B6AA6EAAF94BFB118CC655B31A5A0BF9E1F73BBF8m7w9H" TargetMode="External"/><Relationship Id="rId31" Type="http://schemas.openxmlformats.org/officeDocument/2006/relationships/hyperlink" Target="consultantplus://offline/ref=69E57CD1981665B9427C12022ECE34B09E53DA41567A5170B3912359D4D086FC6F9E30BCD5866A8B6AA6EAAF92BFB118CC655B31A5A0BF9E1F73BBF8m7w9H" TargetMode="External"/><Relationship Id="rId44" Type="http://schemas.openxmlformats.org/officeDocument/2006/relationships/hyperlink" Target="consultantplus://offline/ref=69E57CD1981665B9427C12022ECE34B09E53DA41567A5170B3962359D4D086FC6F9E30BCD5866A8B6AA6EAAC94BFB118CC655B31A5A0BF9E1F73BBF8m7w9H" TargetMode="External"/><Relationship Id="rId52" Type="http://schemas.openxmlformats.org/officeDocument/2006/relationships/hyperlink" Target="consultantplus://offline/ref=69E57CD1981665B9427C12022ECE34B09E53DA41567A5170B3962359D4D086FC6F9E30BCD5866A8B6AA6EAAC91BFB118CC655B31A5A0BF9E1F73BBF8m7w9H" TargetMode="External"/><Relationship Id="rId60" Type="http://schemas.openxmlformats.org/officeDocument/2006/relationships/hyperlink" Target="consultantplus://offline/ref=69E57CD1981665B9427C12022ECE34B09E53DA41517C5773BC9E7E53DC898AFE68916FABD2CF668A6AA6EFA99CE0B40DDD3D5638B2BEB9860371B9mFwAH" TargetMode="External"/><Relationship Id="rId65" Type="http://schemas.openxmlformats.org/officeDocument/2006/relationships/hyperlink" Target="consultantplus://offline/ref=69E57CD1981665B9427C12022ECE34B09E53DA41517D5377B29E7E53DC898AFE68916FABD2CF668A6AA0EBA69CE0B40DDD3D5638B2BEB9860371B9mFwAH" TargetMode="External"/><Relationship Id="rId73" Type="http://schemas.openxmlformats.org/officeDocument/2006/relationships/hyperlink" Target="consultantplus://offline/ref=69E57CD1981665B9427C12022ECE34B09E53DA4154725A73BF9E7E53DC898AFE68916FABD2CF668A6AA6EFA99CE0B40DDD3D5638B2BEB9860371B9mFwAH" TargetMode="External"/><Relationship Id="rId78" Type="http://schemas.openxmlformats.org/officeDocument/2006/relationships/hyperlink" Target="consultantplus://offline/ref=69E57CD1981665B9427C12022ECE34B09E53DA41567A5170B3962359D4D086FC6F9E30BCD5866A8B6AA6EAAD94BFB118CC655B31A5A0BF9E1F73BBF8m7w9H" TargetMode="External"/><Relationship Id="rId81" Type="http://schemas.openxmlformats.org/officeDocument/2006/relationships/hyperlink" Target="consultantplus://offline/ref=69E57CD1981665B9427C12022ECE34B09E53DA41567A5170B3912359D4D086FC6F9E30BCD5866A8B6AA6EAAD94BFB118CC655B31A5A0BF9E1F73BBF8m7w9H" TargetMode="External"/><Relationship Id="rId86" Type="http://schemas.openxmlformats.org/officeDocument/2006/relationships/hyperlink" Target="consultantplus://offline/ref=69E57CD1981665B9427C12022ECE34B09E53DA41567A5170B3962359D4D086FC6F9E30BCD5866A8B6AA6EAAD91BFB118CC655B31A5A0BF9E1F73BBF8m7w9H" TargetMode="External"/><Relationship Id="rId94" Type="http://schemas.openxmlformats.org/officeDocument/2006/relationships/hyperlink" Target="consultantplus://offline/ref=69E57CD1981665B9427C12022ECE34B09E53DA41567A5170B8932359D4D086FC6F9E30BCD5866A8B6AA6EAAF90BFB118CC655B31A5A0BF9E1F73BBF8m7w9H" TargetMode="External"/><Relationship Id="rId99" Type="http://schemas.openxmlformats.org/officeDocument/2006/relationships/hyperlink" Target="consultantplus://offline/ref=69E57CD1981665B9427C0C0F38A26ABB9A59834A50795922E7C1250E8B8080A93DDE6EE596CB798A6CB8E8AE95mBw4H" TargetMode="External"/><Relationship Id="rId101" Type="http://schemas.openxmlformats.org/officeDocument/2006/relationships/hyperlink" Target="consultantplus://offline/ref=69E57CD1981665B9427C12022ECE34B09E53DA4154725A73BF9E7E53DC898AFE68916FABD2CF668A6AA6E2AE9CE0B40DDD3D5638B2BEB9860371B9mFwAH" TargetMode="External"/><Relationship Id="rId122" Type="http://schemas.openxmlformats.org/officeDocument/2006/relationships/hyperlink" Target="consultantplus://offline/ref=69E57CD1981665B9427C12022ECE34B09E53DA4154725A73BF9E7E53DC898AFE68916FABD2CF668A6AA7EBAD9CE0B40DDD3D5638B2BEB9860371B9mFwAH" TargetMode="External"/><Relationship Id="rId130" Type="http://schemas.openxmlformats.org/officeDocument/2006/relationships/hyperlink" Target="consultantplus://offline/ref=69E57CD1981665B9427C12022ECE34B09E53DA41567A5170B3962359D4D086FC6F9E30BCD5866A8B6AA6EAAA93BFB118CC655B31A5A0BF9E1F73BBF8m7w9H" TargetMode="External"/><Relationship Id="rId135" Type="http://schemas.openxmlformats.org/officeDocument/2006/relationships/hyperlink" Target="consultantplus://offline/ref=69E57CD1981665B9427C12022ECE34B09E53DA4154725A73BF9E7E53DC898AFE68916FABD2CF668A6AA7E8A99CE0B40DDD3D5638B2BEB9860371B9mFwAH" TargetMode="External"/><Relationship Id="rId143" Type="http://schemas.openxmlformats.org/officeDocument/2006/relationships/hyperlink" Target="consultantplus://offline/ref=69E57CD1981665B9427C12022ECE34B09E53DA415F785377BA9E7E53DC898AFE68916FABD2CF668A6AA6E9A89CE0B40DDD3D5638B2BEB9860371B9mFwAH" TargetMode="External"/><Relationship Id="rId148" Type="http://schemas.openxmlformats.org/officeDocument/2006/relationships/hyperlink" Target="consultantplus://offline/ref=69E57CD1981665B9427C12022ECE34B09E53DA4154725A73BF9E7E53DC898AFE68916FABD2CF668A6AA7EEA99CE0B40DDD3D5638B2BEB9860371B9mFwAH" TargetMode="External"/><Relationship Id="rId151" Type="http://schemas.openxmlformats.org/officeDocument/2006/relationships/hyperlink" Target="consultantplus://offline/ref=69E57CD1981665B9427C12022ECE34B09E53DA41567A5170B8932359D4D086FC6F9E30BCD5866A8B6AA6EAAB92BFB118CC655B31A5A0BF9E1F73BBF8m7w9H" TargetMode="External"/><Relationship Id="rId156" Type="http://schemas.openxmlformats.org/officeDocument/2006/relationships/hyperlink" Target="consultantplus://offline/ref=69E57CD1981665B9427C12022ECE34B09E53DA41567A5170B8932359D4D086FC6F9E30BCD5866A8B6AA6EAA897BFB118CC655B31A5A0BF9E1F73BBF8m7w9H" TargetMode="External"/><Relationship Id="rId164" Type="http://schemas.openxmlformats.org/officeDocument/2006/relationships/hyperlink" Target="consultantplus://offline/ref=69E57CD1981665B9427C12022ECE34B09E53DA4154725A73BF9E7E53DC898AFE68916FABD2CF668A6AA7E2AC9CE0B40DDD3D5638B2BEB9860371B9mFwAH" TargetMode="External"/><Relationship Id="rId169" Type="http://schemas.openxmlformats.org/officeDocument/2006/relationships/hyperlink" Target="consultantplus://offline/ref=69E57CD1981665B9427C12022ECE34B09E53DA4156735572B99E7E53DC898AFE68916FB9D2976A8A63B8EAA889B6E54Bm8w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E57CD1981665B9427C12022ECE34B09E53DA4150735673BF9E7E53DC898AFE68916FABD2CF668A6AA6EAA99CE0B40DDD3D5638B2BEB9860371B9mFwAH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69E57CD1981665B9427C12022ECE34B09E53DA41567A5170B3962359D4D086FC6F9E30BCD5866A8B6AA6EAAF92BFB118CC655B31A5A0BF9E1F73BBF8m7w9H" TargetMode="External"/><Relationship Id="rId18" Type="http://schemas.openxmlformats.org/officeDocument/2006/relationships/hyperlink" Target="consultantplus://offline/ref=69E57CD1981665B9427C12022ECE34B09E53DA415F785377BF9E7E53DC898AFE68916FABD2CF668A6AA6EBAD9CE0B40DDD3D5638B2BEB9860371B9mFwAH" TargetMode="External"/><Relationship Id="rId39" Type="http://schemas.openxmlformats.org/officeDocument/2006/relationships/hyperlink" Target="consultantplus://offline/ref=69E57CD1981665B9427C12022ECE34B09E53DA41567A5170B8932359D4D086FC6F9E30BCD5866A8B6AA6EAAF96BFB118CC655B31A5A0BF9E1F73BBF8m7w9H" TargetMode="External"/><Relationship Id="rId109" Type="http://schemas.openxmlformats.org/officeDocument/2006/relationships/hyperlink" Target="consultantplus://offline/ref=69E57CD1981665B9427C0C0F38A26ABB9A5D854E51725922E7C1250E8B8080A93DDE6EE596CB798A6CB8E8AE95mBw4H" TargetMode="External"/><Relationship Id="rId34" Type="http://schemas.openxmlformats.org/officeDocument/2006/relationships/hyperlink" Target="consultantplus://offline/ref=69E57CD1981665B9427C12022ECE34B09E53DA41567A5170B3962359D4D086FC6F9E30BCD5866A8B6AA6EAAF9FBFB118CC655B31A5A0BF9E1F73BBF8m7w9H" TargetMode="External"/><Relationship Id="rId50" Type="http://schemas.openxmlformats.org/officeDocument/2006/relationships/hyperlink" Target="consultantplus://offline/ref=69E57CD1981665B9427C12022ECE34B09E53DA41517D5377B29E7E53DC898AFE68916FABD2CF668A6AA0EBA69CE0B40DDD3D5638B2BEB9860371B9mFwAH" TargetMode="External"/><Relationship Id="rId55" Type="http://schemas.openxmlformats.org/officeDocument/2006/relationships/hyperlink" Target="consultantplus://offline/ref=69E57CD1981665B9427C12022ECE34B09E53DA41517B5376B29E7E53DC898AFE68916FABD2CF668A6AA6EAA79CE0B40DDD3D5638B2BEB9860371B9mFwAH" TargetMode="External"/><Relationship Id="rId76" Type="http://schemas.openxmlformats.org/officeDocument/2006/relationships/hyperlink" Target="consultantplus://offline/ref=69E57CD1981665B9427C12022ECE34B09E53DA41517B5376B29E7E53DC898AFE68916FABD2CF668A6AA6EBAF9CE0B40DDD3D5638B2BEB9860371B9mFwAH" TargetMode="External"/><Relationship Id="rId97" Type="http://schemas.openxmlformats.org/officeDocument/2006/relationships/hyperlink" Target="consultantplus://offline/ref=69E57CD1981665B9427C0C0F38A26ABB9A5D854E537C5922E7C1250E8B8080A93DDE6EE596CB798A6CB8E8AE95mBw4H" TargetMode="External"/><Relationship Id="rId104" Type="http://schemas.openxmlformats.org/officeDocument/2006/relationships/hyperlink" Target="consultantplus://offline/ref=69E57CD1981665B9427C0C0F38A26ABB9A5D874F527E5922E7C1250E8B8080A93DDE6EE596CB798A6CB8E8AE95mBw4H" TargetMode="External"/><Relationship Id="rId120" Type="http://schemas.openxmlformats.org/officeDocument/2006/relationships/hyperlink" Target="consultantplus://offline/ref=69E57CD1981665B9427C12022ECE34B09E53DA41567A5170B3912359D4D086FC6F9E30BCD5866A8B6AA6EAAA97BFB118CC655B31A5A0BF9E1F73BBF8m7w9H" TargetMode="External"/><Relationship Id="rId125" Type="http://schemas.openxmlformats.org/officeDocument/2006/relationships/hyperlink" Target="consultantplus://offline/ref=69E57CD1981665B9427C12022ECE34B09E53DA41567A5170B3962359D4D086FC6F9E30BCD5866A8B6AA6EAAA94BFB118CC655B31A5A0BF9E1F73BBF8m7w9H" TargetMode="External"/><Relationship Id="rId141" Type="http://schemas.openxmlformats.org/officeDocument/2006/relationships/hyperlink" Target="consultantplus://offline/ref=69E57CD1981665B9427C0C0F38A26ABB9B518D49537D5922E7C1250E8B8080A93DDE6EE596CB798A6CB8E8AE95mBw4H" TargetMode="External"/><Relationship Id="rId146" Type="http://schemas.openxmlformats.org/officeDocument/2006/relationships/hyperlink" Target="consultantplus://offline/ref=69E57CD1981665B9427C12022ECE34B09E53DA41567A5170B3962359D4D086FC6F9E30BCD5866A8B6AA6EAAA90BFB118CC655B31A5A0BF9E1F73BBF8m7w9H" TargetMode="External"/><Relationship Id="rId167" Type="http://schemas.openxmlformats.org/officeDocument/2006/relationships/hyperlink" Target="consultantplus://offline/ref=69E57CD1981665B9427C12022ECE34B09E53DA4154725A73BF9E7E53DC898AFE68916FABD2CF668A6AA7E2A79CE0B40DDD3D5638B2BEB9860371B9mFwAH" TargetMode="External"/><Relationship Id="rId7" Type="http://schemas.openxmlformats.org/officeDocument/2006/relationships/hyperlink" Target="consultantplus://offline/ref=69E57CD1981665B9427C12022ECE34B09E53DA41547C5173B29E7E53DC898AFE68916FABD2CF668A6AA6E8A99CE0B40DDD3D5638B2BEB9860371B9mFwAH" TargetMode="External"/><Relationship Id="rId71" Type="http://schemas.openxmlformats.org/officeDocument/2006/relationships/hyperlink" Target="consultantplus://offline/ref=69E57CD1981665B9427C12022ECE34B09E53DA41567A5170B3912359D4D086FC6F9E30BCD5866A8B6AA6EAAC9EBFB118CC655B31A5A0BF9E1F73BBF8m7w9H" TargetMode="External"/><Relationship Id="rId92" Type="http://schemas.openxmlformats.org/officeDocument/2006/relationships/hyperlink" Target="consultantplus://offline/ref=69E57CD1981665B9427C12022ECE34B09E53DA41567A5170B3912359D4D086FC6F9E30BCD5866A8B6AA6EAAD90BFB118CC655B31A5A0BF9E1F73BBF8m7w9H" TargetMode="External"/><Relationship Id="rId162" Type="http://schemas.openxmlformats.org/officeDocument/2006/relationships/hyperlink" Target="consultantplus://offline/ref=69E57CD1981665B9427C12022ECE34B09E53DA41567A5170B8932359D4D086FC6F9E30BCD5866A8B6AA6EAA892BFB118CC655B31A5A0BF9E1F73BBF8m7w9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E57CD1981665B9427C12022ECE34B09E53DA4154725A73BF9E7E53DC898AFE68916FABD2CF668A6AA6E8AF9CE0B40DDD3D5638B2BEB9860371B9mFwAH" TargetMode="External"/><Relationship Id="rId24" Type="http://schemas.openxmlformats.org/officeDocument/2006/relationships/hyperlink" Target="consultantplus://offline/ref=69E57CD1981665B9427C12022ECE34B09E53DA4154725A73BF9E7E53DC898AFE68916FABD2CF668A6AA6EAA79CE0B40DDD3D5638B2BEB9860371B9mFwAH" TargetMode="External"/><Relationship Id="rId40" Type="http://schemas.openxmlformats.org/officeDocument/2006/relationships/hyperlink" Target="consultantplus://offline/ref=69E57CD1981665B9427C12022ECE34B09E53DA41567A5170B3912359D4D086FC6F9E30BCD5866A8B6AA6EAAC97BFB118CC655B31A5A0BF9E1F73BBF8m7w9H" TargetMode="External"/><Relationship Id="rId45" Type="http://schemas.openxmlformats.org/officeDocument/2006/relationships/hyperlink" Target="consultantplus://offline/ref=69E57CD1981665B9427C12022ECE34B09E53DA41567A5170B3912359D4D086FC6F9E30BCD5866A8B6AA6EAAC95BFB118CC655B31A5A0BF9E1F73BBF8m7w9H" TargetMode="External"/><Relationship Id="rId66" Type="http://schemas.openxmlformats.org/officeDocument/2006/relationships/hyperlink" Target="consultantplus://offline/ref=69E57CD1981665B9427C12022ECE34B09E53DA41517C5773BC9E7E53DC898AFE68916FABD2CF668A6AA6ECAE9CE0B40DDD3D5638B2BEB9860371B9mFwAH" TargetMode="External"/><Relationship Id="rId87" Type="http://schemas.openxmlformats.org/officeDocument/2006/relationships/hyperlink" Target="consultantplus://offline/ref=69E57CD1981665B9427C12022ECE34B09E53DA41567A5170B3962359D4D086FC6F9E30BCD5866A8B6AA6EAAD90BFB118CC655B31A5A0BF9E1F73BBF8m7w9H" TargetMode="External"/><Relationship Id="rId110" Type="http://schemas.openxmlformats.org/officeDocument/2006/relationships/hyperlink" Target="consultantplus://offline/ref=69E57CD1981665B9427C12022ECE34B09E53DA41567A5170B8932359D4D086FC6F9E30BCD5866A8B6AA6EAAC91BFB118CC655B31A5A0BF9E1F73BBF8m7w9H" TargetMode="External"/><Relationship Id="rId115" Type="http://schemas.openxmlformats.org/officeDocument/2006/relationships/hyperlink" Target="consultantplus://offline/ref=69E57CD1981665B9427C12022ECE34B09E53DA41567A5170B8932359D4D086FC6F9E30BCD5866A8B6AA6EAAD97BFB118CC655B31A5A0BF9E1F73BBF8m7w9H" TargetMode="External"/><Relationship Id="rId131" Type="http://schemas.openxmlformats.org/officeDocument/2006/relationships/hyperlink" Target="consultantplus://offline/ref=69E57CD1981665B9427C12022ECE34B09E53DA41567A5170B3962359D4D086FC6F9E30BCD5866A8B6AA6EAAA92BFB118CC655B31A5A0BF9E1F73BBF8m7w9H" TargetMode="External"/><Relationship Id="rId136" Type="http://schemas.openxmlformats.org/officeDocument/2006/relationships/hyperlink" Target="consultantplus://offline/ref=69E57CD1981665B9427C12022ECE34B09E53DA41537E567DB29E7E53DC898AFE68916FABD2CF668A6AA6EBAF9CE0B40DDD3D5638B2BEB9860371B9mFwAH" TargetMode="External"/><Relationship Id="rId157" Type="http://schemas.openxmlformats.org/officeDocument/2006/relationships/hyperlink" Target="consultantplus://offline/ref=69E57CD1981665B9427C12022ECE34B09E53DA4154725A73BF9E7E53DC898AFE68916FABD2CF668A6AA7ECAF9CE0B40DDD3D5638B2BEB9860371B9mFwAH" TargetMode="External"/><Relationship Id="rId61" Type="http://schemas.openxmlformats.org/officeDocument/2006/relationships/hyperlink" Target="consultantplus://offline/ref=69E57CD1981665B9427C12022ECE34B09E53DA41517C5773BC9E7E53DC898AFE68916FABD2CF668A6AA6EFA69CE0B40DDD3D5638B2BEB9860371B9mFwAH" TargetMode="External"/><Relationship Id="rId82" Type="http://schemas.openxmlformats.org/officeDocument/2006/relationships/hyperlink" Target="consultantplus://offline/ref=69E57CD1981665B9427C12022ECE34B09E53DA41567A5170B3962359D4D086FC6F9E30BCD5866A8B6AA6EAAD92BFB118CC655B31A5A0BF9E1F73BBF8m7w9H" TargetMode="External"/><Relationship Id="rId152" Type="http://schemas.openxmlformats.org/officeDocument/2006/relationships/hyperlink" Target="consultantplus://offline/ref=69E57CD1981665B9427C12022ECE34B09E53DA4154725A73BF9E7E53DC898AFE68916FABD2CF668A6AA7EFAF9CE0B40DDD3D5638B2BEB9860371B9mFwAH" TargetMode="External"/><Relationship Id="rId19" Type="http://schemas.openxmlformats.org/officeDocument/2006/relationships/hyperlink" Target="consultantplus://offline/ref=69E57CD1981665B9427C12022ECE34B09E53DA415F78527CBC9E7E53DC898AFE68916FABD2CF668A6AA6EAA99CE0B40DDD3D5638B2BEB9860371B9mFwAH" TargetMode="External"/><Relationship Id="rId14" Type="http://schemas.openxmlformats.org/officeDocument/2006/relationships/hyperlink" Target="consultantplus://offline/ref=69E57CD1981665B9427C12022ECE34B09E53DA41527D5673BD9E7E53DC898AFE68916FABD2CF668A6AA6EAA99CE0B40DDD3D5638B2BEB9860371B9mFwAH" TargetMode="External"/><Relationship Id="rId30" Type="http://schemas.openxmlformats.org/officeDocument/2006/relationships/hyperlink" Target="consultantplus://offline/ref=69E57CD1981665B9427C12022ECE34B09E53DA4154725A73BF9E7E53DC898AFE68916FABD2CF668A6AA6E8AC9CE0B40DDD3D5638B2BEB9860371B9mFwAH" TargetMode="External"/><Relationship Id="rId35" Type="http://schemas.openxmlformats.org/officeDocument/2006/relationships/hyperlink" Target="consultantplus://offline/ref=69E57CD1981665B9427C12022ECE34B09E53DA41567A5170B3912359D4D086FC6F9E30BCD5866A8B6AA6EAAF90BFB118CC655B31A5A0BF9E1F73BBF8m7w9H" TargetMode="External"/><Relationship Id="rId56" Type="http://schemas.openxmlformats.org/officeDocument/2006/relationships/hyperlink" Target="consultantplus://offline/ref=69E57CD1981665B9427C12022ECE34B09E53DA41567A5170B3912359D4D086FC6F9E30BCD5866A8B6AA6EAAC91BFB118CC655B31A5A0BF9E1F73BBF8m7w9H" TargetMode="External"/><Relationship Id="rId77" Type="http://schemas.openxmlformats.org/officeDocument/2006/relationships/hyperlink" Target="consultantplus://offline/ref=69E57CD1981665B9427C12022ECE34B09E53DA41567A5170B3912359D4D086FC6F9E30BCD5866A8B6AA6EAAD96BFB118CC655B31A5A0BF9E1F73BBF8m7w9H" TargetMode="External"/><Relationship Id="rId100" Type="http://schemas.openxmlformats.org/officeDocument/2006/relationships/hyperlink" Target="consultantplus://offline/ref=69E57CD1981665B9427C12022ECE34B09E53DA415F785377BA9E7E53DC898AFE68916FABD2CF668A6AA6E9AA9CE0B40DDD3D5638B2BEB9860371B9mFwAH" TargetMode="External"/><Relationship Id="rId105" Type="http://schemas.openxmlformats.org/officeDocument/2006/relationships/hyperlink" Target="consultantplus://offline/ref=69E57CD1981665B9427C12022ECE34B09E53DA41517C5773BC9E7E53DC898AFE68916FABD2CF668A6AA6ECAB9CE0B40DDD3D5638B2BEB9860371B9mFwAH" TargetMode="External"/><Relationship Id="rId126" Type="http://schemas.openxmlformats.org/officeDocument/2006/relationships/hyperlink" Target="consultantplus://offline/ref=69E57CD1981665B9427C12022ECE34B09E53DA41567A5170B8932359D4D086FC6F9E30BCD5866A8B6AA6EAAA92BFB118CC655B31A5A0BF9E1F73BBF8m7w9H" TargetMode="External"/><Relationship Id="rId147" Type="http://schemas.openxmlformats.org/officeDocument/2006/relationships/hyperlink" Target="consultantplus://offline/ref=69E57CD1981665B9427C12022ECE34B09E53DA41517C5773BC9E7E53DC898AFE68916FABD2CF668A6AA6EDAE9CE0B40DDD3D5638B2BEB9860371B9mFwAH" TargetMode="External"/><Relationship Id="rId168" Type="http://schemas.openxmlformats.org/officeDocument/2006/relationships/hyperlink" Target="consultantplus://offline/ref=69E57CD1981665B9427C12022ECE34B09E53DA4156735A76BF9E7E53DC898AFE68916FB9D2976A8A63B8EAA889B6E54Bm8w8H" TargetMode="External"/><Relationship Id="rId8" Type="http://schemas.openxmlformats.org/officeDocument/2006/relationships/hyperlink" Target="consultantplus://offline/ref=69E57CD1981665B9427C12022ECE34B09E53DA4154725A73BF9E7E53DC898AFE68916FABD2CF668A6AA6EAA99CE0B40DDD3D5638B2BEB9860371B9mFwAH" TargetMode="External"/><Relationship Id="rId51" Type="http://schemas.openxmlformats.org/officeDocument/2006/relationships/hyperlink" Target="consultantplus://offline/ref=69E57CD1981665B9427C12022ECE34B09E53DA41567A5170B3912359D4D086FC6F9E30BCD5866A8B6AA6EAAC93BFB118CC655B31A5A0BF9E1F73BBF8m7w9H" TargetMode="External"/><Relationship Id="rId72" Type="http://schemas.openxmlformats.org/officeDocument/2006/relationships/hyperlink" Target="consultantplus://offline/ref=69E57CD1981665B9427C12022ECE34B09E53DA41567A5170B3962359D4D086FC6F9E30BCD5866A8B6AA6EAAD96BFB118CC655B31A5A0BF9E1F73BBF8m7w9H" TargetMode="External"/><Relationship Id="rId93" Type="http://schemas.openxmlformats.org/officeDocument/2006/relationships/hyperlink" Target="consultantplus://offline/ref=69E57CD1981665B9427C12022ECE34B09E53DA41567A5170B3962359D4D086FC6F9E30BCD5866A8B6AA6EAAD9EBFB118CC655B31A5A0BF9E1F73BBF8m7w9H" TargetMode="External"/><Relationship Id="rId98" Type="http://schemas.openxmlformats.org/officeDocument/2006/relationships/hyperlink" Target="consultantplus://offline/ref=69E57CD1981665B9427C0C0F38A26ABB9B518D49537D5922E7C1250E8B8080A93DDE6EE596CB798A6CB8E8AE95mBw4H" TargetMode="External"/><Relationship Id="rId121" Type="http://schemas.openxmlformats.org/officeDocument/2006/relationships/hyperlink" Target="consultantplus://offline/ref=69E57CD1981665B9427C12022ECE34B09E53DA41567A5170B3962359D4D086FC6F9E30BCD5866A8B6AA6EAAA95BFB118CC655B31A5A0BF9E1F73BBF8m7w9H" TargetMode="External"/><Relationship Id="rId142" Type="http://schemas.openxmlformats.org/officeDocument/2006/relationships/hyperlink" Target="consultantplus://offline/ref=69E57CD1981665B9427C0C0F38A26ABB9A59834A50795922E7C1250E8B8080A93DDE6EE596CB798A6CB8E8AE95mBw4H" TargetMode="External"/><Relationship Id="rId163" Type="http://schemas.openxmlformats.org/officeDocument/2006/relationships/hyperlink" Target="consultantplus://offline/ref=69E57CD1981665B9427C12022ECE34B09E53DA41557C5073BE9E7E53DC898AFE68916FABD2CF668A6AA6EAA79CE0B40DDD3D5638B2BEB9860371B9mFwA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9E57CD1981665B9427C12022ECE34B09E53DA4154725A73BF9E7E53DC898AFE68916FABD2CF668A6AA6EBAB9CE0B40DDD3D5638B2BEB9860371B9mFwAH" TargetMode="External"/><Relationship Id="rId46" Type="http://schemas.openxmlformats.org/officeDocument/2006/relationships/hyperlink" Target="consultantplus://offline/ref=69E57CD1981665B9427C12022ECE34B09E53DA41567A5170B3962359D4D086FC6F9E30BCD5866A8B6AA6EAAC93BFB118CC655B31A5A0BF9E1F73BBF8m7w9H" TargetMode="External"/><Relationship Id="rId67" Type="http://schemas.openxmlformats.org/officeDocument/2006/relationships/hyperlink" Target="consultantplus://offline/ref=69E57CD1981665B9427C12022ECE34B09E53DA41517C5773BC9E7E53DC898AFE68916FABD2CF668A6AA6ECAF9CE0B40DDD3D5638B2BEB9860371B9mFwAH" TargetMode="External"/><Relationship Id="rId116" Type="http://schemas.openxmlformats.org/officeDocument/2006/relationships/hyperlink" Target="consultantplus://offline/ref=69E57CD1981665B9427C0C0F38A26ABB9B5083495C2C0E20B6942B0B83D0DAB939973BE188C2619468A6E8mAwEH" TargetMode="External"/><Relationship Id="rId137" Type="http://schemas.openxmlformats.org/officeDocument/2006/relationships/hyperlink" Target="consultantplus://offline/ref=69E57CD1981665B9427C12022ECE34B09E53DA4154725A73BF9E7E53DC898AFE68916FABD2CF668A6AA7E9AF9CE0B40DDD3D5638B2BEB9860371B9mFwAH" TargetMode="External"/><Relationship Id="rId158" Type="http://schemas.openxmlformats.org/officeDocument/2006/relationships/hyperlink" Target="consultantplus://offline/ref=69E57CD1981665B9427C12022ECE34B09E53DA4154725A73BF9E7E53DC898AFE68916FABD2CF668A6AA7ECAB9CE0B40DDD3D5638B2BEB9860371B9mFwAH" TargetMode="External"/><Relationship Id="rId20" Type="http://schemas.openxmlformats.org/officeDocument/2006/relationships/hyperlink" Target="consultantplus://offline/ref=69E57CD1981665B9427C12022ECE34B09E53DA415F785377BA9E7E53DC898AFE68916FABD2CF668A6AA6E9AC9CE0B40DDD3D5638B2BEB9860371B9mFwAH" TargetMode="External"/><Relationship Id="rId41" Type="http://schemas.openxmlformats.org/officeDocument/2006/relationships/hyperlink" Target="consultantplus://offline/ref=69E57CD1981665B9427C12022ECE34B09E53DA41567A5170B3962359D4D086FC6F9E30BCD5866A8B6AA6EAAC95BFB118CC655B31A5A0BF9E1F73BBF8m7w9H" TargetMode="External"/><Relationship Id="rId62" Type="http://schemas.openxmlformats.org/officeDocument/2006/relationships/hyperlink" Target="consultantplus://offline/ref=69E57CD1981665B9427C12022ECE34B09E53DA41567A5170B8932359D4D086FC6F9E30BCD5866A8B6AA6EAAF93BFB118CC655B31A5A0BF9E1F73BBF8m7w9H" TargetMode="External"/><Relationship Id="rId83" Type="http://schemas.openxmlformats.org/officeDocument/2006/relationships/hyperlink" Target="consultantplus://offline/ref=69E57CD1981665B9427C12022ECE34B09E53DA41527D5673BD9E7E53DC898AFE68916FABD2CF668A6AA6EAA99CE0B40DDD3D5638B2BEB9860371B9mFwAH" TargetMode="External"/><Relationship Id="rId88" Type="http://schemas.openxmlformats.org/officeDocument/2006/relationships/hyperlink" Target="consultantplus://offline/ref=69E57CD1981665B9427C12022ECE34B09E53DA4153735671B99E7E53DC898AFE68916FABD2CF668A6AA6EAA99CE0B40DDD3D5638B2BEB9860371B9mFwAH" TargetMode="External"/><Relationship Id="rId111" Type="http://schemas.openxmlformats.org/officeDocument/2006/relationships/hyperlink" Target="consultantplus://offline/ref=69E57CD1981665B9427C12022ECE34B09E53DA41567A5170B8932359D4D086FC6F9E30BCD5866A8B6AA6EAAC9FBFB118CC655B31A5A0BF9E1F73BBF8m7w9H" TargetMode="External"/><Relationship Id="rId132" Type="http://schemas.openxmlformats.org/officeDocument/2006/relationships/hyperlink" Target="consultantplus://offline/ref=69E57CD1981665B9427C12022ECE34B09E53DA41557C5073BE9E7E53DC898AFE68916FABD2CF668A6AA6EAA79CE0B40DDD3D5638B2BEB9860371B9mFwAH" TargetMode="External"/><Relationship Id="rId153" Type="http://schemas.openxmlformats.org/officeDocument/2006/relationships/hyperlink" Target="consultantplus://offline/ref=69E57CD1981665B9427C12022ECE34B09E53DA415F78527CBC9E7E53DC898AFE68916FABD2CF668A6AA6EAA69CE0B40DDD3D5638B2BEB9860371B9mF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11598</Words>
  <Characters>66111</Characters>
  <Application>Microsoft Office Word</Application>
  <DocSecurity>0</DocSecurity>
  <Lines>550</Lines>
  <Paragraphs>155</Paragraphs>
  <ScaleCrop>false</ScaleCrop>
  <Company/>
  <LinksUpToDate>false</LinksUpToDate>
  <CharactersWithSpaces>77554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2</cp:revision>
  <dcterms:created xsi:type="dcterms:W3CDTF">2020-06-09T07:48:00Z</dcterms:created>
  <dcterms:modified xsi:type="dcterms:W3CDTF">2020-06-09T07:49:00Z</dcterms:modified>
</cp:coreProperties>
</file>