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9" w:rsidRPr="00D16D72" w:rsidRDefault="00A52D7F" w:rsidP="00D16D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№9</w:t>
      </w:r>
    </w:p>
    <w:p w:rsidR="00D16D72" w:rsidRPr="00D16D72" w:rsidRDefault="00D16D72">
      <w:pPr>
        <w:rPr>
          <w:sz w:val="28"/>
          <w:szCs w:val="28"/>
        </w:rPr>
      </w:pPr>
    </w:p>
    <w:p w:rsidR="00D16D72" w:rsidRPr="00F04CA9" w:rsidRDefault="00F04CA9" w:rsidP="00F04CA9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F04CA9">
        <w:rPr>
          <w:rFonts w:eastAsia="Times New Roman"/>
          <w:b/>
          <w:sz w:val="28"/>
          <w:szCs w:val="28"/>
          <w:lang w:eastAsia="ru-RU"/>
        </w:rPr>
        <w:t>И</w:t>
      </w:r>
      <w:r w:rsidR="00D16D72" w:rsidRPr="00F04CA9">
        <w:rPr>
          <w:rFonts w:eastAsia="Times New Roman"/>
          <w:b/>
          <w:sz w:val="28"/>
          <w:szCs w:val="28"/>
          <w:lang w:eastAsia="ru-RU"/>
        </w:rPr>
        <w:t>нформация о средствах бюджета области, направляемых на субсид</w:t>
      </w:r>
      <w:r w:rsidRPr="00F04CA9">
        <w:rPr>
          <w:rFonts w:eastAsia="Times New Roman"/>
          <w:b/>
          <w:sz w:val="28"/>
          <w:szCs w:val="28"/>
          <w:lang w:eastAsia="ru-RU"/>
        </w:rPr>
        <w:t>ии в виде имущественного взноса в 2020-2023 годах</w:t>
      </w:r>
    </w:p>
    <w:p w:rsidR="00D16D72" w:rsidRPr="00F74E08" w:rsidRDefault="00D16D72" w:rsidP="00D16D72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3496"/>
        <w:gridCol w:w="992"/>
        <w:gridCol w:w="851"/>
        <w:gridCol w:w="1134"/>
        <w:gridCol w:w="1128"/>
      </w:tblGrid>
      <w:tr w:rsidR="00D16D72" w:rsidRPr="00F74E08" w:rsidTr="002045F5">
        <w:trPr>
          <w:tblHeader/>
          <w:jc w:val="center"/>
        </w:trPr>
        <w:tc>
          <w:tcPr>
            <w:tcW w:w="1743" w:type="dxa"/>
            <w:vMerge w:val="restart"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Наименование получателя</w:t>
            </w:r>
          </w:p>
        </w:tc>
        <w:tc>
          <w:tcPr>
            <w:tcW w:w="3496" w:type="dxa"/>
            <w:vMerge w:val="restart"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Цели предоставления</w:t>
            </w:r>
          </w:p>
        </w:tc>
        <w:tc>
          <w:tcPr>
            <w:tcW w:w="4105" w:type="dxa"/>
            <w:gridSpan w:val="4"/>
            <w:shd w:val="clear" w:color="auto" w:fill="F2F2F2" w:themeFill="background1" w:themeFillShade="F2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Объем бюджетных ассигнований тыс. рублей</w:t>
            </w:r>
          </w:p>
        </w:tc>
      </w:tr>
      <w:tr w:rsidR="00D16D72" w:rsidRPr="00F74E08" w:rsidTr="002045F5">
        <w:trPr>
          <w:tblHeader/>
          <w:jc w:val="center"/>
        </w:trPr>
        <w:tc>
          <w:tcPr>
            <w:tcW w:w="1743" w:type="dxa"/>
            <w:vMerge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vMerge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2022 г.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center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2023 г.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 w:val="restart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Региональный фонд «Агентство экономического развития Тульской области»</w:t>
            </w:r>
          </w:p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Имущественный взнос на организацию </w:t>
            </w:r>
            <w:proofErr w:type="spellStart"/>
            <w:r w:rsidRPr="00F74E08">
              <w:rPr>
                <w:rFonts w:eastAsia="Times New Roman"/>
                <w:spacing w:val="-4"/>
                <w:w w:val="97"/>
                <w:szCs w:val="20"/>
              </w:rPr>
              <w:t>презентационно</w:t>
            </w:r>
            <w:proofErr w:type="spellEnd"/>
            <w:r w:rsidRPr="00F74E08">
              <w:rPr>
                <w:rFonts w:eastAsia="Times New Roman"/>
                <w:spacing w:val="-4"/>
                <w:w w:val="97"/>
                <w:szCs w:val="20"/>
              </w:rPr>
              <w:t>-выставочной деятельности и на содержание Регионального фонда «Агентство экономического развития Тульской области»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80 000,0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35 000,0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35 000,0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Имущественный взнос на продвижение туристического потенциала Тульской области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32 567,5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35 295,7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35 295,7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35 295,7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Региональный проект «Экспорт услуг» Имущественный взнос на продвижение туристического потенциала Тульской области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5 100,0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4 590,0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4 590,0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4 590,0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Имущественный взнос на функционирование Центра поддержки экспорта 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54 599,0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Имущественный взнос на функционирование Центра поддержки экспорта 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3 970,1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7 314,7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6 484,1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5 765,0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 w:val="restart"/>
            <w:shd w:val="clear" w:color="auto" w:fill="auto"/>
            <w:vAlign w:val="center"/>
          </w:tcPr>
          <w:p w:rsidR="00D16D72" w:rsidRPr="00F74E08" w:rsidRDefault="00D16D72" w:rsidP="00BF4A06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proofErr w:type="spellStart"/>
            <w:r w:rsidRPr="00F74E08">
              <w:rPr>
                <w:rFonts w:eastAsia="Times New Roman"/>
                <w:spacing w:val="-4"/>
                <w:w w:val="97"/>
                <w:szCs w:val="20"/>
              </w:rPr>
              <w:t>Микрокредитная</w:t>
            </w:r>
            <w:proofErr w:type="spellEnd"/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 компания Тульской областной фонд поддержки малого предприниматель</w:t>
            </w:r>
            <w:r w:rsidR="00BF4A06">
              <w:rPr>
                <w:rFonts w:eastAsia="Times New Roman"/>
                <w:spacing w:val="-4"/>
                <w:w w:val="97"/>
                <w:szCs w:val="20"/>
              </w:rPr>
              <w:softHyphen/>
            </w:r>
            <w:r w:rsidRPr="00F74E08">
              <w:rPr>
                <w:rFonts w:eastAsia="Times New Roman"/>
                <w:spacing w:val="-4"/>
                <w:w w:val="97"/>
                <w:szCs w:val="20"/>
              </w:rPr>
              <w:t>ства</w:t>
            </w: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Государственная поддержка малого и среднего предпринимательства в субъектах Российской Федерации (имущественный взнос Тульскому областному гарантийному фонду, направленный на развитие деятельности Тульского областного гарантийного фонда)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3 178,7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 w:rsidRPr="00F74E08">
              <w:rPr>
                <w:rFonts w:eastAsia="Times New Roman"/>
                <w:spacing w:val="-4"/>
                <w:w w:val="97"/>
                <w:szCs w:val="20"/>
              </w:rPr>
              <w:t>коронавирусной</w:t>
            </w:r>
            <w:proofErr w:type="spellEnd"/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 инфекции за счет средств резервного фонда Правительства Российской Федерации (имущественный взнос </w:t>
            </w:r>
            <w:proofErr w:type="spellStart"/>
            <w:r w:rsidRPr="00F74E08">
              <w:rPr>
                <w:rFonts w:eastAsia="Times New Roman"/>
                <w:spacing w:val="-4"/>
                <w:w w:val="97"/>
                <w:szCs w:val="20"/>
              </w:rPr>
              <w:t>Микрокредитной</w:t>
            </w:r>
            <w:proofErr w:type="spellEnd"/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 компании Тульский областной фонд поддержки малого предпринимательства, направленный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 w:rsidRPr="00F74E08">
              <w:rPr>
                <w:rFonts w:eastAsia="Times New Roman"/>
                <w:spacing w:val="-4"/>
                <w:w w:val="97"/>
                <w:szCs w:val="20"/>
              </w:rPr>
              <w:t>коронавирусной</w:t>
            </w:r>
            <w:proofErr w:type="spellEnd"/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 инфекции)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11 627,5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Имущественный взнос на развитие деятельности </w:t>
            </w:r>
            <w:proofErr w:type="spellStart"/>
            <w:r w:rsidRPr="00F74E08">
              <w:rPr>
                <w:rFonts w:eastAsia="Times New Roman"/>
                <w:spacing w:val="-4"/>
                <w:w w:val="97"/>
                <w:szCs w:val="20"/>
              </w:rPr>
              <w:t>Микрокредитной</w:t>
            </w:r>
            <w:proofErr w:type="spellEnd"/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 компании Тульский областной фонд поддержки малого предпринимательства 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972,8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Имущественный взнос на развитие деятельности </w:t>
            </w:r>
            <w:proofErr w:type="spellStart"/>
            <w:r w:rsidRPr="00F74E08">
              <w:rPr>
                <w:rFonts w:eastAsia="Times New Roman"/>
                <w:spacing w:val="-4"/>
                <w:w w:val="97"/>
                <w:szCs w:val="20"/>
              </w:rPr>
              <w:t>Микрокредитной</w:t>
            </w:r>
            <w:proofErr w:type="spellEnd"/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 компании Тульский областной фонд поддержки малого предпринимательства в целях </w:t>
            </w:r>
            <w:r w:rsidRPr="00F74E08">
              <w:rPr>
                <w:rFonts w:eastAsia="Times New Roman"/>
                <w:spacing w:val="-4"/>
                <w:w w:val="97"/>
                <w:szCs w:val="20"/>
              </w:rPr>
              <w:lastRenderedPageBreak/>
              <w:t>ускоренного развития субъектов малого и среднего предпринимательства в моногородах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lastRenderedPageBreak/>
              <w:t>21 214,6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 w:val="restart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Тульский региональный фонд «Центр поддержки предприниматель</w:t>
            </w:r>
            <w:r w:rsidR="00BF4A06">
              <w:rPr>
                <w:rFonts w:eastAsia="Times New Roman"/>
                <w:spacing w:val="-4"/>
                <w:w w:val="97"/>
                <w:szCs w:val="20"/>
              </w:rPr>
              <w:softHyphen/>
            </w:r>
            <w:r w:rsidRPr="00F74E08">
              <w:rPr>
                <w:rFonts w:eastAsia="Times New Roman"/>
                <w:spacing w:val="-4"/>
                <w:w w:val="97"/>
                <w:szCs w:val="20"/>
              </w:rPr>
              <w:t>ства»</w:t>
            </w:r>
          </w:p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Имущественный взнос на создание и обеспечение деятельности центра «Мой бизнес» 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57 608,1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Имущественный взнос на создание и обеспечение деятельности центра «Мой бизнес» (целевая статья 60220)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26 002,2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29 573,1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31 104,5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29 677,0</w:t>
            </w:r>
          </w:p>
        </w:tc>
      </w:tr>
      <w:tr w:rsidR="00D16D72" w:rsidRPr="00F74E08" w:rsidTr="002045F5">
        <w:trPr>
          <w:trHeight w:val="1150"/>
          <w:jc w:val="center"/>
        </w:trPr>
        <w:tc>
          <w:tcPr>
            <w:tcW w:w="1743" w:type="dxa"/>
            <w:vMerge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Имущественный взнос на реализацию мероприятий по вовлечению в предпринимательскую деятельность и содействию создания собственного бизнеса 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11 330,5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>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 w:val="restart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Фонд развития промышленности Тульской области</w:t>
            </w:r>
          </w:p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Имущественный взнос на организацию текущей деятельности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spacing w:val="-4"/>
                <w:w w:val="97"/>
                <w:szCs w:val="20"/>
              </w:rPr>
              <w:t xml:space="preserve">12 500,0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12</w:t>
            </w:r>
            <w:r w:rsidRPr="00F74E08">
              <w:rPr>
                <w:rFonts w:eastAsia="Times New Roman"/>
                <w:spacing w:val="-4"/>
                <w:w w:val="97"/>
                <w:szCs w:val="20"/>
              </w:rPr>
              <w:t> </w:t>
            </w: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12</w:t>
            </w:r>
            <w:r w:rsidRPr="00F74E08">
              <w:rPr>
                <w:rFonts w:eastAsia="Times New Roman"/>
                <w:spacing w:val="-4"/>
                <w:w w:val="97"/>
                <w:szCs w:val="20"/>
              </w:rPr>
              <w:t> </w:t>
            </w: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500,0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57" w:right="-57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12</w:t>
            </w:r>
            <w:r w:rsidRPr="00F74E08">
              <w:rPr>
                <w:rFonts w:eastAsia="Times New Roman"/>
                <w:spacing w:val="-4"/>
                <w:w w:val="97"/>
                <w:szCs w:val="20"/>
              </w:rPr>
              <w:t> </w:t>
            </w: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500,0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Имущественный взнос на осуществление финансовой поддержки субъектов деятельности в сфере промышленности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100 000,0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50 000,0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50 000,0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50 000,0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vMerge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Имущественный взнос на реализацию регионального проекта, обеспечивающего достижение целей, показателей и результатов федерального проекта «Адресная поддержка повышения производительности труда на предприятиях»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45 869,8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20 746,4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0</w:t>
            </w:r>
          </w:p>
        </w:tc>
      </w:tr>
      <w:tr w:rsidR="00D16D72" w:rsidRPr="00F74E08" w:rsidTr="002045F5">
        <w:trPr>
          <w:trHeight w:val="1380"/>
          <w:jc w:val="center"/>
        </w:trPr>
        <w:tc>
          <w:tcPr>
            <w:tcW w:w="1743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Фонд защиты прав граждан – участников долевого строительства Тульской области</w:t>
            </w: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Имущественный взнос Тульской области на финансирование текущей деятельности Фонда</w:t>
            </w:r>
          </w:p>
        </w:tc>
        <w:tc>
          <w:tcPr>
            <w:tcW w:w="992" w:type="dxa"/>
            <w:vAlign w:val="center"/>
          </w:tcPr>
          <w:p w:rsidR="00D16D72" w:rsidRPr="00F74E08" w:rsidRDefault="002045F5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15 000,</w:t>
            </w:r>
            <w:r w:rsidR="00D16D72" w:rsidRPr="00F74E08">
              <w:rPr>
                <w:rFonts w:eastAsia="Times New Roman"/>
                <w:color w:val="00000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15 000,0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15 000,0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15 000,0</w:t>
            </w:r>
          </w:p>
        </w:tc>
      </w:tr>
      <w:tr w:rsidR="002045F5" w:rsidRPr="00F74E08" w:rsidTr="002045F5">
        <w:trPr>
          <w:trHeight w:val="1380"/>
          <w:jc w:val="center"/>
        </w:trPr>
        <w:tc>
          <w:tcPr>
            <w:tcW w:w="1743" w:type="dxa"/>
            <w:shd w:val="clear" w:color="auto" w:fill="auto"/>
          </w:tcPr>
          <w:p w:rsidR="002045F5" w:rsidRPr="00F74E08" w:rsidRDefault="002045F5" w:rsidP="002045F5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2045F5" w:rsidRPr="0092239E" w:rsidRDefault="002045F5" w:rsidP="002045F5">
            <w:pPr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23753E">
              <w:rPr>
                <w:rFonts w:eastAsia="Times New Roman"/>
                <w:color w:val="000000"/>
                <w:spacing w:val="-4"/>
                <w:w w:val="97"/>
                <w:szCs w:val="20"/>
              </w:rPr>
              <w:t>Субсидия в виде имущественного взноса Тульской области в имущес</w:t>
            </w:r>
            <w:r>
              <w:rPr>
                <w:rFonts w:eastAsia="Times New Roman"/>
                <w:color w:val="000000"/>
                <w:spacing w:val="-4"/>
                <w:w w:val="97"/>
                <w:szCs w:val="20"/>
              </w:rPr>
              <w:t>тво публично-правовой компании «</w:t>
            </w:r>
            <w:r w:rsidRPr="0023753E">
              <w:rPr>
                <w:rFonts w:eastAsia="Times New Roman"/>
                <w:color w:val="000000"/>
                <w:spacing w:val="-4"/>
                <w:w w:val="97"/>
                <w:szCs w:val="20"/>
              </w:rPr>
              <w:t>Фонд защиты прав граждан - уч</w:t>
            </w:r>
            <w:r>
              <w:rPr>
                <w:rFonts w:eastAsia="Times New Roman"/>
                <w:color w:val="000000"/>
                <w:spacing w:val="-4"/>
                <w:w w:val="97"/>
                <w:szCs w:val="20"/>
              </w:rPr>
              <w:t>астников долевого строительства»</w:t>
            </w:r>
            <w:r w:rsidRPr="0023753E">
              <w:rPr>
                <w:rFonts w:eastAsia="Times New Roman"/>
                <w:color w:val="000000"/>
                <w:spacing w:val="-4"/>
                <w:w w:val="97"/>
                <w:szCs w:val="20"/>
              </w:rPr>
              <w:t xml:space="preserve"> на цели, предусмотренные Федеральным </w:t>
            </w:r>
            <w:r w:rsidRPr="002045F5">
              <w:rPr>
                <w:color w:val="000000"/>
              </w:rPr>
              <w:t>законом</w:t>
            </w:r>
            <w:r>
              <w:rPr>
                <w:rFonts w:eastAsia="Times New Roman"/>
                <w:color w:val="000000"/>
                <w:spacing w:val="-4"/>
                <w:w w:val="97"/>
                <w:szCs w:val="20"/>
              </w:rPr>
              <w:t xml:space="preserve"> от 29 июля 2017 года N 218-ФЗ «</w:t>
            </w:r>
            <w:r w:rsidRPr="0023753E">
              <w:rPr>
                <w:rFonts w:eastAsia="Times New Roman"/>
                <w:color w:val="000000"/>
                <w:spacing w:val="-4"/>
                <w:w w:val="97"/>
                <w:szCs w:val="20"/>
              </w:rPr>
      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      </w:r>
            <w:r>
              <w:rPr>
                <w:rFonts w:eastAsia="Times New Roman"/>
                <w:color w:val="000000"/>
                <w:spacing w:val="-4"/>
                <w:w w:val="97"/>
                <w:szCs w:val="20"/>
              </w:rPr>
              <w:t>льные акты Российской Федерации»</w:t>
            </w:r>
          </w:p>
        </w:tc>
        <w:tc>
          <w:tcPr>
            <w:tcW w:w="992" w:type="dxa"/>
            <w:vAlign w:val="center"/>
          </w:tcPr>
          <w:p w:rsidR="002045F5" w:rsidRPr="002045F5" w:rsidRDefault="002045F5" w:rsidP="002045F5">
            <w:pPr>
              <w:ind w:left="-85" w:right="-68"/>
              <w:jc w:val="right"/>
              <w:rPr>
                <w:rFonts w:eastAsia="Times New Roman"/>
                <w:color w:val="000000"/>
                <w:szCs w:val="20"/>
              </w:rPr>
            </w:pPr>
            <w:r w:rsidRPr="002045F5">
              <w:rPr>
                <w:rFonts w:eastAsia="Times New Roman"/>
                <w:color w:val="000000"/>
                <w:szCs w:val="20"/>
              </w:rPr>
              <w:t>10</w:t>
            </w:r>
            <w:r w:rsidRPr="002045F5">
              <w:rPr>
                <w:rFonts w:eastAsia="Times New Roman"/>
                <w:color w:val="000000"/>
                <w:spacing w:val="-4"/>
                <w:w w:val="97"/>
                <w:szCs w:val="20"/>
              </w:rPr>
              <w:t> </w:t>
            </w:r>
            <w:r w:rsidRPr="002045F5">
              <w:rPr>
                <w:rFonts w:eastAsia="Times New Roman"/>
                <w:color w:val="000000"/>
                <w:szCs w:val="20"/>
              </w:rPr>
              <w:t>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5F5" w:rsidRPr="002045F5" w:rsidRDefault="002045F5" w:rsidP="002045F5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45F5" w:rsidRPr="00F74E08" w:rsidRDefault="002045F5" w:rsidP="002045F5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045F5" w:rsidRPr="00F74E08" w:rsidRDefault="002045F5" w:rsidP="002045F5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 xml:space="preserve">Региональный фонд развития жилищного строительства и ипотечного кредитования </w:t>
            </w: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Имущественный взнос на предоставление льготных ипотечных займов для определенных категорий граждан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30 000,0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30 000,0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30 000,0</w:t>
            </w:r>
          </w:p>
        </w:tc>
      </w:tr>
      <w:tr w:rsidR="00D16D72" w:rsidRPr="00F74E08" w:rsidTr="002045F5">
        <w:trPr>
          <w:jc w:val="center"/>
        </w:trPr>
        <w:tc>
          <w:tcPr>
            <w:tcW w:w="1743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 xml:space="preserve">Фонд капитального ремонта Тульской области </w:t>
            </w:r>
          </w:p>
        </w:tc>
        <w:tc>
          <w:tcPr>
            <w:tcW w:w="3496" w:type="dxa"/>
            <w:shd w:val="clear" w:color="auto" w:fill="auto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Имущественный взнос на осуществление административно-хозяйственной деятельности</w:t>
            </w:r>
          </w:p>
        </w:tc>
        <w:tc>
          <w:tcPr>
            <w:tcW w:w="992" w:type="dxa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89</w:t>
            </w:r>
            <w:r w:rsidRPr="00F74E08">
              <w:rPr>
                <w:rFonts w:eastAsiaTheme="minorHAnsi"/>
                <w:spacing w:val="-4"/>
                <w:w w:val="97"/>
                <w:sz w:val="22"/>
              </w:rPr>
              <w:t> </w:t>
            </w: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260,0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89</w:t>
            </w:r>
            <w:r w:rsidRPr="00F74E08">
              <w:rPr>
                <w:rFonts w:eastAsiaTheme="minorHAnsi"/>
                <w:spacing w:val="-4"/>
                <w:w w:val="97"/>
                <w:sz w:val="22"/>
              </w:rPr>
              <w:t> </w:t>
            </w: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89</w:t>
            </w:r>
            <w:r w:rsidRPr="00F74E08">
              <w:rPr>
                <w:rFonts w:eastAsiaTheme="minorHAnsi"/>
                <w:spacing w:val="-4"/>
                <w:w w:val="97"/>
                <w:sz w:val="22"/>
              </w:rPr>
              <w:t> </w:t>
            </w: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260,0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89</w:t>
            </w:r>
            <w:r w:rsidRPr="00F74E08">
              <w:rPr>
                <w:rFonts w:eastAsiaTheme="minorHAnsi"/>
                <w:spacing w:val="-4"/>
                <w:w w:val="97"/>
                <w:sz w:val="22"/>
              </w:rPr>
              <w:t> </w:t>
            </w: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260,0</w:t>
            </w:r>
          </w:p>
        </w:tc>
      </w:tr>
      <w:tr w:rsidR="00D16D72" w:rsidRPr="00F74E08" w:rsidTr="002045F5">
        <w:trPr>
          <w:jc w:val="center"/>
        </w:trPr>
        <w:tc>
          <w:tcPr>
            <w:tcW w:w="5239" w:type="dxa"/>
            <w:gridSpan w:val="2"/>
            <w:shd w:val="clear" w:color="auto" w:fill="F2F2F2" w:themeFill="background1" w:themeFillShade="F2"/>
          </w:tcPr>
          <w:p w:rsidR="00D16D72" w:rsidRPr="00F74E08" w:rsidRDefault="00D16D72" w:rsidP="00EB18E3">
            <w:pPr>
              <w:widowControl w:val="0"/>
              <w:ind w:left="-57" w:right="-57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16D72" w:rsidRPr="00F74E08" w:rsidRDefault="002045F5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w w:val="97"/>
                <w:szCs w:val="20"/>
              </w:rPr>
              <w:t>580</w:t>
            </w:r>
            <w:bookmarkStart w:id="0" w:name="_GoBack"/>
            <w:bookmarkEnd w:id="0"/>
            <w:r w:rsidR="00D16D72"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 800,8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329 279,9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309 234,3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D16D72" w:rsidRPr="00F74E08" w:rsidRDefault="00D16D72" w:rsidP="00EB18E3">
            <w:pPr>
              <w:widowControl w:val="0"/>
              <w:ind w:left="-85" w:right="-68"/>
              <w:jc w:val="right"/>
              <w:rPr>
                <w:rFonts w:eastAsia="Times New Roman"/>
                <w:color w:val="000000"/>
                <w:spacing w:val="-4"/>
                <w:w w:val="97"/>
                <w:szCs w:val="20"/>
              </w:rPr>
            </w:pP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307</w:t>
            </w:r>
            <w:r w:rsidRPr="00F74E08">
              <w:rPr>
                <w:rFonts w:eastAsia="Times New Roman"/>
                <w:spacing w:val="-4"/>
                <w:w w:val="97"/>
                <w:szCs w:val="20"/>
              </w:rPr>
              <w:t> </w:t>
            </w:r>
            <w:r w:rsidRPr="00F74E08">
              <w:rPr>
                <w:rFonts w:eastAsia="Times New Roman"/>
                <w:color w:val="000000"/>
                <w:spacing w:val="-4"/>
                <w:w w:val="97"/>
                <w:szCs w:val="20"/>
              </w:rPr>
              <w:t>087,7</w:t>
            </w:r>
          </w:p>
        </w:tc>
      </w:tr>
    </w:tbl>
    <w:p w:rsidR="00D16D72" w:rsidRPr="00F74E08" w:rsidRDefault="00D16D72" w:rsidP="00D16D72">
      <w:pPr>
        <w:widowControl w:val="0"/>
        <w:spacing w:before="120"/>
        <w:ind w:firstLine="709"/>
        <w:jc w:val="both"/>
        <w:rPr>
          <w:rFonts w:asciiTheme="minorHAnsi" w:eastAsiaTheme="minorHAnsi" w:hAnsiTheme="minorHAnsi" w:cstheme="minorBidi"/>
          <w:sz w:val="22"/>
        </w:rPr>
      </w:pPr>
    </w:p>
    <w:p w:rsidR="00D16D72" w:rsidRDefault="00D16D72"/>
    <w:sectPr w:rsidR="00D16D72" w:rsidSect="00BF4A0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DF" w:rsidRDefault="002A15DF" w:rsidP="00BF4A06">
      <w:r>
        <w:separator/>
      </w:r>
    </w:p>
  </w:endnote>
  <w:endnote w:type="continuationSeparator" w:id="0">
    <w:p w:rsidR="002A15DF" w:rsidRDefault="002A15DF" w:rsidP="00BF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DF" w:rsidRDefault="002A15DF" w:rsidP="00BF4A06">
      <w:r>
        <w:separator/>
      </w:r>
    </w:p>
  </w:footnote>
  <w:footnote w:type="continuationSeparator" w:id="0">
    <w:p w:rsidR="002A15DF" w:rsidRDefault="002A15DF" w:rsidP="00BF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870979"/>
      <w:docPartObj>
        <w:docPartGallery w:val="Page Numbers (Top of Page)"/>
        <w:docPartUnique/>
      </w:docPartObj>
    </w:sdtPr>
    <w:sdtEndPr/>
    <w:sdtContent>
      <w:p w:rsidR="00BF4A06" w:rsidRDefault="00BF4A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F5">
          <w:rPr>
            <w:noProof/>
          </w:rPr>
          <w:t>2</w:t>
        </w:r>
        <w:r>
          <w:fldChar w:fldCharType="end"/>
        </w:r>
      </w:p>
    </w:sdtContent>
  </w:sdt>
  <w:p w:rsidR="00BF4A06" w:rsidRDefault="00BF4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72"/>
    <w:rsid w:val="000744D2"/>
    <w:rsid w:val="002045F5"/>
    <w:rsid w:val="002A15DF"/>
    <w:rsid w:val="00313229"/>
    <w:rsid w:val="00396893"/>
    <w:rsid w:val="004972F1"/>
    <w:rsid w:val="00592BBE"/>
    <w:rsid w:val="007D17C1"/>
    <w:rsid w:val="00A52D7F"/>
    <w:rsid w:val="00AD4461"/>
    <w:rsid w:val="00AD738A"/>
    <w:rsid w:val="00AF231E"/>
    <w:rsid w:val="00BF4A06"/>
    <w:rsid w:val="00D16D72"/>
    <w:rsid w:val="00D23790"/>
    <w:rsid w:val="00F04CA9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6FDF-59B1-42B2-80F9-6F6C35AC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7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A06"/>
    <w:rPr>
      <w:rFonts w:ascii="Times New Roman" w:eastAsia="Calibri" w:hAnsi="Times New Roman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BF4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A06"/>
    <w:rPr>
      <w:rFonts w:ascii="Times New Roman" w:eastAsia="Calibri" w:hAnsi="Times New Roman" w:cs="Times New Roman"/>
      <w:sz w:val="20"/>
    </w:rPr>
  </w:style>
  <w:style w:type="character" w:styleId="a7">
    <w:name w:val="Hyperlink"/>
    <w:basedOn w:val="a0"/>
    <w:uiPriority w:val="99"/>
    <w:unhideWhenUsed/>
    <w:rsid w:val="00204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Минаева Галина Рустемовна</cp:lastModifiedBy>
  <cp:revision>3</cp:revision>
  <dcterms:created xsi:type="dcterms:W3CDTF">2020-11-06T10:15:00Z</dcterms:created>
  <dcterms:modified xsi:type="dcterms:W3CDTF">2020-11-10T12:37:00Z</dcterms:modified>
</cp:coreProperties>
</file>