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E5" w:rsidRPr="00E07B31" w:rsidRDefault="00C123E5" w:rsidP="00C1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23E5" w:rsidRPr="00E07B31" w:rsidRDefault="00C123E5" w:rsidP="00C1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экспертно-аналитического мероприятия</w:t>
      </w:r>
    </w:p>
    <w:p w:rsidR="00C123E5" w:rsidRPr="00E07B31" w:rsidRDefault="00947D1F" w:rsidP="00C1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258EC" w:rsidRPr="00C25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Внешняя проверка бюджетной отчетности министерства по контролю и профилактике коррупционных нарушений в Тульской области за 2022 год</w:t>
      </w:r>
      <w:r w:rsidRPr="0094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123E5" w:rsidRPr="00E07B31" w:rsidRDefault="0096414A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</w:t>
      </w:r>
      <w:r w:rsidR="00C123E5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пунктом </w:t>
      </w:r>
      <w:r w:rsidR="00C123E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C2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C123E5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работы счетной палаты Тульской области на 202</w:t>
      </w:r>
      <w:r w:rsidR="00C2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23E5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период с </w:t>
      </w:r>
      <w:r w:rsidR="00A5278F" w:rsidRPr="00A5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2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5278F" w:rsidRPr="00A5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</w:t>
      </w:r>
      <w:r w:rsidR="00C2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5278F" w:rsidRPr="00A5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C2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A5278F" w:rsidRPr="00A5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</w:t>
      </w:r>
      <w:r w:rsidR="00C2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5278F" w:rsidRPr="00A5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3E5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экспертно-аналитическое мероприятие «</w:t>
      </w:r>
      <w:r w:rsidR="00C258EC" w:rsidRPr="00C258EC">
        <w:rPr>
          <w:rFonts w:ascii="Times New Roman" w:eastAsia="Calibri" w:hAnsi="Times New Roman" w:cs="Times New Roman"/>
          <w:sz w:val="28"/>
          <w:szCs w:val="28"/>
        </w:rPr>
        <w:t>Внешняя проверка бюджетной отчетности министерства по контролю и профилактике коррупционных нарушений в Тульской области за 2022 год</w:t>
      </w:r>
      <w:r w:rsidR="00C123E5"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6414A" w:rsidRPr="0096414A" w:rsidRDefault="0096414A" w:rsidP="0096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экспертно-аналитического мероприятия: </w:t>
      </w:r>
    </w:p>
    <w:p w:rsidR="0096414A" w:rsidRDefault="0096414A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14A">
        <w:rPr>
          <w:rFonts w:ascii="Times New Roman" w:eastAsia="Calibri" w:hAnsi="Times New Roman" w:cs="Times New Roman"/>
          <w:sz w:val="28"/>
          <w:szCs w:val="28"/>
        </w:rPr>
        <w:t>определение соответствия годовой бюджетной отчетности ГАД требованиям Бюджетного кодекса РФ и иным нормативным правовым актам по составу, содержанию и срокам ее предоставления.</w:t>
      </w:r>
    </w:p>
    <w:p w:rsidR="00C123E5" w:rsidRPr="00E07B31" w:rsidRDefault="00C123E5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экспертно-аналитического мероприятия: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7D1F" w:rsidRPr="00947D1F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947D1F">
        <w:rPr>
          <w:rFonts w:ascii="Times New Roman" w:eastAsia="Calibri" w:hAnsi="Times New Roman" w:cs="Times New Roman"/>
          <w:sz w:val="28"/>
          <w:szCs w:val="28"/>
        </w:rPr>
        <w:t>о</w:t>
      </w:r>
      <w:r w:rsidR="00947D1F" w:rsidRPr="00947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8EC" w:rsidRPr="00C258EC">
        <w:rPr>
          <w:rFonts w:ascii="Times New Roman" w:eastAsia="Calibri" w:hAnsi="Times New Roman" w:cs="Times New Roman"/>
          <w:sz w:val="28"/>
          <w:szCs w:val="28"/>
        </w:rPr>
        <w:t>по контролю и профилактике коррупционных нарушений в Тульской области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3E5" w:rsidRPr="00E07B31" w:rsidRDefault="00C123E5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Анализируемый период: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2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C123E5" w:rsidRPr="00E07B31" w:rsidRDefault="00C123E5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экспертно-аналитического мероприятия установлено:</w:t>
      </w:r>
    </w:p>
    <w:p w:rsidR="00C258EC" w:rsidRPr="00C258EC" w:rsidRDefault="00C258EC" w:rsidP="00C25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8EC">
        <w:rPr>
          <w:rFonts w:ascii="Times New Roman" w:eastAsia="Calibri" w:hAnsi="Times New Roman" w:cs="Times New Roman"/>
          <w:sz w:val="28"/>
          <w:szCs w:val="28"/>
        </w:rPr>
        <w:t>Годовая бюджетная отчетность министерства по контролю и профилактике коррупционных нарушений в Тульской области соответствует требованиям Бюджетного кодекса РФ и иным нормативным правовым актам по составу, содержанию и срокам ее предоставления.</w:t>
      </w:r>
    </w:p>
    <w:p w:rsidR="00C258EC" w:rsidRDefault="00C258EC" w:rsidP="00C25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8EC">
        <w:rPr>
          <w:rFonts w:ascii="Times New Roman" w:eastAsia="Calibri" w:hAnsi="Times New Roman" w:cs="Times New Roman"/>
          <w:sz w:val="28"/>
          <w:szCs w:val="28"/>
        </w:rPr>
        <w:t>Установлены нарушения (недостатки) при отражении информации в текстовой части Пояснительной записки (ф. 0503160).</w:t>
      </w:r>
    </w:p>
    <w:p w:rsidR="00C123E5" w:rsidRPr="00E07B31" w:rsidRDefault="00C123E5" w:rsidP="00C25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по результатам экспертно-аналитического мероприятия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 в </w:t>
      </w:r>
      <w:r w:rsidR="00947D1F" w:rsidRPr="00947D1F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="00C258EC" w:rsidRPr="00C258EC">
        <w:rPr>
          <w:rFonts w:ascii="Times New Roman" w:eastAsia="Calibri" w:hAnsi="Times New Roman" w:cs="Times New Roman"/>
          <w:sz w:val="28"/>
          <w:szCs w:val="28"/>
        </w:rPr>
        <w:t>по контролю и профилактике коррупционных нарушений в Тульской области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3E5" w:rsidRPr="00E07B31" w:rsidRDefault="00C123E5" w:rsidP="00C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3E5" w:rsidRPr="00E07B31" w:rsidRDefault="00C123E5" w:rsidP="00C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3E5" w:rsidRPr="00E07B31" w:rsidRDefault="00C123E5" w:rsidP="00C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Аудитор 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384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Т.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Сергеева</w:t>
      </w:r>
      <w:r w:rsidR="00384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30.05.2023</w:t>
      </w:r>
      <w:bookmarkStart w:id="0" w:name="_GoBack"/>
      <w:bookmarkEnd w:id="0"/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313229" w:rsidRDefault="00313229"/>
    <w:sectPr w:rsidR="0031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E5"/>
    <w:rsid w:val="0005706C"/>
    <w:rsid w:val="000744D2"/>
    <w:rsid w:val="00313229"/>
    <w:rsid w:val="003847E3"/>
    <w:rsid w:val="00396893"/>
    <w:rsid w:val="004072F3"/>
    <w:rsid w:val="004972F1"/>
    <w:rsid w:val="00592BBE"/>
    <w:rsid w:val="007D17C1"/>
    <w:rsid w:val="00947D1F"/>
    <w:rsid w:val="0096414A"/>
    <w:rsid w:val="00A5278F"/>
    <w:rsid w:val="00AD4461"/>
    <w:rsid w:val="00AD738A"/>
    <w:rsid w:val="00AF231E"/>
    <w:rsid w:val="00AF3A83"/>
    <w:rsid w:val="00C123E5"/>
    <w:rsid w:val="00C258EC"/>
    <w:rsid w:val="00D23790"/>
    <w:rsid w:val="00D625B4"/>
    <w:rsid w:val="00D84E72"/>
    <w:rsid w:val="00F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251A8-DE9E-4684-A56C-277B5429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3</cp:revision>
  <cp:lastPrinted>2023-05-30T12:00:00Z</cp:lastPrinted>
  <dcterms:created xsi:type="dcterms:W3CDTF">2023-06-01T07:28:00Z</dcterms:created>
  <dcterms:modified xsi:type="dcterms:W3CDTF">2023-06-01T09:19:00Z</dcterms:modified>
</cp:coreProperties>
</file>