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E5" w:rsidRPr="00E07B31" w:rsidRDefault="00C123E5" w:rsidP="00C1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23E5" w:rsidRPr="00E07B31" w:rsidRDefault="00C123E5" w:rsidP="00C1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экспертно-аналитического мероприятия</w:t>
      </w:r>
    </w:p>
    <w:p w:rsidR="00C123E5" w:rsidRPr="00E07B31" w:rsidRDefault="00C123E5" w:rsidP="00C1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87B5F">
        <w:rPr>
          <w:rFonts w:ascii="Times New Roman" w:eastAsia="Calibri" w:hAnsi="Times New Roman" w:cs="Times New Roman"/>
          <w:b/>
          <w:sz w:val="28"/>
          <w:szCs w:val="28"/>
        </w:rPr>
        <w:t>Внешняя проверка бюджетной отчетн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ости комитета ветеринарии Тульской области за 2020 </w:t>
      </w:r>
      <w:r w:rsidRPr="00387B5F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123E5" w:rsidRPr="00E07B31" w:rsidRDefault="00C123E5" w:rsidP="00C1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3E5" w:rsidRPr="00E07B31" w:rsidRDefault="00C123E5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Счетной палатой Тульской области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1.3.1.13</w:t>
      </w:r>
      <w:r w:rsidRPr="0038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работы счетной палаты Тульской области на 2021 год в период с </w:t>
      </w:r>
      <w:r w:rsidR="00AF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01.04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по </w:t>
      </w:r>
      <w:r w:rsidR="00AF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.05.2021 проведено экспертно-аналитическое мероприятие «</w:t>
      </w:r>
      <w:r w:rsidRPr="00E07B31">
        <w:rPr>
          <w:rFonts w:ascii="Times New Roman" w:eastAsia="Calibri" w:hAnsi="Times New Roman" w:cs="Times New Roman"/>
          <w:sz w:val="28"/>
          <w:szCs w:val="28"/>
        </w:rPr>
        <w:t>Внешняя проверка бюджетной отчетности комитета ветеринарии Тульской области за 2020 год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123E5" w:rsidRPr="00E07B31" w:rsidRDefault="00C123E5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 экспертно-аналитического мероприятия: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07B31">
        <w:rPr>
          <w:rFonts w:ascii="Times New Roman" w:eastAsia="Calibri" w:hAnsi="Times New Roman" w:cs="Times New Roman"/>
          <w:sz w:val="28"/>
          <w:szCs w:val="28"/>
        </w:rPr>
        <w:t>комитет ветеринарии Тульской области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3E5" w:rsidRPr="00E07B31" w:rsidRDefault="00C123E5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Анализируемый период: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год.</w:t>
      </w:r>
    </w:p>
    <w:p w:rsidR="00C123E5" w:rsidRPr="00E07B31" w:rsidRDefault="00C123E5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экспертно-аналитического мероприятия установлено:</w:t>
      </w:r>
    </w:p>
    <w:p w:rsidR="00C123E5" w:rsidRDefault="00C123E5" w:rsidP="00C12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87B5F">
        <w:rPr>
          <w:rFonts w:ascii="Times New Roman" w:eastAsia="Calibri" w:hAnsi="Times New Roman" w:cs="Times New Roman"/>
          <w:sz w:val="28"/>
          <w:szCs w:val="28"/>
        </w:rPr>
        <w:t>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Pr="00387B5F">
        <w:rPr>
          <w:rFonts w:ascii="Times New Roman" w:eastAsia="Calibri" w:hAnsi="Times New Roman" w:cs="Times New Roman"/>
          <w:sz w:val="28"/>
          <w:szCs w:val="28"/>
        </w:rPr>
        <w:t>бюджетн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387B5F">
        <w:rPr>
          <w:rFonts w:ascii="Times New Roman" w:eastAsia="Calibri" w:hAnsi="Times New Roman" w:cs="Times New Roman"/>
          <w:sz w:val="28"/>
          <w:szCs w:val="28"/>
        </w:rPr>
        <w:t xml:space="preserve"> отчетност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комитета </w:t>
      </w:r>
      <w:r w:rsidRPr="00E07B31">
        <w:rPr>
          <w:rFonts w:ascii="Times New Roman" w:eastAsia="Calibri" w:hAnsi="Times New Roman" w:cs="Times New Roman"/>
          <w:sz w:val="28"/>
          <w:szCs w:val="28"/>
        </w:rPr>
        <w:t>ветеринарии Тульской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соответствует </w:t>
      </w:r>
      <w:r w:rsidRPr="00387B5F">
        <w:rPr>
          <w:rFonts w:ascii="Times New Roman" w:eastAsia="Calibri" w:hAnsi="Times New Roman" w:cs="Times New Roman"/>
          <w:sz w:val="28"/>
          <w:szCs w:val="28"/>
        </w:rPr>
        <w:t>требованиям Бюджетного кодекса РФ и иным нормативным правовым актам по составу, содерж</w:t>
      </w:r>
      <w:r>
        <w:rPr>
          <w:rFonts w:ascii="Times New Roman" w:eastAsia="Calibri" w:hAnsi="Times New Roman" w:cs="Times New Roman"/>
          <w:sz w:val="28"/>
          <w:szCs w:val="28"/>
        </w:rPr>
        <w:t>анию и срокам ее предоставления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84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наличии отдельных нарушений (недостатков)</w:t>
      </w:r>
      <w:r w:rsidR="00D84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C123E5" w:rsidRDefault="00C123E5" w:rsidP="00C12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годовой бюджетной отчетности за 2020 год комитетом по ветеринарии Тульской области частично не учтены замечания и недостатки, отраженные в отчете счетной палаты Тульской области при проведении внешней проверки бюджетной отчетности комитета за 2019 год.</w:t>
      </w:r>
    </w:p>
    <w:p w:rsidR="00C123E5" w:rsidRDefault="00C123E5" w:rsidP="00C1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нарушения (недостатки) при отражении информации в отдельных формах и текстовой части Пояснительной записки (ф. 0503160).</w:t>
      </w:r>
    </w:p>
    <w:p w:rsidR="00C123E5" w:rsidRPr="00E07B31" w:rsidRDefault="00C123E5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по результатам экспертно-аналитического мероприятия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 в </w:t>
      </w:r>
      <w:r>
        <w:rPr>
          <w:rFonts w:ascii="Times New Roman" w:eastAsia="Calibri" w:hAnsi="Times New Roman" w:cs="Times New Roman"/>
          <w:sz w:val="28"/>
          <w:szCs w:val="28"/>
        </w:rPr>
        <w:t>комитет</w:t>
      </w:r>
      <w:r w:rsidRPr="00E07B31">
        <w:rPr>
          <w:rFonts w:ascii="Times New Roman" w:eastAsia="Calibri" w:hAnsi="Times New Roman" w:cs="Times New Roman"/>
          <w:sz w:val="28"/>
          <w:szCs w:val="28"/>
        </w:rPr>
        <w:t xml:space="preserve"> ветеринарии Тульской области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3E5" w:rsidRPr="00E07B31" w:rsidRDefault="00C123E5" w:rsidP="00C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3E5" w:rsidRPr="00E07B31" w:rsidRDefault="00C123E5" w:rsidP="00C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3E5" w:rsidRPr="00E07B31" w:rsidRDefault="00C123E5" w:rsidP="00C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Аудитор 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Т.А. Сергеева</w:t>
      </w: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313229" w:rsidRDefault="00313229"/>
    <w:sectPr w:rsidR="0031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E5"/>
    <w:rsid w:val="000744D2"/>
    <w:rsid w:val="00313229"/>
    <w:rsid w:val="00396893"/>
    <w:rsid w:val="004972F1"/>
    <w:rsid w:val="00592BBE"/>
    <w:rsid w:val="007D17C1"/>
    <w:rsid w:val="00AD4461"/>
    <w:rsid w:val="00AD738A"/>
    <w:rsid w:val="00AF231E"/>
    <w:rsid w:val="00AF3A83"/>
    <w:rsid w:val="00C123E5"/>
    <w:rsid w:val="00D23790"/>
    <w:rsid w:val="00D84E72"/>
    <w:rsid w:val="00F0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251A8-DE9E-4684-A56C-277B5429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Храпаль Людмила Викторовна</cp:lastModifiedBy>
  <cp:revision>3</cp:revision>
  <dcterms:created xsi:type="dcterms:W3CDTF">2021-09-28T09:32:00Z</dcterms:created>
  <dcterms:modified xsi:type="dcterms:W3CDTF">2021-09-28T11:27:00Z</dcterms:modified>
</cp:coreProperties>
</file>