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26" w:rsidRDefault="00B23C48" w:rsidP="00CE2DAE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>Информация</w:t>
      </w:r>
      <w:r w:rsidR="00A13269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 xml:space="preserve"> </w:t>
      </w:r>
    </w:p>
    <w:p w:rsidR="009707CA" w:rsidRDefault="00CE2DAE" w:rsidP="00CE2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>о результатах</w:t>
      </w:r>
      <w:r w:rsidR="009707CA" w:rsidRPr="00C52287">
        <w:rPr>
          <w:rFonts w:ascii="Times New Roman CYR" w:eastAsia="Calibri" w:hAnsi="Times New Roman CYR" w:cs="Times New Roman CYR"/>
          <w:b/>
          <w:bCs/>
          <w:iCs/>
          <w:sz w:val="28"/>
          <w:szCs w:val="28"/>
        </w:rPr>
        <w:t xml:space="preserve"> контрольного </w:t>
      </w:r>
      <w:r w:rsidR="009707CA" w:rsidRPr="00C522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мероприятия </w:t>
      </w:r>
      <w:r w:rsidR="009707CA" w:rsidRPr="00C5228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</w:t>
      </w:r>
      <w:r w:rsidR="00BF7E5F" w:rsidRPr="00BF7E5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Внешняя проверка годового отчета об исполнении бюджета территориального фонда обязательного медицинского страхования Тульской области за 20</w:t>
      </w:r>
      <w:r w:rsidR="00AD411D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2</w:t>
      </w:r>
      <w:r w:rsidR="00325E7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2</w:t>
      </w:r>
      <w:r w:rsidR="00BF7E5F" w:rsidRPr="00BF7E5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год</w:t>
      </w:r>
      <w:r w:rsidR="009707CA" w:rsidRPr="00C5228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»</w:t>
      </w:r>
    </w:p>
    <w:p w:rsidR="00CE2DAE" w:rsidRPr="00CE2DAE" w:rsidRDefault="00CE2DAE" w:rsidP="00CE2DAE">
      <w:pPr>
        <w:tabs>
          <w:tab w:val="left" w:pos="993"/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Счетной палатой Тульской области в соответствии с 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47622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лана работы счетной палаты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Тульской области на 20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325E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в период </w:t>
      </w:r>
      <w:r w:rsid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</w:t>
      </w:r>
      <w:r w:rsidR="00AD411D" w:rsidRP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325E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11.04.2023</w:t>
      </w:r>
      <w:r w:rsidR="00AD411D" w:rsidRP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 1</w:t>
      </w:r>
      <w:r w:rsid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="00AD411D" w:rsidRPr="00AD411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.05.202</w:t>
      </w:r>
      <w:r w:rsidR="00325E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проведено контрольное мероприятие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="00BF7E5F" w:rsidRP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Внешняя проверка годового отчета об исполнении бюджета территориального фонда обязательного медицинского страхования Тульской области за 20</w:t>
      </w:r>
      <w:r w:rsidR="00325E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22</w:t>
      </w:r>
      <w:r w:rsidR="00BF7E5F" w:rsidRPr="00BF7E5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</w:t>
      </w:r>
      <w:r w:rsidRPr="00CE2DA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1E4359" w:rsidRDefault="00CE2DAE" w:rsidP="001E4359">
      <w:pPr>
        <w:pStyle w:val="ListParagraph1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E85">
        <w:rPr>
          <w:rFonts w:ascii="Times New Roman" w:hAnsi="Times New Roman" w:cs="Times New Roman"/>
          <w:sz w:val="28"/>
          <w:szCs w:val="28"/>
        </w:rPr>
        <w:t>Объект</w:t>
      </w:r>
      <w:r w:rsidR="009707CA" w:rsidRPr="00822E85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  <w:r w:rsidR="00970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359">
        <w:rPr>
          <w:rFonts w:ascii="Times New Roman" w:hAnsi="Times New Roman" w:cs="Times New Roman"/>
          <w:kern w:val="28"/>
          <w:sz w:val="28"/>
          <w:szCs w:val="28"/>
        </w:rPr>
        <w:t>территориальн</w:t>
      </w:r>
      <w:r w:rsidR="00F14890">
        <w:rPr>
          <w:rFonts w:ascii="Times New Roman" w:hAnsi="Times New Roman" w:cs="Times New Roman"/>
          <w:kern w:val="28"/>
          <w:sz w:val="28"/>
          <w:szCs w:val="28"/>
        </w:rPr>
        <w:t>ый</w:t>
      </w:r>
      <w:r w:rsidR="001E4359">
        <w:rPr>
          <w:rFonts w:ascii="Times New Roman" w:hAnsi="Times New Roman" w:cs="Times New Roman"/>
          <w:kern w:val="28"/>
          <w:sz w:val="28"/>
          <w:szCs w:val="28"/>
        </w:rPr>
        <w:t xml:space="preserve"> фонд обязательного медицинского страхования Тульской области</w:t>
      </w:r>
      <w:r w:rsidR="001E4359">
        <w:rPr>
          <w:rFonts w:ascii="Times New Roman" w:hAnsi="Times New Roman" w:cs="Times New Roman"/>
          <w:sz w:val="28"/>
          <w:szCs w:val="28"/>
        </w:rPr>
        <w:t>.</w:t>
      </w:r>
      <w:r w:rsidR="001E4359" w:rsidRPr="00CE2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DAE" w:rsidRPr="00CE2DAE" w:rsidRDefault="00CE2DAE" w:rsidP="001E4359">
      <w:pPr>
        <w:pStyle w:val="ListParagraph1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DA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установлено следующее.</w:t>
      </w:r>
    </w:p>
    <w:p w:rsidR="00A82675" w:rsidRPr="00340580" w:rsidRDefault="005C4AA3" w:rsidP="00A82675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23C48"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одовой отчет об исполнении бюджета территориального фонда обязательного медицинского страхования Тульской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</w:t>
      </w:r>
      <w:r w:rsidR="00CF1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онд)</w:t>
      </w:r>
      <w:r w:rsidR="00B23C48"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3405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C48"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П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равительством Тульской области в счетную палату </w:t>
      </w:r>
      <w:r w:rsid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Тульской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 соблюдением срока, установленного Закон</w:t>
      </w:r>
      <w:r w:rsid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«О бюджетном процессе в Тульской области».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б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C48"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т требованиям Б</w:t>
      </w:r>
      <w:r w:rsid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4678A" w:rsidRPr="00F4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28.12.2010 №191н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бюджетной отчетности </w:t>
      </w:r>
      <w:r w:rsidR="00325E7F" w:rsidRPr="00B2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</w:t>
      </w:r>
      <w:r w:rsidR="00325E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соответствуют показателям бюджетного учета</w:t>
      </w:r>
      <w:r w:rsidR="00A82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установлено отражение одного показателя формы 0503168 («</w:t>
      </w:r>
      <w:r w:rsidR="00A82675" w:rsidRPr="00B4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движении нефинансовых активов</w:t>
      </w:r>
      <w:r w:rsidR="00A82675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не соответствующего данным бюджетного учета. Данный факт не влияет на достоверность иных форм бюджетной отчетности Фонда за 2022 год.</w:t>
      </w:r>
    </w:p>
    <w:p w:rsidR="00822E85" w:rsidRDefault="005C4AA3" w:rsidP="005C4AA3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4B2F29" w:rsidRPr="004B2F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60F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E85" w:rsidRDefault="00BF7E5F" w:rsidP="00822E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доходам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 450,2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A421AE" w:rsidRPr="00A4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показателям, утвержденным Законом Тульской области 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>«О бюджете территориального фонда обязательного медицинского страхования Тульской области на 202</w:t>
      </w:r>
      <w:r w:rsidR="005129E0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 xml:space="preserve"> год и на плановый период 202</w:t>
      </w:r>
      <w:r w:rsidR="005129E0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 xml:space="preserve"> и 202</w:t>
      </w:r>
      <w:r w:rsidR="005129E0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822E85">
        <w:rPr>
          <w:rFonts w:ascii="Times New Roman" w:hAnsi="Times New Roman" w:cs="Times New Roman"/>
          <w:kern w:val="28"/>
          <w:sz w:val="28"/>
          <w:szCs w:val="28"/>
        </w:rPr>
        <w:t xml:space="preserve"> годов»</w:t>
      </w:r>
      <w:r w:rsidR="00512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E85" w:rsidRDefault="00BF7E5F" w:rsidP="004B2F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расходам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 05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="00A421AE" w:rsidRPr="00A4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9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показателям уточненной сводной бюджетной росписи, 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территориальной программы 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обязательного медицинского страхования 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421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4D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дополнительное финансовое обеспечение 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медицинской помощи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пандемии </w:t>
      </w:r>
      <w:r w:rsid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> 253,6 млн.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563" w:rsidRPr="00EB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B7563" w:rsidRPr="00EB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(9</w:t>
      </w:r>
      <w:r w:rsid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общего объема расходов)</w:t>
      </w:r>
      <w:r w:rsidR="00E52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890" w:rsidRDefault="00C14D82" w:rsidP="00F148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</w:t>
      </w:r>
      <w:r w:rsidR="00BF7E5F" w:rsidRPr="00BF7E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фицит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82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</w:t>
      </w:r>
      <w:r w:rsidR="004B2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394 млн.</w:t>
      </w:r>
      <w:r w:rsidR="007E76C5" w:rsidRPr="007E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563" w:rsidRPr="00EB75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F7E5F" w:rsidRPr="00BF7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36" w:rsidRDefault="005C4AA3" w:rsidP="005C4AA3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7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отражены замечания к порядку ведения сметы фонда, </w:t>
      </w:r>
      <w:r w:rsidR="00AC6E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фонду рекомендовано повысить качество внутреннего финансового аудита бюджетной отчетности.</w:t>
      </w:r>
    </w:p>
    <w:p w:rsidR="005C4AA3" w:rsidRPr="00433E8A" w:rsidRDefault="005C4AA3" w:rsidP="005C4AA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Pr="00433E8A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Установленные в ходе внешней проверки годового отчета об исполнении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>фонда</w:t>
      </w:r>
      <w:r w:rsidRPr="00433E8A">
        <w:rPr>
          <w:rFonts w:ascii="Times New Roman" w:hAnsi="Times New Roman" w:cs="Times New Roman"/>
          <w:spacing w:val="-4"/>
          <w:sz w:val="28"/>
          <w:szCs w:val="28"/>
        </w:rPr>
        <w:t xml:space="preserve"> за 2022 год недостатки не повлияли на </w:t>
      </w:r>
      <w:r w:rsidRPr="00433E8A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достоверность показателей отчета об исполнении бюджета </w:t>
      </w:r>
      <w:r>
        <w:rPr>
          <w:rFonts w:ascii="Times New Roman" w:hAnsi="Times New Roman" w:cs="Times New Roman"/>
          <w:spacing w:val="-4"/>
          <w:sz w:val="28"/>
          <w:szCs w:val="28"/>
        </w:rPr>
        <w:t>фонда</w:t>
      </w:r>
      <w:r w:rsidRPr="00433E8A">
        <w:rPr>
          <w:rFonts w:ascii="Times New Roman" w:hAnsi="Times New Roman" w:cs="Times New Roman"/>
          <w:spacing w:val="-4"/>
          <w:sz w:val="28"/>
          <w:szCs w:val="28"/>
        </w:rPr>
        <w:t xml:space="preserve"> за 2022 год в целом.</w:t>
      </w:r>
    </w:p>
    <w:p w:rsidR="005C4AA3" w:rsidRPr="00F3771D" w:rsidRDefault="005C4AA3" w:rsidP="00F1489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C7E" w:rsidRDefault="001E4359" w:rsidP="00CA2E7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внешней проверки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годового отчета об исполнении бюджета фонда </w:t>
      </w:r>
      <w:r w:rsidR="00B2091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 202</w:t>
      </w:r>
      <w:r w:rsidR="00AC6E2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D150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в Тульскую областную Думу,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равительство Тульской области и территориальный фонд обязательного медицинского страхования Тульской области.</w:t>
      </w:r>
    </w:p>
    <w:p w:rsidR="002D4481" w:rsidRDefault="002D4481" w:rsidP="00CA2E7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A3" w:rsidRDefault="005C4AA3" w:rsidP="00CA2E7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481" w:rsidRDefault="002D4481" w:rsidP="00CA2E7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                                  </w:t>
      </w:r>
      <w:r w:rsidR="005C4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Титова </w:t>
      </w:r>
      <w:r w:rsidR="009B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29.05.2023</w:t>
      </w:r>
      <w:bookmarkStart w:id="0" w:name="_GoBack"/>
      <w:bookmarkEnd w:id="0"/>
    </w:p>
    <w:sectPr w:rsidR="002D4481" w:rsidSect="00CA2E7A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98" w:rsidRDefault="00942698" w:rsidP="009707CA">
      <w:pPr>
        <w:spacing w:after="0" w:line="240" w:lineRule="auto"/>
      </w:pPr>
      <w:r>
        <w:separator/>
      </w:r>
    </w:p>
  </w:endnote>
  <w:endnote w:type="continuationSeparator" w:id="0">
    <w:p w:rsidR="00942698" w:rsidRDefault="00942698" w:rsidP="009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98" w:rsidRDefault="00942698" w:rsidP="009707CA">
      <w:pPr>
        <w:spacing w:after="0" w:line="240" w:lineRule="auto"/>
      </w:pPr>
      <w:r>
        <w:separator/>
      </w:r>
    </w:p>
  </w:footnote>
  <w:footnote w:type="continuationSeparator" w:id="0">
    <w:p w:rsidR="00942698" w:rsidRDefault="00942698" w:rsidP="0097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1397"/>
      <w:docPartObj>
        <w:docPartGallery w:val="Page Numbers (Top of Page)"/>
        <w:docPartUnique/>
      </w:docPartObj>
    </w:sdtPr>
    <w:sdtEndPr/>
    <w:sdtContent>
      <w:p w:rsidR="00D86FE9" w:rsidRDefault="00D86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B9">
          <w:rPr>
            <w:noProof/>
          </w:rPr>
          <w:t>2</w:t>
        </w:r>
        <w:r>
          <w:fldChar w:fldCharType="end"/>
        </w:r>
      </w:p>
    </w:sdtContent>
  </w:sdt>
  <w:p w:rsidR="00D86FE9" w:rsidRDefault="00D86F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76B1D"/>
    <w:multiLevelType w:val="hybridMultilevel"/>
    <w:tmpl w:val="21007602"/>
    <w:lvl w:ilvl="0" w:tplc="F960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CA"/>
    <w:rsid w:val="00053C7E"/>
    <w:rsid w:val="000672AD"/>
    <w:rsid w:val="000727CA"/>
    <w:rsid w:val="0008022A"/>
    <w:rsid w:val="0008648F"/>
    <w:rsid w:val="000B350D"/>
    <w:rsid w:val="000D17E0"/>
    <w:rsid w:val="000E129E"/>
    <w:rsid w:val="00176CB7"/>
    <w:rsid w:val="00185218"/>
    <w:rsid w:val="001A0A70"/>
    <w:rsid w:val="001A7875"/>
    <w:rsid w:val="001E1652"/>
    <w:rsid w:val="001E4359"/>
    <w:rsid w:val="0022466F"/>
    <w:rsid w:val="00260FBA"/>
    <w:rsid w:val="0029069F"/>
    <w:rsid w:val="002A1EF1"/>
    <w:rsid w:val="002C7395"/>
    <w:rsid w:val="002D4481"/>
    <w:rsid w:val="00325E7F"/>
    <w:rsid w:val="00331576"/>
    <w:rsid w:val="00337981"/>
    <w:rsid w:val="00340580"/>
    <w:rsid w:val="00352425"/>
    <w:rsid w:val="00365C7B"/>
    <w:rsid w:val="003A3EDA"/>
    <w:rsid w:val="003E1A7F"/>
    <w:rsid w:val="00476227"/>
    <w:rsid w:val="004B2F29"/>
    <w:rsid w:val="005129E0"/>
    <w:rsid w:val="00571DB9"/>
    <w:rsid w:val="005741BF"/>
    <w:rsid w:val="005C4AA3"/>
    <w:rsid w:val="0063278C"/>
    <w:rsid w:val="006A12AA"/>
    <w:rsid w:val="006A2483"/>
    <w:rsid w:val="006A6F9B"/>
    <w:rsid w:val="006D7DA6"/>
    <w:rsid w:val="0070150D"/>
    <w:rsid w:val="007323F6"/>
    <w:rsid w:val="007A64E1"/>
    <w:rsid w:val="007A67C4"/>
    <w:rsid w:val="007E76C5"/>
    <w:rsid w:val="00822E85"/>
    <w:rsid w:val="008470E9"/>
    <w:rsid w:val="00852175"/>
    <w:rsid w:val="00902445"/>
    <w:rsid w:val="00927D90"/>
    <w:rsid w:val="0093086B"/>
    <w:rsid w:val="00942698"/>
    <w:rsid w:val="00952031"/>
    <w:rsid w:val="009535FA"/>
    <w:rsid w:val="009707CA"/>
    <w:rsid w:val="00981A62"/>
    <w:rsid w:val="009B09E4"/>
    <w:rsid w:val="009B68B9"/>
    <w:rsid w:val="009C7229"/>
    <w:rsid w:val="009D7221"/>
    <w:rsid w:val="00A04358"/>
    <w:rsid w:val="00A13269"/>
    <w:rsid w:val="00A421AE"/>
    <w:rsid w:val="00A82675"/>
    <w:rsid w:val="00AA6FC1"/>
    <w:rsid w:val="00AC08A0"/>
    <w:rsid w:val="00AC6E20"/>
    <w:rsid w:val="00AD411D"/>
    <w:rsid w:val="00B2091A"/>
    <w:rsid w:val="00B23C48"/>
    <w:rsid w:val="00B40007"/>
    <w:rsid w:val="00B41EEC"/>
    <w:rsid w:val="00B57687"/>
    <w:rsid w:val="00B825A2"/>
    <w:rsid w:val="00BF7E5F"/>
    <w:rsid w:val="00C14D82"/>
    <w:rsid w:val="00C2171A"/>
    <w:rsid w:val="00C83332"/>
    <w:rsid w:val="00C84A7B"/>
    <w:rsid w:val="00CA121A"/>
    <w:rsid w:val="00CA2E7A"/>
    <w:rsid w:val="00CD4F73"/>
    <w:rsid w:val="00CE2DAE"/>
    <w:rsid w:val="00CF1DE5"/>
    <w:rsid w:val="00D15026"/>
    <w:rsid w:val="00D86FE9"/>
    <w:rsid w:val="00DF35B6"/>
    <w:rsid w:val="00E311AF"/>
    <w:rsid w:val="00E5214E"/>
    <w:rsid w:val="00E71C36"/>
    <w:rsid w:val="00E756C8"/>
    <w:rsid w:val="00E87078"/>
    <w:rsid w:val="00EB7563"/>
    <w:rsid w:val="00EC4081"/>
    <w:rsid w:val="00ED712E"/>
    <w:rsid w:val="00EF242C"/>
    <w:rsid w:val="00F14890"/>
    <w:rsid w:val="00F35818"/>
    <w:rsid w:val="00F3771D"/>
    <w:rsid w:val="00F4678A"/>
    <w:rsid w:val="00F500D0"/>
    <w:rsid w:val="00F55A4A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3BC4-F3E7-4B09-9B53-B0BC19F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9707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aliases w:val="Знак Знак Знак,Знак Знак"/>
    <w:basedOn w:val="a"/>
    <w:link w:val="a5"/>
    <w:uiPriority w:val="99"/>
    <w:unhideWhenUsed/>
    <w:rsid w:val="009707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Знак Знак Знак Знак,Знак Знак Знак1"/>
    <w:basedOn w:val="a0"/>
    <w:link w:val="a4"/>
    <w:uiPriority w:val="99"/>
    <w:rsid w:val="009707CA"/>
    <w:rPr>
      <w:sz w:val="20"/>
      <w:szCs w:val="20"/>
    </w:rPr>
  </w:style>
  <w:style w:type="character" w:styleId="a6">
    <w:name w:val="footnote reference"/>
    <w:aliases w:val="Знак сноски-FN,Ciae niinee-FN,Знак сноски 1"/>
    <w:basedOn w:val="a0"/>
    <w:uiPriority w:val="99"/>
    <w:unhideWhenUsed/>
    <w:rsid w:val="009707CA"/>
    <w:rPr>
      <w:vertAlign w:val="superscript"/>
    </w:rPr>
  </w:style>
  <w:style w:type="paragraph" w:customStyle="1" w:styleId="ListParagraph1">
    <w:name w:val="List Paragraph1"/>
    <w:basedOn w:val="a"/>
    <w:rsid w:val="009707C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FE9"/>
  </w:style>
  <w:style w:type="paragraph" w:styleId="a9">
    <w:name w:val="footer"/>
    <w:basedOn w:val="a"/>
    <w:link w:val="aa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FE9"/>
  </w:style>
  <w:style w:type="paragraph" w:styleId="ab">
    <w:name w:val="Balloon Text"/>
    <w:basedOn w:val="a"/>
    <w:link w:val="ac"/>
    <w:uiPriority w:val="99"/>
    <w:semiHidden/>
    <w:unhideWhenUsed/>
    <w:rsid w:val="00EC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08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24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1E4D-A113-4319-9215-021CF89A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Галина Рустемовна</dc:creator>
  <cp:keywords/>
  <dc:description/>
  <cp:lastModifiedBy>Кузнецова Ольга Николаевна</cp:lastModifiedBy>
  <cp:revision>3</cp:revision>
  <cp:lastPrinted>2022-05-25T07:10:00Z</cp:lastPrinted>
  <dcterms:created xsi:type="dcterms:W3CDTF">2023-05-30T11:07:00Z</dcterms:created>
  <dcterms:modified xsi:type="dcterms:W3CDTF">2023-05-30T11:08:00Z</dcterms:modified>
</cp:coreProperties>
</file>