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A8332E">
      <w:pPr>
        <w:jc w:val="center"/>
        <w:rPr>
          <w:b/>
          <w:sz w:val="28"/>
        </w:rPr>
      </w:pPr>
      <w:r w:rsidRPr="003C58DC">
        <w:rPr>
          <w:b/>
          <w:sz w:val="28"/>
        </w:rPr>
        <w:t>«</w:t>
      </w:r>
      <w:r w:rsidR="009F34B2" w:rsidRPr="009F34B2">
        <w:rPr>
          <w:b/>
          <w:sz w:val="28"/>
        </w:rPr>
        <w:t>Мониторинг реализации региональных проектов на территории Тульской области, в том числе муниципальными образованиями Тульской области, за первое полугодие 2023 года</w:t>
      </w:r>
      <w:r w:rsidRPr="003C58DC">
        <w:rPr>
          <w:b/>
          <w:sz w:val="28"/>
        </w:rPr>
        <w:t>»</w:t>
      </w:r>
    </w:p>
    <w:p w:rsidR="009F34B2" w:rsidRDefault="003C58DC" w:rsidP="00F806E4">
      <w:pPr>
        <w:tabs>
          <w:tab w:val="left" w:pos="1134"/>
        </w:tabs>
        <w:spacing w:before="360"/>
        <w:ind w:firstLine="709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 xml:space="preserve">с пунктом </w:t>
      </w:r>
      <w:r w:rsidR="00A8332E">
        <w:rPr>
          <w:color w:val="000000" w:themeColor="text1"/>
          <w:sz w:val="28"/>
          <w:szCs w:val="28"/>
        </w:rPr>
        <w:t>4</w:t>
      </w:r>
      <w:r w:rsidR="00D47696" w:rsidRPr="00E359E7">
        <w:rPr>
          <w:color w:val="000000" w:themeColor="text1"/>
          <w:sz w:val="28"/>
          <w:szCs w:val="28"/>
        </w:rPr>
        <w:t>.</w:t>
      </w:r>
      <w:r w:rsidR="009F34B2">
        <w:rPr>
          <w:color w:val="000000" w:themeColor="text1"/>
          <w:sz w:val="28"/>
          <w:szCs w:val="28"/>
        </w:rPr>
        <w:t>9</w:t>
      </w:r>
      <w:r w:rsidR="00D47696" w:rsidRPr="00E359E7">
        <w:rPr>
          <w:color w:val="000000" w:themeColor="text1"/>
          <w:sz w:val="28"/>
          <w:szCs w:val="28"/>
        </w:rPr>
        <w:t xml:space="preserve">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</w:t>
      </w:r>
      <w:r w:rsidR="00720A1F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 xml:space="preserve"> го</w:t>
      </w:r>
      <w:r w:rsidR="00F806E4">
        <w:rPr>
          <w:color w:val="000000" w:themeColor="text1"/>
          <w:sz w:val="28"/>
          <w:szCs w:val="28"/>
        </w:rPr>
        <w:t>д.</w:t>
      </w:r>
      <w:r w:rsidR="00BA7F40" w:rsidRPr="00BA7F40">
        <w:rPr>
          <w:sz w:val="28"/>
          <w:szCs w:val="28"/>
        </w:rPr>
        <w:t xml:space="preserve"> </w:t>
      </w:r>
    </w:p>
    <w:p w:rsidR="00C43A64" w:rsidRDefault="00C43A64" w:rsidP="009F34B2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результатам экспертно-аналитического мероприятия установлено следующее.</w:t>
      </w:r>
    </w:p>
    <w:p w:rsidR="00AB1568" w:rsidRPr="00AB1568" w:rsidRDefault="006818F4" w:rsidP="00AE6D05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 </w:t>
      </w:r>
      <w:r w:rsidR="00AB1568" w:rsidRPr="00AB1568">
        <w:rPr>
          <w:rFonts w:eastAsia="Calibri"/>
          <w:sz w:val="28"/>
          <w:szCs w:val="28"/>
          <w:lang w:eastAsia="en-US"/>
        </w:rPr>
        <w:t xml:space="preserve">По состоянию на 01.07.2023 на реализацию в 2023 году региональных проектов </w:t>
      </w:r>
      <w:r w:rsidR="00AB1568" w:rsidRPr="00AB1568">
        <w:rPr>
          <w:rFonts w:eastAsia="Calibri"/>
          <w:i/>
          <w:sz w:val="28"/>
          <w:szCs w:val="28"/>
          <w:lang w:eastAsia="en-US"/>
        </w:rPr>
        <w:t>за счет всех источников</w:t>
      </w:r>
      <w:r w:rsidR="00AB1568" w:rsidRPr="00AB1568">
        <w:rPr>
          <w:rFonts w:eastAsia="Calibri"/>
          <w:sz w:val="28"/>
          <w:szCs w:val="28"/>
          <w:lang w:eastAsia="en-US"/>
        </w:rPr>
        <w:t xml:space="preserve"> предусмотрены бюджетные ассигнования на общую сумму 16 894,8 млн.</w:t>
      </w:r>
      <w:r w:rsidR="00AB1568">
        <w:rPr>
          <w:rFonts w:eastAsia="Calibri"/>
          <w:sz w:val="28"/>
          <w:szCs w:val="28"/>
          <w:lang w:eastAsia="en-US"/>
        </w:rPr>
        <w:t xml:space="preserve"> </w:t>
      </w:r>
      <w:r w:rsidR="00AB1568" w:rsidRPr="00AB1568">
        <w:rPr>
          <w:rFonts w:eastAsia="Calibri"/>
          <w:sz w:val="28"/>
          <w:szCs w:val="28"/>
          <w:lang w:eastAsia="en-US"/>
        </w:rPr>
        <w:t>рублей, в том числе:</w:t>
      </w:r>
    </w:p>
    <w:p w:rsidR="00AB1568" w:rsidRPr="00AB1568" w:rsidRDefault="00AB1568" w:rsidP="00AB1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B1568">
        <w:rPr>
          <w:rFonts w:eastAsia="Calibri"/>
          <w:sz w:val="22"/>
          <w:szCs w:val="22"/>
          <w:lang w:eastAsia="en-US"/>
        </w:rPr>
        <w:t>средства федерального бюджета – 8 046,3 млн. рублей;</w:t>
      </w:r>
    </w:p>
    <w:p w:rsidR="00AB1568" w:rsidRPr="00AB1568" w:rsidRDefault="00AB1568" w:rsidP="00AB1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B1568">
        <w:rPr>
          <w:rFonts w:eastAsia="Calibri"/>
          <w:sz w:val="22"/>
          <w:szCs w:val="22"/>
          <w:lang w:eastAsia="en-US"/>
        </w:rPr>
        <w:t>собственные средства бюджета области – 8 171,4 млн. рублей;</w:t>
      </w:r>
    </w:p>
    <w:p w:rsidR="00AB1568" w:rsidRPr="00AB1568" w:rsidRDefault="00AB1568" w:rsidP="00AB1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B1568">
        <w:rPr>
          <w:rFonts w:eastAsia="Calibri"/>
          <w:sz w:val="22"/>
          <w:szCs w:val="22"/>
          <w:lang w:eastAsia="en-US"/>
        </w:rPr>
        <w:t xml:space="preserve">средства местных бюджетов в рамках </w:t>
      </w:r>
      <w:proofErr w:type="spellStart"/>
      <w:r w:rsidRPr="00AB1568">
        <w:rPr>
          <w:rFonts w:eastAsia="Calibri"/>
          <w:sz w:val="22"/>
          <w:szCs w:val="22"/>
          <w:lang w:eastAsia="en-US"/>
        </w:rPr>
        <w:t>софинансирования</w:t>
      </w:r>
      <w:proofErr w:type="spellEnd"/>
      <w:r w:rsidRPr="00AB1568">
        <w:rPr>
          <w:rFonts w:eastAsia="Calibri"/>
          <w:sz w:val="22"/>
          <w:szCs w:val="22"/>
          <w:lang w:eastAsia="en-US"/>
        </w:rPr>
        <w:t xml:space="preserve"> – 443,9 млн.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1568">
        <w:rPr>
          <w:rFonts w:eastAsia="Calibri"/>
          <w:sz w:val="22"/>
          <w:szCs w:val="22"/>
          <w:lang w:eastAsia="en-US"/>
        </w:rPr>
        <w:t>рублей;</w:t>
      </w:r>
    </w:p>
    <w:p w:rsidR="00AB1568" w:rsidRPr="00AB1568" w:rsidRDefault="00AB1568" w:rsidP="00AB1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B1568">
        <w:rPr>
          <w:rFonts w:eastAsia="Calibri"/>
          <w:sz w:val="22"/>
          <w:szCs w:val="22"/>
          <w:lang w:eastAsia="en-US"/>
        </w:rPr>
        <w:t>средства Фонда развития территорий – 124,9 млн.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1568">
        <w:rPr>
          <w:rFonts w:eastAsia="Calibri"/>
          <w:sz w:val="22"/>
          <w:szCs w:val="22"/>
          <w:lang w:eastAsia="en-US"/>
        </w:rPr>
        <w:t>рублей;</w:t>
      </w:r>
    </w:p>
    <w:p w:rsidR="00AB1568" w:rsidRPr="00AB1568" w:rsidRDefault="00AB1568" w:rsidP="00AB156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B1568">
        <w:rPr>
          <w:rFonts w:eastAsia="Calibri"/>
          <w:sz w:val="22"/>
          <w:szCs w:val="22"/>
          <w:lang w:eastAsia="en-US"/>
        </w:rPr>
        <w:t>средства Фонда реформирования ЖКХ (остатки, сложившиеся на 01.01.2023 в бюджете муниципального образования город Новомосковск) – 108,3 млн.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B1568">
        <w:rPr>
          <w:rFonts w:eastAsia="Calibri"/>
          <w:sz w:val="22"/>
          <w:szCs w:val="22"/>
          <w:lang w:eastAsia="en-US"/>
        </w:rPr>
        <w:t>рублей.</w:t>
      </w:r>
    </w:p>
    <w:p w:rsidR="00B86688" w:rsidRDefault="00B86688" w:rsidP="007A20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Бюджетные ассигнования предусмотрены на реализацию 36 региональных проектов, из них на реализацию 11 региональных проектов предусмотрены в том числе средства местных бюджетов.</w:t>
      </w:r>
    </w:p>
    <w:p w:rsidR="007A2072" w:rsidRPr="007A2072" w:rsidRDefault="007A2072" w:rsidP="007A2072">
      <w:pPr>
        <w:spacing w:before="8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A2072">
        <w:rPr>
          <w:rFonts w:eastAsia="Calibri"/>
          <w:sz w:val="28"/>
          <w:szCs w:val="28"/>
          <w:lang w:eastAsia="en-US"/>
        </w:rPr>
        <w:t>Из общего объема средств на реализацию региональных проектов 10</w:t>
      </w:r>
      <w:r>
        <w:rPr>
          <w:rFonts w:eastAsia="Calibri"/>
          <w:sz w:val="28"/>
          <w:szCs w:val="28"/>
          <w:lang w:eastAsia="en-US"/>
        </w:rPr>
        <w:t> </w:t>
      </w:r>
      <w:r w:rsidRPr="007A2072">
        <w:rPr>
          <w:rFonts w:eastAsia="Calibri"/>
          <w:sz w:val="28"/>
          <w:szCs w:val="28"/>
          <w:lang w:eastAsia="en-US"/>
        </w:rPr>
        <w:t>811,2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072">
        <w:rPr>
          <w:rFonts w:eastAsia="Calibri"/>
          <w:sz w:val="28"/>
          <w:szCs w:val="28"/>
          <w:lang w:eastAsia="en-US"/>
        </w:rPr>
        <w:t>рублей, или 64%, являются контрактуемыми.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072">
        <w:rPr>
          <w:rFonts w:eastAsia="Calibri"/>
          <w:sz w:val="28"/>
          <w:szCs w:val="28"/>
          <w:lang w:eastAsia="en-US"/>
        </w:rPr>
        <w:t>По состоянию на 01.07.2023 общая сумма заключенных контрактов в рамках реализации региональных проектов составила 8 767,9 млн.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072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7A2072">
        <w:rPr>
          <w:rFonts w:eastAsia="Calibri"/>
          <w:sz w:val="28"/>
          <w:szCs w:val="28"/>
          <w:lang w:eastAsia="en-US"/>
        </w:rPr>
        <w:t>81,1% контрактуемых средств</w:t>
      </w:r>
      <w:r>
        <w:rPr>
          <w:rFonts w:eastAsia="Calibri"/>
          <w:sz w:val="28"/>
          <w:szCs w:val="28"/>
          <w:lang w:eastAsia="en-US"/>
        </w:rPr>
        <w:t>)</w:t>
      </w:r>
      <w:r w:rsidRPr="007A207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A2072" w:rsidRPr="007A2072" w:rsidRDefault="007A2072" w:rsidP="007A2072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A2072">
        <w:rPr>
          <w:rFonts w:eastAsia="Calibri"/>
          <w:sz w:val="28"/>
          <w:szCs w:val="28"/>
          <w:lang w:eastAsia="en-US"/>
        </w:rPr>
        <w:t>Наиболее низкий уровень заключения контрактов отмечается по следующим региональным проектам: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EГ «Развитие системы поддержки молодежи» (42,6%);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GА «Сохранение лесов» (38,5%);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E1 «Современная школа» (38%);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E8 «Социальная активность» (32,8%);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D6 «Цифровое государственное управление» (26%);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A2072">
        <w:rPr>
          <w:rFonts w:eastAsia="Calibri"/>
          <w:sz w:val="22"/>
          <w:szCs w:val="22"/>
          <w:lang w:eastAsia="en-US"/>
        </w:rPr>
        <w:t>G2 «Комплексная система обращения с твердыми коммунальными отходами», G8 «Сохранение уникальных водных объектов», J1 «Туризм и индустрия гостеприимства» (0%).</w:t>
      </w:r>
    </w:p>
    <w:p w:rsidR="0029273D" w:rsidRPr="0029273D" w:rsidRDefault="00AE6D05" w:rsidP="0029273D">
      <w:pPr>
        <w:spacing w:before="8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73D">
        <w:rPr>
          <w:rFonts w:eastAsia="Calibri"/>
          <w:sz w:val="28"/>
          <w:szCs w:val="28"/>
          <w:lang w:eastAsia="en-US"/>
        </w:rPr>
        <w:t xml:space="preserve">Объем кассовых расходов на реализацию региональных проектов </w:t>
      </w:r>
      <w:r w:rsidRPr="0029273D">
        <w:rPr>
          <w:rFonts w:eastAsia="Calibri"/>
          <w:i/>
          <w:sz w:val="28"/>
          <w:szCs w:val="28"/>
          <w:lang w:eastAsia="en-US"/>
        </w:rPr>
        <w:t>за счет всех источников</w:t>
      </w:r>
      <w:r w:rsidRPr="0029273D">
        <w:rPr>
          <w:rFonts w:eastAsia="Calibri"/>
          <w:sz w:val="28"/>
          <w:szCs w:val="28"/>
          <w:lang w:eastAsia="en-US"/>
        </w:rPr>
        <w:t xml:space="preserve"> по состоянию на 01.07.2023 составил 5 182,6 млн. рублей</w:t>
      </w:r>
      <w:r>
        <w:rPr>
          <w:rFonts w:eastAsia="Calibri"/>
          <w:sz w:val="28"/>
          <w:szCs w:val="28"/>
          <w:lang w:eastAsia="en-US"/>
        </w:rPr>
        <w:t>.</w:t>
      </w:r>
      <w:r w:rsidRPr="0029273D">
        <w:rPr>
          <w:rFonts w:eastAsia="Calibri"/>
          <w:sz w:val="28"/>
          <w:szCs w:val="28"/>
          <w:lang w:eastAsia="en-US"/>
        </w:rPr>
        <w:t xml:space="preserve"> </w:t>
      </w:r>
      <w:r w:rsidR="0029273D" w:rsidRPr="0029273D">
        <w:rPr>
          <w:rFonts w:eastAsia="Calibri"/>
          <w:sz w:val="28"/>
          <w:szCs w:val="28"/>
          <w:lang w:eastAsia="en-US"/>
        </w:rPr>
        <w:t xml:space="preserve">Кассовые </w:t>
      </w:r>
      <w:r w:rsidR="006E4848">
        <w:rPr>
          <w:rFonts w:eastAsia="Calibri"/>
          <w:sz w:val="28"/>
          <w:szCs w:val="28"/>
          <w:lang w:eastAsia="en-US"/>
        </w:rPr>
        <w:t xml:space="preserve">расходы </w:t>
      </w:r>
      <w:r w:rsidR="0029273D" w:rsidRPr="0029273D">
        <w:rPr>
          <w:rFonts w:eastAsia="Calibri"/>
          <w:sz w:val="28"/>
          <w:szCs w:val="28"/>
          <w:lang w:eastAsia="en-US"/>
        </w:rPr>
        <w:t xml:space="preserve">осуществлены на уровне 30,7%, что ниже уровня исполнения расходов бюджета области в целом (45,9%), но выше уровня исполнения расходов </w:t>
      </w:r>
      <w:r w:rsidR="006E4848">
        <w:rPr>
          <w:rFonts w:eastAsia="Calibri"/>
          <w:sz w:val="28"/>
          <w:szCs w:val="28"/>
          <w:lang w:eastAsia="en-US"/>
        </w:rPr>
        <w:t xml:space="preserve">на реализацию региональных проектов </w:t>
      </w:r>
      <w:r w:rsidR="0029273D" w:rsidRPr="0029273D">
        <w:rPr>
          <w:rFonts w:eastAsia="Calibri"/>
          <w:sz w:val="28"/>
          <w:szCs w:val="28"/>
          <w:lang w:eastAsia="en-US"/>
        </w:rPr>
        <w:t>за аналогичный период прошлого года (30,4%), в том числе</w:t>
      </w:r>
      <w:r>
        <w:rPr>
          <w:rFonts w:eastAsia="Calibri"/>
          <w:sz w:val="28"/>
          <w:szCs w:val="28"/>
          <w:lang w:eastAsia="en-US"/>
        </w:rPr>
        <w:t xml:space="preserve"> в разрезе источников финансового обеспечения</w:t>
      </w:r>
      <w:r w:rsidR="0029273D" w:rsidRPr="0029273D">
        <w:rPr>
          <w:rFonts w:eastAsia="Calibri"/>
          <w:sz w:val="28"/>
          <w:szCs w:val="28"/>
          <w:lang w:eastAsia="en-US"/>
        </w:rPr>
        <w:t>: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2"/>
          <w:szCs w:val="22"/>
          <w:lang w:eastAsia="en-US"/>
        </w:rPr>
        <w:t xml:space="preserve">средства федерального бюджета – 33,4% </w:t>
      </w:r>
      <w:r>
        <w:t>к плановому объему средств</w:t>
      </w:r>
      <w:r w:rsidRPr="00192CDE">
        <w:t xml:space="preserve"> (</w:t>
      </w:r>
      <w:r>
        <w:t xml:space="preserve">кассовые расходы составили </w:t>
      </w:r>
      <w:r w:rsidRPr="0029273D">
        <w:rPr>
          <w:rFonts w:eastAsia="Calibri"/>
          <w:sz w:val="22"/>
          <w:szCs w:val="22"/>
          <w:lang w:eastAsia="en-US"/>
        </w:rPr>
        <w:t>2 687,3 млн. рублей);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2"/>
          <w:szCs w:val="22"/>
          <w:lang w:eastAsia="en-US"/>
        </w:rPr>
        <w:t>средства бюджета Тульской области – 27,6% (2 259,1 млн. рублей);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2"/>
          <w:szCs w:val="22"/>
          <w:lang w:eastAsia="en-US"/>
        </w:rPr>
        <w:t>средства местных бюджетов – 28,8% (127,9 млн. рублей);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2"/>
          <w:szCs w:val="22"/>
          <w:lang w:eastAsia="en-US"/>
        </w:rPr>
        <w:t>средства Фонда развития территорий – 0%;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2"/>
          <w:szCs w:val="22"/>
          <w:lang w:eastAsia="en-US"/>
        </w:rPr>
        <w:t>средства Фонда реформирования ЖКХ – 100% (108,3 млн. рублей).</w:t>
      </w:r>
    </w:p>
    <w:p w:rsidR="0029273D" w:rsidRPr="0029273D" w:rsidRDefault="0029273D" w:rsidP="00F669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273D">
        <w:rPr>
          <w:rFonts w:eastAsia="Calibri"/>
          <w:sz w:val="28"/>
          <w:szCs w:val="28"/>
          <w:lang w:eastAsia="en-US"/>
        </w:rPr>
        <w:lastRenderedPageBreak/>
        <w:t>По контрактуемым средствам кассовые расходы на 01.07.2023 сложились на более низком уровне</w:t>
      </w:r>
      <w:r w:rsidR="006818F4">
        <w:rPr>
          <w:rFonts w:eastAsia="Calibri"/>
          <w:sz w:val="28"/>
          <w:szCs w:val="28"/>
          <w:lang w:eastAsia="en-US"/>
        </w:rPr>
        <w:t>, чем в целом,</w:t>
      </w:r>
      <w:r w:rsidRPr="0029273D">
        <w:rPr>
          <w:rFonts w:eastAsia="Calibri"/>
          <w:sz w:val="28"/>
          <w:szCs w:val="28"/>
          <w:lang w:eastAsia="en-US"/>
        </w:rPr>
        <w:t xml:space="preserve"> – 24%.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8"/>
          <w:szCs w:val="28"/>
          <w:lang w:eastAsia="en-US"/>
        </w:rPr>
        <w:t>По пяти региональным проектам кассовые расходы в первом полугодии 2023 года не осуществлялись:</w:t>
      </w:r>
      <w:r w:rsidR="00F66998">
        <w:rPr>
          <w:rFonts w:eastAsia="Calibri"/>
          <w:sz w:val="28"/>
          <w:szCs w:val="28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EВ «Патриотическое воспитание граждан Российской Федерации»;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G2 «Комплексная система обращения с твердыми коммунальными отходами»;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G8 «Сохранение уникальных водных объектов»;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J1 «Туризм и индустрия гостеприимства»;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T2 «Экспорт продукции агропромышленного комплекса».</w:t>
      </w:r>
    </w:p>
    <w:p w:rsidR="0029273D" w:rsidRPr="0029273D" w:rsidRDefault="0029273D" w:rsidP="0029273D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273D">
        <w:rPr>
          <w:rFonts w:eastAsia="Calibri"/>
          <w:sz w:val="28"/>
          <w:szCs w:val="28"/>
          <w:lang w:eastAsia="en-US"/>
        </w:rPr>
        <w:t>Низкий уровень кассовых расходов (менее 25%) по состоянию на 01.07.2023 отмечается в рамках следующих региональных проектов:</w:t>
      </w:r>
      <w:r w:rsidR="00F66998">
        <w:rPr>
          <w:rFonts w:eastAsia="Calibri"/>
          <w:sz w:val="28"/>
          <w:szCs w:val="28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N3 «Борьба с онкологическими заболеваниями» (2,6%);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D6 «Цифровое государственное управление» (10,1%);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EГ «Развитие системы поддержки молодежи» (13,8%);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P2 «Содействие занятости» (15,4%);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E8 «Социальная активность» (15,5%);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R1 «Региональная и местная дорожная сеть» (15,8%);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E2 «Успех каждого ребенка» (16,4%);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N7 «Создание единого цифрового контура в здравоохранении на основе единой государственной информационной системы здравоохранения (ЕГИСЗ)» (17,5%);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I4 «Создание условий для легкого старта и комфортного ведения бизнеса» (19,5%);</w:t>
      </w:r>
      <w:r w:rsidR="00F66998">
        <w:rPr>
          <w:rFonts w:eastAsia="Calibri"/>
          <w:sz w:val="22"/>
          <w:szCs w:val="22"/>
          <w:lang w:eastAsia="en-US"/>
        </w:rPr>
        <w:t xml:space="preserve"> </w:t>
      </w:r>
      <w:r w:rsidRPr="0029273D">
        <w:rPr>
          <w:rFonts w:eastAsia="Calibri"/>
          <w:sz w:val="22"/>
          <w:szCs w:val="22"/>
          <w:lang w:eastAsia="en-US"/>
        </w:rPr>
        <w:t>R3 «Безопасность дорожного движения» (23,1%).</w:t>
      </w:r>
    </w:p>
    <w:p w:rsidR="00720A1F" w:rsidRDefault="006818F4" w:rsidP="006818F4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 </w:t>
      </w:r>
      <w:r w:rsidR="00720A1F" w:rsidRPr="00720A1F">
        <w:rPr>
          <w:rFonts w:eastAsia="Calibri"/>
          <w:sz w:val="28"/>
          <w:szCs w:val="28"/>
          <w:lang w:eastAsia="en-US"/>
        </w:rPr>
        <w:t>Муниципальные образования в 202</w:t>
      </w:r>
      <w:r w:rsidR="006621C0">
        <w:rPr>
          <w:rFonts w:eastAsia="Calibri"/>
          <w:sz w:val="28"/>
          <w:szCs w:val="28"/>
          <w:lang w:eastAsia="en-US"/>
        </w:rPr>
        <w:t>3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году участв</w:t>
      </w:r>
      <w:r w:rsidR="006621C0">
        <w:rPr>
          <w:rFonts w:eastAsia="Calibri"/>
          <w:sz w:val="28"/>
          <w:szCs w:val="28"/>
          <w:lang w:eastAsia="en-US"/>
        </w:rPr>
        <w:t>уют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в реализации 1</w:t>
      </w:r>
      <w:r w:rsidR="006621C0">
        <w:rPr>
          <w:rFonts w:eastAsia="Calibri"/>
          <w:sz w:val="28"/>
          <w:szCs w:val="28"/>
          <w:lang w:eastAsia="en-US"/>
        </w:rPr>
        <w:t>4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</w:t>
      </w:r>
      <w:r w:rsidR="006621C0">
        <w:rPr>
          <w:rFonts w:eastAsia="Calibri"/>
          <w:sz w:val="28"/>
          <w:szCs w:val="28"/>
          <w:lang w:eastAsia="en-US"/>
        </w:rPr>
        <w:t>р</w:t>
      </w:r>
      <w:r w:rsidR="00720A1F" w:rsidRPr="00720A1F">
        <w:rPr>
          <w:rFonts w:eastAsia="Calibri"/>
          <w:sz w:val="28"/>
          <w:szCs w:val="28"/>
          <w:lang w:eastAsia="en-US"/>
        </w:rPr>
        <w:t>егиональных проектов.</w:t>
      </w:r>
      <w:r w:rsidR="006621C0" w:rsidRPr="006621C0">
        <w:rPr>
          <w:rFonts w:eastAsia="Calibri"/>
          <w:sz w:val="28"/>
          <w:szCs w:val="28"/>
          <w:lang w:eastAsia="en-US"/>
        </w:rPr>
        <w:t xml:space="preserve"> Сводными бюджетными росписями местных бюджетов по состоянию на 01.07.2023 </w:t>
      </w:r>
      <w:r w:rsidR="006621C0" w:rsidRPr="006621C0">
        <w:rPr>
          <w:rFonts w:eastAsia="Calibri"/>
          <w:i/>
          <w:sz w:val="28"/>
          <w:szCs w:val="28"/>
          <w:lang w:eastAsia="en-US"/>
        </w:rPr>
        <w:t>за счет всех источников</w:t>
      </w:r>
      <w:r w:rsidR="006621C0" w:rsidRPr="006621C0">
        <w:rPr>
          <w:rFonts w:eastAsia="Calibri"/>
          <w:sz w:val="28"/>
          <w:szCs w:val="28"/>
          <w:lang w:eastAsia="en-US"/>
        </w:rPr>
        <w:t xml:space="preserve"> на реализацию региональных проектов предусмотрены бюджетные ассигнования в объеме 6 331,5 млн.</w:t>
      </w:r>
      <w:r w:rsidR="006621C0">
        <w:rPr>
          <w:rFonts w:eastAsia="Calibri"/>
          <w:sz w:val="28"/>
          <w:szCs w:val="28"/>
          <w:lang w:eastAsia="en-US"/>
        </w:rPr>
        <w:t xml:space="preserve"> </w:t>
      </w:r>
      <w:r w:rsidR="006621C0" w:rsidRPr="006621C0">
        <w:rPr>
          <w:rFonts w:eastAsia="Calibri"/>
          <w:sz w:val="28"/>
          <w:szCs w:val="28"/>
          <w:lang w:eastAsia="en-US"/>
        </w:rPr>
        <w:t>рублей.</w:t>
      </w:r>
    </w:p>
    <w:p w:rsidR="006621C0" w:rsidRPr="008A2142" w:rsidRDefault="006621C0" w:rsidP="006621C0">
      <w:pPr>
        <w:spacing w:before="80"/>
        <w:ind w:firstLine="709"/>
        <w:jc w:val="both"/>
        <w:rPr>
          <w:sz w:val="28"/>
          <w:szCs w:val="28"/>
        </w:rPr>
      </w:pPr>
      <w:r w:rsidRPr="008A2142">
        <w:rPr>
          <w:sz w:val="28"/>
          <w:szCs w:val="28"/>
        </w:rPr>
        <w:t xml:space="preserve">Кассовые расходы </w:t>
      </w:r>
      <w:r w:rsidRPr="006621C0">
        <w:rPr>
          <w:sz w:val="28"/>
          <w:szCs w:val="28"/>
        </w:rPr>
        <w:t>местных бюджетов</w:t>
      </w:r>
      <w:r w:rsidRPr="008A2142">
        <w:rPr>
          <w:sz w:val="28"/>
          <w:szCs w:val="28"/>
        </w:rPr>
        <w:t xml:space="preserve"> на реализацию региональных проектов </w:t>
      </w:r>
      <w:r w:rsidRPr="008A2142">
        <w:rPr>
          <w:i/>
          <w:sz w:val="28"/>
          <w:szCs w:val="28"/>
        </w:rPr>
        <w:t>за счет всех источников</w:t>
      </w:r>
      <w:r w:rsidRPr="008A2142">
        <w:rPr>
          <w:sz w:val="28"/>
          <w:szCs w:val="28"/>
        </w:rPr>
        <w:t xml:space="preserve"> составили за первое полугодие 2023 года 1 825</w:t>
      </w:r>
      <w:r>
        <w:rPr>
          <w:sz w:val="28"/>
          <w:szCs w:val="28"/>
        </w:rPr>
        <w:t>,</w:t>
      </w:r>
      <w:r w:rsidRPr="008A2142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</w:t>
      </w:r>
      <w:r w:rsidRPr="008A2142">
        <w:rPr>
          <w:sz w:val="28"/>
          <w:szCs w:val="28"/>
        </w:rPr>
        <w:t xml:space="preserve"> (28,8% бюджетных ассигнований).</w:t>
      </w:r>
    </w:p>
    <w:p w:rsidR="006621C0" w:rsidRPr="008A2142" w:rsidRDefault="006621C0" w:rsidP="006621C0">
      <w:pPr>
        <w:ind w:firstLine="709"/>
        <w:jc w:val="both"/>
        <w:rPr>
          <w:sz w:val="28"/>
          <w:szCs w:val="28"/>
        </w:rPr>
      </w:pPr>
      <w:r w:rsidRPr="008A2142">
        <w:rPr>
          <w:sz w:val="28"/>
          <w:szCs w:val="28"/>
        </w:rPr>
        <w:t>Наименьший уровень кассовых расходов сложился по следующим муниципальным образованиям:</w:t>
      </w:r>
      <w:r w:rsidR="006818F4">
        <w:rPr>
          <w:sz w:val="28"/>
          <w:szCs w:val="28"/>
        </w:rPr>
        <w:t xml:space="preserve"> </w:t>
      </w:r>
      <w:r w:rsidRPr="008A2142">
        <w:t>Славный (0%);</w:t>
      </w:r>
      <w:r w:rsidR="006818F4">
        <w:t xml:space="preserve"> </w:t>
      </w:r>
      <w:proofErr w:type="spellStart"/>
      <w:r w:rsidRPr="008A2142">
        <w:t>Чернский</w:t>
      </w:r>
      <w:proofErr w:type="spellEnd"/>
      <w:r w:rsidRPr="008A2142">
        <w:t xml:space="preserve"> район (1,3%);</w:t>
      </w:r>
      <w:r w:rsidR="006818F4">
        <w:t xml:space="preserve"> </w:t>
      </w:r>
      <w:proofErr w:type="spellStart"/>
      <w:r w:rsidRPr="008A2142">
        <w:t>Арсеньевский</w:t>
      </w:r>
      <w:proofErr w:type="spellEnd"/>
      <w:r w:rsidRPr="008A2142">
        <w:t xml:space="preserve"> район (1,9%);</w:t>
      </w:r>
      <w:r w:rsidR="006818F4">
        <w:t xml:space="preserve"> </w:t>
      </w:r>
      <w:r w:rsidRPr="008A2142">
        <w:t>Каменский район (4,1%);</w:t>
      </w:r>
      <w:r w:rsidR="006818F4">
        <w:t xml:space="preserve"> </w:t>
      </w:r>
      <w:r w:rsidRPr="008A2142">
        <w:t>Суворовский район (4,7%);</w:t>
      </w:r>
      <w:r w:rsidR="006818F4">
        <w:t xml:space="preserve"> </w:t>
      </w:r>
      <w:r w:rsidRPr="008A2142">
        <w:t>город Алексин (4,8%);</w:t>
      </w:r>
      <w:r w:rsidR="006818F4">
        <w:t xml:space="preserve"> </w:t>
      </w:r>
      <w:r w:rsidRPr="008A2142">
        <w:t>Одоевский район (7,1%);</w:t>
      </w:r>
      <w:r w:rsidR="006818F4">
        <w:t xml:space="preserve"> </w:t>
      </w:r>
      <w:r w:rsidRPr="008A2142">
        <w:t>Заокский район (9,4%).</w:t>
      </w:r>
      <w:r w:rsidR="006818F4">
        <w:t xml:space="preserve"> </w:t>
      </w:r>
      <w:r w:rsidRPr="008A2142">
        <w:rPr>
          <w:sz w:val="28"/>
          <w:szCs w:val="28"/>
        </w:rPr>
        <w:t>При этом по всем указанным муниципальным образованиям отмечается высокий уровень принятых бюджетных обязательств – более 73%, за исключением муниципального образования Одоевский район, в котором уровень принятых бюджетных обязательств составил 29,4%.</w:t>
      </w:r>
    </w:p>
    <w:p w:rsidR="006621C0" w:rsidRDefault="006818F4" w:rsidP="006E4848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 </w:t>
      </w:r>
      <w:r w:rsidR="006621C0" w:rsidRPr="006621C0">
        <w:rPr>
          <w:rFonts w:eastAsia="Calibri"/>
          <w:sz w:val="28"/>
          <w:szCs w:val="28"/>
          <w:lang w:eastAsia="en-US"/>
        </w:rPr>
        <w:t>Отклонения и риски в отчетах о ходе реализации региональных проектов по состоянию на 01.07.2023</w:t>
      </w:r>
      <w:r w:rsidR="006E4848">
        <w:rPr>
          <w:rFonts w:eastAsia="Calibri"/>
          <w:sz w:val="28"/>
          <w:szCs w:val="28"/>
          <w:lang w:eastAsia="en-US"/>
        </w:rPr>
        <w:t>, представленных в счетную палату Тульской области министерством экономического развития Тульской области,</w:t>
      </w:r>
      <w:r w:rsidR="006621C0" w:rsidRPr="006621C0">
        <w:rPr>
          <w:rFonts w:eastAsia="Calibri"/>
          <w:sz w:val="28"/>
          <w:szCs w:val="28"/>
          <w:lang w:eastAsia="en-US"/>
        </w:rPr>
        <w:t xml:space="preserve"> отмечены по 10 региональным проектам</w:t>
      </w:r>
      <w:r w:rsidR="006E4848">
        <w:rPr>
          <w:rFonts w:eastAsia="Calibri"/>
          <w:sz w:val="28"/>
          <w:szCs w:val="28"/>
          <w:lang w:eastAsia="en-US"/>
        </w:rPr>
        <w:t xml:space="preserve"> (</w:t>
      </w:r>
      <w:r w:rsidR="006E4848" w:rsidRPr="006E4848">
        <w:rPr>
          <w:rFonts w:eastAsia="Calibri"/>
          <w:sz w:val="22"/>
          <w:szCs w:val="22"/>
          <w:lang w:eastAsia="en-US"/>
        </w:rPr>
        <w:t>А1 «Культурная среда», Е1 «Современная школа», F5 «Чистая вода», G2 «Комплексная система обращения с твердыми коммунальными отходами», J1 «Туризм и индустрия гостеприимства», N1 «Развитие системы оказания первичной медико-санитарной помощи», N5 «Обеспечение медицинских организаций системы здравоохранения квалифицированными кадрами», N7 «Создание единого цифрового контура в здравоохранении на основе единой государственной информационной системы здравоохранения (ЕГИСЗ)», P1 «Финансовая поддержка семей при рождении детей», P5 «Спорт – норма жизни»</w:t>
      </w:r>
      <w:r w:rsidR="006E4848">
        <w:rPr>
          <w:rFonts w:eastAsia="Calibri"/>
          <w:sz w:val="28"/>
          <w:szCs w:val="28"/>
          <w:lang w:eastAsia="en-US"/>
        </w:rPr>
        <w:t>)</w:t>
      </w:r>
      <w:r w:rsidR="006621C0" w:rsidRPr="006621C0">
        <w:rPr>
          <w:rFonts w:eastAsia="Calibri"/>
          <w:sz w:val="28"/>
          <w:szCs w:val="28"/>
          <w:lang w:eastAsia="en-US"/>
        </w:rPr>
        <w:t>.</w:t>
      </w:r>
    </w:p>
    <w:p w:rsidR="00720A1F" w:rsidRDefault="00084B87" w:rsidP="006E4848">
      <w:pPr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Отчет по результатам экспертно-аналитического мероприятия н</w:t>
      </w:r>
      <w:r w:rsidR="00720A1F" w:rsidRPr="00720A1F">
        <w:rPr>
          <w:rFonts w:eastAsia="Calibri"/>
          <w:sz w:val="28"/>
          <w:szCs w:val="28"/>
          <w:lang w:eastAsia="en-US"/>
        </w:rPr>
        <w:t>аправ</w:t>
      </w:r>
      <w:r>
        <w:rPr>
          <w:rFonts w:eastAsia="Calibri"/>
          <w:sz w:val="28"/>
          <w:szCs w:val="28"/>
          <w:lang w:eastAsia="en-US"/>
        </w:rPr>
        <w:t>лен</w:t>
      </w:r>
      <w:r w:rsidR="00720A1F" w:rsidRPr="00720A1F">
        <w:rPr>
          <w:rFonts w:eastAsia="Calibri"/>
          <w:sz w:val="28"/>
          <w:szCs w:val="28"/>
          <w:lang w:eastAsia="en-US"/>
        </w:rPr>
        <w:t xml:space="preserve"> в Правительство Тульской области.</w:t>
      </w:r>
    </w:p>
    <w:p w:rsidR="00F806E4" w:rsidRDefault="00F806E4" w:rsidP="00F806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806E4" w:rsidRDefault="00F806E4" w:rsidP="00F806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F806E4" w:rsidRDefault="00F806E4" w:rsidP="00F806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806E4">
        <w:rPr>
          <w:rFonts w:eastAsia="Calibri"/>
          <w:b/>
          <w:sz w:val="28"/>
          <w:szCs w:val="28"/>
          <w:lang w:eastAsia="en-US"/>
        </w:rPr>
        <w:t>Аудитор счетной палаты                                                     М.В. Титова</w:t>
      </w:r>
    </w:p>
    <w:p w:rsidR="00877EA0" w:rsidRDefault="00877EA0" w:rsidP="00F806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29.09.2023</w:t>
      </w:r>
      <w:bookmarkStart w:id="0" w:name="_GoBack"/>
      <w:bookmarkEnd w:id="0"/>
    </w:p>
    <w:p w:rsidR="00F806E4" w:rsidRPr="00F806E4" w:rsidRDefault="00F806E4" w:rsidP="00F806E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Тульской области</w:t>
      </w:r>
    </w:p>
    <w:sectPr w:rsidR="00F806E4" w:rsidRPr="00F806E4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0E" w:rsidRDefault="00543D0E" w:rsidP="00460B78">
      <w:r>
        <w:separator/>
      </w:r>
    </w:p>
  </w:endnote>
  <w:endnote w:type="continuationSeparator" w:id="0">
    <w:p w:rsidR="00543D0E" w:rsidRDefault="00543D0E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0E" w:rsidRDefault="00543D0E" w:rsidP="00460B78">
      <w:r>
        <w:separator/>
      </w:r>
    </w:p>
  </w:footnote>
  <w:footnote w:type="continuationSeparator" w:id="0">
    <w:p w:rsidR="00543D0E" w:rsidRDefault="00543D0E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565057">
    <w:pPr>
      <w:pStyle w:val="ac"/>
      <w:jc w:val="center"/>
    </w:pPr>
    <w:r>
      <w:fldChar w:fldCharType="begin"/>
    </w:r>
    <w:r w:rsidR="00804F22">
      <w:instrText xml:space="preserve"> PAGE   \* MERGEFORMAT </w:instrText>
    </w:r>
    <w:r>
      <w:fldChar w:fldCharType="separate"/>
    </w:r>
    <w:r w:rsidR="00877EA0">
      <w:rPr>
        <w:noProof/>
      </w:rPr>
      <w:t>3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627"/>
    <w:rsid w:val="00023BB7"/>
    <w:rsid w:val="00026499"/>
    <w:rsid w:val="00026AB6"/>
    <w:rsid w:val="00027AF4"/>
    <w:rsid w:val="00030141"/>
    <w:rsid w:val="00030359"/>
    <w:rsid w:val="000315DD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06DF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3BAE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4B87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396D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06C"/>
    <w:rsid w:val="000A68FD"/>
    <w:rsid w:val="000A73C0"/>
    <w:rsid w:val="000A7448"/>
    <w:rsid w:val="000A75FB"/>
    <w:rsid w:val="000A7791"/>
    <w:rsid w:val="000B03AF"/>
    <w:rsid w:val="000B15C1"/>
    <w:rsid w:val="000B1FA4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318A"/>
    <w:rsid w:val="00105C53"/>
    <w:rsid w:val="00106839"/>
    <w:rsid w:val="00107828"/>
    <w:rsid w:val="00110391"/>
    <w:rsid w:val="001110D4"/>
    <w:rsid w:val="00111A1A"/>
    <w:rsid w:val="00112788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2B5E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8CB"/>
    <w:rsid w:val="00155BA9"/>
    <w:rsid w:val="00155C2D"/>
    <w:rsid w:val="00157BEF"/>
    <w:rsid w:val="001618E3"/>
    <w:rsid w:val="00162A38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3BA2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7D0"/>
    <w:rsid w:val="00212EF0"/>
    <w:rsid w:val="00213F80"/>
    <w:rsid w:val="0021439B"/>
    <w:rsid w:val="00216461"/>
    <w:rsid w:val="00217CC2"/>
    <w:rsid w:val="002204E4"/>
    <w:rsid w:val="00220C82"/>
    <w:rsid w:val="00221657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3F97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08C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0FE0"/>
    <w:rsid w:val="002832D3"/>
    <w:rsid w:val="00286431"/>
    <w:rsid w:val="00287C33"/>
    <w:rsid w:val="00287FD3"/>
    <w:rsid w:val="002907ED"/>
    <w:rsid w:val="002917FF"/>
    <w:rsid w:val="00291DE8"/>
    <w:rsid w:val="0029273D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C5A78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2786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2C77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07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0EE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2ED9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4C1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B11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3C5A"/>
    <w:rsid w:val="005240CE"/>
    <w:rsid w:val="00524510"/>
    <w:rsid w:val="00524588"/>
    <w:rsid w:val="00524C59"/>
    <w:rsid w:val="00525198"/>
    <w:rsid w:val="00525AFD"/>
    <w:rsid w:val="00527324"/>
    <w:rsid w:val="005273C2"/>
    <w:rsid w:val="00530A29"/>
    <w:rsid w:val="00531757"/>
    <w:rsid w:val="0053245C"/>
    <w:rsid w:val="00532DCC"/>
    <w:rsid w:val="00534069"/>
    <w:rsid w:val="0053417A"/>
    <w:rsid w:val="00534C01"/>
    <w:rsid w:val="00537D1D"/>
    <w:rsid w:val="00542EDA"/>
    <w:rsid w:val="00543971"/>
    <w:rsid w:val="00543D0E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057"/>
    <w:rsid w:val="005656E4"/>
    <w:rsid w:val="00565E53"/>
    <w:rsid w:val="005674F0"/>
    <w:rsid w:val="00570A14"/>
    <w:rsid w:val="00570A1E"/>
    <w:rsid w:val="00570BC5"/>
    <w:rsid w:val="0057186B"/>
    <w:rsid w:val="00572073"/>
    <w:rsid w:val="0057281E"/>
    <w:rsid w:val="00572BCE"/>
    <w:rsid w:val="00572E15"/>
    <w:rsid w:val="005746FD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2D1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D7C7D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984"/>
    <w:rsid w:val="00637BE8"/>
    <w:rsid w:val="00640A69"/>
    <w:rsid w:val="00641251"/>
    <w:rsid w:val="006416F6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21C0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18F4"/>
    <w:rsid w:val="006820A3"/>
    <w:rsid w:val="006822DB"/>
    <w:rsid w:val="00682DD6"/>
    <w:rsid w:val="00683004"/>
    <w:rsid w:val="00684963"/>
    <w:rsid w:val="006858AF"/>
    <w:rsid w:val="00685FB4"/>
    <w:rsid w:val="00687914"/>
    <w:rsid w:val="006918D1"/>
    <w:rsid w:val="00695655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1F7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1AC6"/>
    <w:rsid w:val="006E1BCD"/>
    <w:rsid w:val="006E2709"/>
    <w:rsid w:val="006E2856"/>
    <w:rsid w:val="006E2D6D"/>
    <w:rsid w:val="006E37B9"/>
    <w:rsid w:val="006E4848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0215"/>
    <w:rsid w:val="00711885"/>
    <w:rsid w:val="00715F6E"/>
    <w:rsid w:val="00717130"/>
    <w:rsid w:val="00720A1F"/>
    <w:rsid w:val="0072123D"/>
    <w:rsid w:val="00721E54"/>
    <w:rsid w:val="007236E3"/>
    <w:rsid w:val="00723718"/>
    <w:rsid w:val="00723CD7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5580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12E2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072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063D"/>
    <w:rsid w:val="00822EF5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77EA0"/>
    <w:rsid w:val="00881335"/>
    <w:rsid w:val="00882628"/>
    <w:rsid w:val="00882AC1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7FB"/>
    <w:rsid w:val="008C3CE1"/>
    <w:rsid w:val="008C49B8"/>
    <w:rsid w:val="008C5454"/>
    <w:rsid w:val="008C5D18"/>
    <w:rsid w:val="008C6A12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0254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072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4B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1EA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4828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32E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568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3926"/>
    <w:rsid w:val="00AC478A"/>
    <w:rsid w:val="00AC6A10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6D05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19F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86688"/>
    <w:rsid w:val="00B91233"/>
    <w:rsid w:val="00B916EB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A7F40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7EE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3A64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57015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85B1F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3C3B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68C6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94481"/>
    <w:rsid w:val="00D95CBE"/>
    <w:rsid w:val="00DA08D6"/>
    <w:rsid w:val="00DA0F5D"/>
    <w:rsid w:val="00DA1280"/>
    <w:rsid w:val="00DA2205"/>
    <w:rsid w:val="00DA4290"/>
    <w:rsid w:val="00DA453F"/>
    <w:rsid w:val="00DA64C9"/>
    <w:rsid w:val="00DA66F5"/>
    <w:rsid w:val="00DA6A30"/>
    <w:rsid w:val="00DA7D9F"/>
    <w:rsid w:val="00DB0117"/>
    <w:rsid w:val="00DB2502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099B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1E4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64C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66998"/>
    <w:rsid w:val="00F7093B"/>
    <w:rsid w:val="00F7096C"/>
    <w:rsid w:val="00F70F01"/>
    <w:rsid w:val="00F713BB"/>
    <w:rsid w:val="00F71658"/>
    <w:rsid w:val="00F7430C"/>
    <w:rsid w:val="00F757FE"/>
    <w:rsid w:val="00F75C04"/>
    <w:rsid w:val="00F806E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923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6A2D"/>
    <w:rsid w:val="00FE744B"/>
    <w:rsid w:val="00FE7F05"/>
    <w:rsid w:val="00FF00C0"/>
    <w:rsid w:val="00FF0619"/>
    <w:rsid w:val="00FF15DE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AB23-723F-4462-9886-2285467F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4D0D-D9DB-4518-A5C0-6891E0D6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2023-10-04T10:07:00Z</cp:lastPrinted>
  <dcterms:created xsi:type="dcterms:W3CDTF">2023-10-05T13:25:00Z</dcterms:created>
  <dcterms:modified xsi:type="dcterms:W3CDTF">2023-10-05T13:26:00Z</dcterms:modified>
</cp:coreProperties>
</file>