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FB449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экспертно-аналитического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«Анализ реализации в 20</w:t>
      </w:r>
      <w:r w:rsidR="005A2B73">
        <w:rPr>
          <w:rFonts w:ascii="Times New Roman" w:hAnsi="Times New Roman" w:cs="Times New Roman"/>
          <w:b/>
          <w:kern w:val="28"/>
          <w:sz w:val="28"/>
          <w:szCs w:val="28"/>
        </w:rPr>
        <w:t xml:space="preserve">20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году региональных проектов (программ), направленных на достижение результатов национальных проектов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на территории Тульской области»</w:t>
      </w: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Экспертно-аналитическое мероприятие проведено в соответствии с пунктом 4.1. Плана работы счетной палаты Тульской области на 202</w:t>
      </w:r>
      <w:r w:rsidR="00017EE9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63B4B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D473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B73" w:rsidRPr="00463B4B">
        <w:rPr>
          <w:rFonts w:ascii="Times New Roman" w:hAnsi="Times New Roman" w:cs="Times New Roman"/>
          <w:kern w:val="28"/>
          <w:sz w:val="28"/>
          <w:szCs w:val="28"/>
        </w:rPr>
        <w:t>министерство экономического развития Тульской области, министерство финансов</w:t>
      </w:r>
      <w:r w:rsidR="005A2B73" w:rsidRPr="00536203">
        <w:rPr>
          <w:rFonts w:ascii="Times New Roman" w:hAnsi="Times New Roman" w:cs="Times New Roman"/>
          <w:kern w:val="28"/>
          <w:sz w:val="28"/>
          <w:szCs w:val="28"/>
        </w:rPr>
        <w:t xml:space="preserve"> Тульской области, органы исполнительной власти </w:t>
      </w:r>
      <w:r w:rsidR="005A2B73">
        <w:rPr>
          <w:rFonts w:ascii="Times New Roman" w:hAnsi="Times New Roman" w:cs="Times New Roman"/>
          <w:kern w:val="28"/>
          <w:sz w:val="28"/>
          <w:szCs w:val="28"/>
        </w:rPr>
        <w:t xml:space="preserve">и органы местного самоуправления </w:t>
      </w:r>
      <w:r w:rsidR="005A2B73" w:rsidRPr="00536203">
        <w:rPr>
          <w:rFonts w:ascii="Times New Roman" w:hAnsi="Times New Roman" w:cs="Times New Roman"/>
          <w:kern w:val="28"/>
          <w:sz w:val="28"/>
          <w:szCs w:val="28"/>
        </w:rPr>
        <w:t xml:space="preserve">Тульской области, ответственные за реализацию </w:t>
      </w:r>
      <w:r w:rsidR="005A2B73" w:rsidRPr="00E47786">
        <w:rPr>
          <w:rFonts w:ascii="Times New Roman" w:hAnsi="Times New Roman" w:cs="Times New Roman"/>
          <w:kern w:val="28"/>
          <w:sz w:val="28"/>
          <w:szCs w:val="28"/>
        </w:rPr>
        <w:t>региональных проектов.</w:t>
      </w:r>
    </w:p>
    <w:p w:rsidR="00575626" w:rsidRPr="00017EE9" w:rsidRDefault="0062495C" w:rsidP="00575626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  <w:highlight w:val="yellow"/>
        </w:rPr>
      </w:pPr>
      <w:r w:rsidRPr="009C40C9">
        <w:rPr>
          <w:rFonts w:ascii="Times New Roman" w:eastAsiaTheme="minorEastAsia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7C3B5D" w:rsidRPr="009C40C9">
        <w:rPr>
          <w:rFonts w:ascii="Times New Roman" w:eastAsiaTheme="minorEastAsia" w:hAnsi="Times New Roman" w:cs="Times New Roman"/>
          <w:sz w:val="28"/>
          <w:szCs w:val="28"/>
        </w:rPr>
        <w:t xml:space="preserve">проведен анализ </w:t>
      </w:r>
      <w:r w:rsidR="009C40C9" w:rsidRPr="009C40C9">
        <w:rPr>
          <w:rFonts w:ascii="Times New Roman" w:eastAsiaTheme="minorEastAsia" w:hAnsi="Times New Roman" w:cs="Times New Roman"/>
          <w:sz w:val="28"/>
          <w:szCs w:val="28"/>
        </w:rPr>
        <w:t xml:space="preserve">и оценка изменений нормативной правовой базы, регулирующей подготовку и реализацию региональных проектов, в том числе реализация предложений счетной палаты по ее совершенствованию, </w:t>
      </w:r>
      <w:r w:rsidR="00575626" w:rsidRPr="009C40C9">
        <w:rPr>
          <w:rFonts w:ascii="Times New Roman" w:eastAsiaTheme="minorEastAsia" w:hAnsi="Times New Roman" w:cs="Times New Roman"/>
          <w:sz w:val="28"/>
          <w:szCs w:val="28"/>
        </w:rPr>
        <w:t xml:space="preserve">отчетов </w:t>
      </w:r>
      <w:r w:rsidR="009C40C9" w:rsidRPr="009C40C9">
        <w:rPr>
          <w:rFonts w:ascii="Times New Roman" w:hAnsi="Times New Roman"/>
          <w:kern w:val="28"/>
          <w:sz w:val="28"/>
          <w:szCs w:val="28"/>
        </w:rPr>
        <w:t>о ходе</w:t>
      </w:r>
      <w:r w:rsidR="009C40C9" w:rsidRPr="008438B9">
        <w:rPr>
          <w:rFonts w:ascii="Times New Roman" w:hAnsi="Times New Roman"/>
          <w:kern w:val="28"/>
          <w:sz w:val="28"/>
          <w:szCs w:val="28"/>
        </w:rPr>
        <w:t xml:space="preserve"> реализации региональных проектов за 2020 год, оперативной информации</w:t>
      </w:r>
      <w:r w:rsidR="009C40C9" w:rsidRPr="008438B9">
        <w:rPr>
          <w:rFonts w:ascii="PT Astra Serif" w:hAnsi="PT Astra Serif"/>
          <w:sz w:val="28"/>
        </w:rPr>
        <w:t xml:space="preserve"> министерства финансов Тульской области об объемах финансового обеспечения региональных проектов в 2020 году по источникам финансирования, министерства экономического развития Тульской области об объемах финансового обеспечения региональных проектов за счет </w:t>
      </w:r>
      <w:r w:rsidR="009C40C9" w:rsidRPr="0026099C">
        <w:rPr>
          <w:rFonts w:ascii="PT Astra Serif" w:hAnsi="PT Astra Serif"/>
          <w:sz w:val="28"/>
        </w:rPr>
        <w:t xml:space="preserve">внебюджетных источников, </w:t>
      </w:r>
      <w:r w:rsidR="009C40C9" w:rsidRPr="0026099C">
        <w:rPr>
          <w:rFonts w:ascii="Times New Roman" w:hAnsi="Times New Roman"/>
          <w:kern w:val="28"/>
          <w:sz w:val="28"/>
          <w:szCs w:val="28"/>
        </w:rPr>
        <w:t>отчетов о бюджетных обязательствах главных распорядителей бюджетных средств (форма 0503128-</w:t>
      </w:r>
      <w:r w:rsidR="009C40C9" w:rsidRPr="0026099C">
        <w:rPr>
          <w:rFonts w:ascii="PT Astra Serif" w:hAnsi="PT Astra Serif"/>
          <w:sz w:val="28"/>
        </w:rPr>
        <w:t>НП) и отчетов</w:t>
      </w:r>
      <w:r w:rsidR="009C40C9" w:rsidRPr="0026099C">
        <w:rPr>
          <w:rFonts w:ascii="Times New Roman" w:hAnsi="Times New Roman"/>
          <w:kern w:val="28"/>
          <w:sz w:val="28"/>
          <w:szCs w:val="28"/>
        </w:rPr>
        <w:t xml:space="preserve"> об обязательствах учреждений (форма 0503738-НП), информации муниципальных образований об использовании бюджетных ассигнований бюджета области и местных бюджетов, выделенных на реализацию региональных </w:t>
      </w:r>
      <w:r w:rsidR="009C40C9" w:rsidRPr="009C40C9">
        <w:rPr>
          <w:rFonts w:ascii="Times New Roman" w:hAnsi="Times New Roman"/>
          <w:kern w:val="28"/>
          <w:sz w:val="28"/>
          <w:szCs w:val="28"/>
        </w:rPr>
        <w:t>проектов в 2020 году</w:t>
      </w:r>
      <w:r w:rsidR="00575626" w:rsidRPr="009C40C9"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90496E" w:rsidRPr="0044634D" w:rsidRDefault="0090496E" w:rsidP="00463B4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44634D">
        <w:rPr>
          <w:rFonts w:ascii="Times New Roman" w:hAnsi="Times New Roman"/>
          <w:spacing w:val="-2"/>
          <w:kern w:val="28"/>
          <w:sz w:val="28"/>
          <w:szCs w:val="28"/>
        </w:rPr>
        <w:t>Проведенный анализ позволяет отметить следующее.</w:t>
      </w:r>
    </w:p>
    <w:p w:rsidR="0044634D" w:rsidRPr="0026099C" w:rsidRDefault="0044634D" w:rsidP="00446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099C">
        <w:rPr>
          <w:rFonts w:ascii="Times New Roman" w:hAnsi="Times New Roman" w:cs="Times New Roman"/>
          <w:kern w:val="28"/>
          <w:sz w:val="28"/>
          <w:szCs w:val="28"/>
        </w:rPr>
        <w:t xml:space="preserve">Анализ взаимосвязи национальных показателей достижения </w:t>
      </w:r>
      <w:r w:rsidRPr="0026099C">
        <w:rPr>
          <w:rFonts w:ascii="Times New Roman" w:hAnsi="Times New Roman" w:cs="Times New Roman"/>
          <w:spacing w:val="-4"/>
          <w:sz w:val="28"/>
          <w:szCs w:val="28"/>
        </w:rPr>
        <w:t>Целей устойчивого развития на период до 2030 года, принятых Генеральной Ассамблеей ООН в сентябре 2015 года,</w:t>
      </w:r>
      <w:r w:rsidRPr="0026099C">
        <w:rPr>
          <w:rFonts w:ascii="Times New Roman" w:hAnsi="Times New Roman" w:cs="Times New Roman"/>
          <w:kern w:val="28"/>
          <w:sz w:val="28"/>
          <w:szCs w:val="28"/>
        </w:rPr>
        <w:t xml:space="preserve"> с показателями региональных проектов показал, что д</w:t>
      </w:r>
      <w:r w:rsidRPr="0026099C">
        <w:rPr>
          <w:rFonts w:ascii="Times New Roman" w:hAnsi="Times New Roman" w:cs="Times New Roman"/>
          <w:spacing w:val="-4"/>
          <w:sz w:val="28"/>
          <w:szCs w:val="28"/>
        </w:rPr>
        <w:t>еятельность органов государственной власти и местного самоуправления на территор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ии Тульской области направлена </w:t>
      </w:r>
      <w:r w:rsidRPr="0026099C">
        <w:rPr>
          <w:rFonts w:ascii="Times New Roman" w:hAnsi="Times New Roman" w:cs="Times New Roman"/>
          <w:spacing w:val="-4"/>
          <w:sz w:val="28"/>
          <w:szCs w:val="28"/>
        </w:rPr>
        <w:t>на достижение 9</w:t>
      </w:r>
      <w:r>
        <w:rPr>
          <w:rFonts w:ascii="Times New Roman" w:hAnsi="Times New Roman" w:cs="Times New Roman"/>
          <w:spacing w:val="-4"/>
          <w:sz w:val="28"/>
          <w:szCs w:val="28"/>
        </w:rPr>
        <w:noBreakHyphen/>
      </w:r>
      <w:r w:rsidRPr="0026099C">
        <w:rPr>
          <w:rFonts w:ascii="Times New Roman" w:hAnsi="Times New Roman" w:cs="Times New Roman"/>
          <w:spacing w:val="-4"/>
          <w:sz w:val="28"/>
          <w:szCs w:val="28"/>
        </w:rPr>
        <w:t xml:space="preserve">ти </w:t>
      </w:r>
      <w:r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26099C">
        <w:rPr>
          <w:rFonts w:ascii="Times New Roman" w:hAnsi="Times New Roman" w:cs="Times New Roman"/>
          <w:spacing w:val="-4"/>
          <w:sz w:val="28"/>
          <w:szCs w:val="28"/>
        </w:rPr>
        <w:t xml:space="preserve">елей устойчивого развития из 17. </w:t>
      </w:r>
      <w:r w:rsidRPr="0026099C">
        <w:rPr>
          <w:rFonts w:ascii="Times New Roman" w:hAnsi="Times New Roman" w:cs="Times New Roman"/>
          <w:kern w:val="28"/>
          <w:sz w:val="28"/>
          <w:szCs w:val="28"/>
        </w:rPr>
        <w:t>Большинство показателей региональных проектов характеризуют достижение результатов в социальной сфере.</w:t>
      </w:r>
    </w:p>
    <w:p w:rsidR="00E735F4" w:rsidRPr="008438B9" w:rsidRDefault="00E735F4" w:rsidP="00E735F4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sz w:val="28"/>
          <w:szCs w:val="28"/>
        </w:rPr>
        <w:t>Кассовые расходы на реализацию региональных проектов в 2020 году за счет всех источников финансирования составили 13 113,6 млн. рублей.</w:t>
      </w:r>
      <w:r w:rsidR="00D47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8B9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затрат на реализацию региональных проектов составили </w:t>
      </w:r>
      <w:r w:rsidRPr="008438B9">
        <w:rPr>
          <w:rFonts w:ascii="Times New Roman" w:hAnsi="Times New Roman" w:cs="Times New Roman"/>
          <w:sz w:val="28"/>
          <w:szCs w:val="28"/>
        </w:rPr>
        <w:t xml:space="preserve">52,9%, средства бюджета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38B9">
        <w:rPr>
          <w:rFonts w:ascii="Times New Roman" w:hAnsi="Times New Roman" w:cs="Times New Roman"/>
          <w:sz w:val="28"/>
          <w:szCs w:val="28"/>
        </w:rPr>
        <w:t>37,3%, средства Фонда содействия реформированию ЖКХ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38B9">
        <w:rPr>
          <w:rFonts w:ascii="Times New Roman" w:hAnsi="Times New Roman" w:cs="Times New Roman"/>
          <w:sz w:val="28"/>
          <w:szCs w:val="28"/>
        </w:rPr>
        <w:t>6,3%, средства местных бюджетов –3%, средства внебюджетных источников – 0,5%.</w:t>
      </w:r>
    </w:p>
    <w:p w:rsidR="00E735F4" w:rsidRPr="00427CA6" w:rsidRDefault="00E735F4" w:rsidP="00E735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B9">
        <w:rPr>
          <w:rFonts w:ascii="Times New Roman" w:hAnsi="Times New Roman" w:cs="Times New Roman"/>
          <w:sz w:val="28"/>
          <w:szCs w:val="28"/>
        </w:rPr>
        <w:t xml:space="preserve">Сравнительный анализ кассовых расходов на реализацию региональных проектов за 2019 год и 2020 год позволяет отметить, что в 2020 году на данные </w:t>
      </w:r>
      <w:r w:rsidRPr="00427CA6">
        <w:rPr>
          <w:rFonts w:ascii="Times New Roman" w:hAnsi="Times New Roman" w:cs="Times New Roman"/>
          <w:sz w:val="28"/>
          <w:szCs w:val="28"/>
        </w:rPr>
        <w:t xml:space="preserve">цели было направлено бюджетных средств в 1,8 раза больше, чем в 2019 году. Наибольшее увеличение кассовых расходов осуществлено в рамках реализации национальных проектов «Демография» – в 2,7 раза, или на 3 001,8 </w:t>
      </w:r>
      <w:r w:rsidRPr="00427CA6">
        <w:rPr>
          <w:rFonts w:ascii="Times New Roman" w:hAnsi="Times New Roman" w:cs="Times New Roman"/>
          <w:sz w:val="28"/>
          <w:szCs w:val="28"/>
        </w:rPr>
        <w:lastRenderedPageBreak/>
        <w:t>млн. рублей, «Жилье и городская среда» – в 2,4 раза, или на 990,7 млн. рублей.</w:t>
      </w:r>
    </w:p>
    <w:p w:rsidR="00E735F4" w:rsidRDefault="00E735F4" w:rsidP="00E735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A6">
        <w:rPr>
          <w:rFonts w:ascii="Times New Roman" w:hAnsi="Times New Roman" w:cs="Times New Roman"/>
          <w:kern w:val="28"/>
          <w:sz w:val="28"/>
          <w:szCs w:val="28"/>
        </w:rPr>
        <w:t>В общем объеме расходов бюджета области, осуществленных в 2020 году, доля расходов на реализацию региональных проектов составила 13,</w:t>
      </w:r>
      <w:r w:rsidRPr="008438B9">
        <w:rPr>
          <w:rFonts w:ascii="Times New Roman" w:hAnsi="Times New Roman" w:cs="Times New Roman"/>
          <w:kern w:val="28"/>
          <w:sz w:val="28"/>
          <w:szCs w:val="28"/>
        </w:rPr>
        <w:t>2% (в 2019 году – 8,7%).</w:t>
      </w:r>
    </w:p>
    <w:p w:rsidR="00EF671E" w:rsidRPr="008438B9" w:rsidRDefault="00E735F4" w:rsidP="00EF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7CA6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A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A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региональных проектов около 70% направлено на мероприятия, связанные с осуществлением закупочных процедур (контрактуемые средства). </w:t>
      </w:r>
      <w:r w:rsidRPr="00427CA6">
        <w:rPr>
          <w:rFonts w:ascii="Times New Roman" w:hAnsi="Times New Roman" w:cs="Times New Roman"/>
          <w:spacing w:val="-2"/>
          <w:sz w:val="28"/>
          <w:szCs w:val="28"/>
        </w:rPr>
        <w:t>Объем законтрактованных средств достаточно высокий и в целом составил 95,1%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C33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671E" w:rsidRPr="00427CA6">
        <w:rPr>
          <w:rFonts w:ascii="Times New Roman" w:hAnsi="Times New Roman" w:cs="Times New Roman"/>
          <w:spacing w:val="-2"/>
          <w:sz w:val="28"/>
          <w:szCs w:val="28"/>
        </w:rPr>
        <w:t>Низкое исполнение по контрактуемым средствам отмечено по 7-ми региональным проектам</w:t>
      </w:r>
      <w:r w:rsidR="00EF671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F671E" w:rsidRPr="00427CA6">
        <w:rPr>
          <w:rFonts w:ascii="Times New Roman" w:hAnsi="Times New Roman" w:cs="Times New Roman"/>
          <w:sz w:val="28"/>
          <w:szCs w:val="28"/>
        </w:rPr>
        <w:t xml:space="preserve">Основными причинами низкого уровня </w:t>
      </w:r>
      <w:r w:rsidR="00EF671E">
        <w:rPr>
          <w:rFonts w:ascii="Times New Roman" w:hAnsi="Times New Roman" w:cs="Times New Roman"/>
          <w:sz w:val="28"/>
          <w:szCs w:val="28"/>
        </w:rPr>
        <w:t>использования контрактуемых средств являю</w:t>
      </w:r>
      <w:r w:rsidR="00EF671E" w:rsidRPr="008438B9">
        <w:rPr>
          <w:rFonts w:ascii="Times New Roman" w:hAnsi="Times New Roman" w:cs="Times New Roman"/>
          <w:sz w:val="28"/>
          <w:szCs w:val="28"/>
        </w:rPr>
        <w:t xml:space="preserve">тся несоблюдение сроков </w:t>
      </w:r>
      <w:r w:rsidR="00EF671E">
        <w:rPr>
          <w:rFonts w:ascii="Times New Roman" w:hAnsi="Times New Roman" w:cs="Times New Roman"/>
          <w:sz w:val="28"/>
          <w:szCs w:val="28"/>
        </w:rPr>
        <w:t>поставки товаров (</w:t>
      </w:r>
      <w:r w:rsidR="00EF671E">
        <w:rPr>
          <w:rFonts w:ascii="Times New Roman" w:hAnsi="Times New Roman" w:cs="Times New Roman"/>
          <w:kern w:val="28"/>
          <w:sz w:val="28"/>
          <w:szCs w:val="28"/>
        </w:rPr>
        <w:t>выполнения работ) поставщиками (</w:t>
      </w:r>
      <w:r w:rsidR="00EF671E" w:rsidRPr="008438B9">
        <w:rPr>
          <w:rFonts w:ascii="Times New Roman" w:hAnsi="Times New Roman" w:cs="Times New Roman"/>
          <w:kern w:val="28"/>
          <w:sz w:val="28"/>
          <w:szCs w:val="28"/>
        </w:rPr>
        <w:t>подрядчиками</w:t>
      </w:r>
      <w:r w:rsidR="00EF671E">
        <w:rPr>
          <w:rFonts w:ascii="Times New Roman" w:hAnsi="Times New Roman" w:cs="Times New Roman"/>
          <w:kern w:val="28"/>
          <w:sz w:val="28"/>
          <w:szCs w:val="28"/>
        </w:rPr>
        <w:t xml:space="preserve">), поздние сроки заключения контрактов и урегулирования вопросов об уточнении плановых объемов субсидий из федерального </w:t>
      </w:r>
      <w:r w:rsidR="00EF671E" w:rsidRPr="00427CA6">
        <w:rPr>
          <w:rFonts w:ascii="Times New Roman" w:hAnsi="Times New Roman" w:cs="Times New Roman"/>
          <w:kern w:val="28"/>
          <w:sz w:val="28"/>
          <w:szCs w:val="28"/>
        </w:rPr>
        <w:t>бюджета</w:t>
      </w:r>
      <w:r w:rsidR="00EF671E" w:rsidRPr="00427CA6">
        <w:rPr>
          <w:rFonts w:ascii="Times New Roman" w:hAnsi="Times New Roman" w:cs="Times New Roman"/>
          <w:sz w:val="28"/>
          <w:szCs w:val="28"/>
        </w:rPr>
        <w:t xml:space="preserve">. </w:t>
      </w:r>
      <w:r w:rsidR="00EF671E" w:rsidRPr="00427CA6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При этом, н</w:t>
      </w:r>
      <w:r w:rsidR="00EF671E" w:rsidRPr="00427CA6">
        <w:rPr>
          <w:rFonts w:ascii="Times New Roman" w:hAnsi="Times New Roman" w:cs="Times New Roman"/>
          <w:kern w:val="28"/>
          <w:sz w:val="28"/>
          <w:szCs w:val="28"/>
        </w:rPr>
        <w:t>изкое использование бюджетных ассигнований не повлияло на достижение результатов по указанным</w:t>
      </w:r>
      <w:r w:rsidR="00EF671E" w:rsidRPr="008438B9">
        <w:rPr>
          <w:rFonts w:ascii="Times New Roman" w:hAnsi="Times New Roman" w:cs="Times New Roman"/>
          <w:kern w:val="28"/>
          <w:sz w:val="28"/>
          <w:szCs w:val="28"/>
        </w:rPr>
        <w:t xml:space="preserve"> рег</w:t>
      </w:r>
      <w:r w:rsidR="00EF671E">
        <w:rPr>
          <w:rFonts w:ascii="Times New Roman" w:hAnsi="Times New Roman" w:cs="Times New Roman"/>
          <w:kern w:val="28"/>
          <w:sz w:val="28"/>
          <w:szCs w:val="28"/>
        </w:rPr>
        <w:t xml:space="preserve">иональным </w:t>
      </w:r>
      <w:r w:rsidR="00EF671E" w:rsidRPr="008438B9">
        <w:rPr>
          <w:rFonts w:ascii="Times New Roman" w:hAnsi="Times New Roman" w:cs="Times New Roman"/>
          <w:kern w:val="28"/>
          <w:sz w:val="28"/>
          <w:szCs w:val="28"/>
        </w:rPr>
        <w:t xml:space="preserve">проектам, т.к. сроки </w:t>
      </w:r>
      <w:r w:rsidR="00EF671E">
        <w:rPr>
          <w:rFonts w:ascii="Times New Roman" w:hAnsi="Times New Roman" w:cs="Times New Roman"/>
          <w:kern w:val="28"/>
          <w:sz w:val="28"/>
          <w:szCs w:val="28"/>
        </w:rPr>
        <w:t xml:space="preserve">достижения результатов </w:t>
      </w:r>
      <w:r w:rsidR="00EF671E" w:rsidRPr="008438B9">
        <w:rPr>
          <w:rFonts w:ascii="Times New Roman" w:hAnsi="Times New Roman" w:cs="Times New Roman"/>
          <w:kern w:val="28"/>
          <w:sz w:val="28"/>
          <w:szCs w:val="28"/>
        </w:rPr>
        <w:t xml:space="preserve">установлены </w:t>
      </w:r>
      <w:r w:rsidR="00EF671E">
        <w:rPr>
          <w:rFonts w:ascii="Times New Roman" w:hAnsi="Times New Roman" w:cs="Times New Roman"/>
          <w:kern w:val="28"/>
          <w:sz w:val="28"/>
          <w:szCs w:val="28"/>
        </w:rPr>
        <w:t>позднее 2020 года.</w:t>
      </w:r>
    </w:p>
    <w:p w:rsidR="00EF671E" w:rsidRDefault="00EF671E" w:rsidP="00EF671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7CA6">
        <w:rPr>
          <w:rFonts w:ascii="Times New Roman" w:hAnsi="Times New Roman" w:cs="Times New Roman"/>
          <w:kern w:val="28"/>
          <w:sz w:val="28"/>
          <w:szCs w:val="28"/>
        </w:rPr>
        <w:t xml:space="preserve">Наиболее </w:t>
      </w:r>
      <w:proofErr w:type="spellStart"/>
      <w:r w:rsidRPr="00427CA6">
        <w:rPr>
          <w:rFonts w:ascii="Times New Roman" w:hAnsi="Times New Roman" w:cs="Times New Roman"/>
          <w:kern w:val="28"/>
          <w:sz w:val="28"/>
          <w:szCs w:val="28"/>
        </w:rPr>
        <w:t>бюджетоемкими</w:t>
      </w:r>
      <w:proofErr w:type="spellEnd"/>
      <w:r w:rsidRPr="00427CA6">
        <w:rPr>
          <w:rFonts w:ascii="Times New Roman" w:hAnsi="Times New Roman" w:cs="Times New Roman"/>
          <w:kern w:val="28"/>
          <w:sz w:val="28"/>
          <w:szCs w:val="28"/>
        </w:rPr>
        <w:t xml:space="preserve"> являются 4 нац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иональных </w:t>
      </w:r>
      <w:r w:rsidRPr="00427CA6">
        <w:rPr>
          <w:rFonts w:ascii="Times New Roman" w:hAnsi="Times New Roman" w:cs="Times New Roman"/>
          <w:kern w:val="28"/>
          <w:sz w:val="28"/>
          <w:szCs w:val="28"/>
        </w:rPr>
        <w:t>проекта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012D23">
        <w:rPr>
          <w:rFonts w:ascii="Times New Roman" w:hAnsi="Times New Roman" w:cs="Times New Roman"/>
          <w:kern w:val="28"/>
          <w:sz w:val="28"/>
          <w:szCs w:val="28"/>
        </w:rPr>
        <w:t>«Демография» – 37,4% в объеме направленных на реализацию национальных проектов средств; «Безопасные и качественные автомобильные дороги» – 24,3%; «Жилье и городская среда» – 13,3%; «Здравоохранение» – 12,1%. Общая сумма расходов на данные национальные проекты составила 75% средств бюджета области, выделенных на реализацию всех нацпроектов.</w:t>
      </w:r>
    </w:p>
    <w:p w:rsidR="00EF671E" w:rsidRDefault="00EF671E" w:rsidP="00EF671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012D23">
        <w:rPr>
          <w:rFonts w:ascii="Times New Roman" w:hAnsi="Times New Roman" w:cs="Times New Roman"/>
          <w:kern w:val="28"/>
          <w:sz w:val="28"/>
          <w:szCs w:val="28"/>
        </w:rPr>
        <w:t>Расходы</w:t>
      </w:r>
      <w:r w:rsidR="00EC339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4807">
        <w:rPr>
          <w:rFonts w:ascii="Times New Roman" w:hAnsi="Times New Roman" w:cs="Times New Roman"/>
          <w:kern w:val="28"/>
          <w:sz w:val="28"/>
          <w:szCs w:val="28"/>
        </w:rPr>
        <w:t xml:space="preserve">бюджета области в рамках реализации региональных проектов в 2020 году </w:t>
      </w:r>
      <w:r w:rsidRPr="00D4732E">
        <w:rPr>
          <w:rFonts w:ascii="Times New Roman" w:hAnsi="Times New Roman" w:cs="Times New Roman"/>
          <w:kern w:val="28"/>
          <w:sz w:val="28"/>
          <w:szCs w:val="28"/>
        </w:rPr>
        <w:t>осуществля</w:t>
      </w:r>
      <w:r w:rsidR="00EC3391" w:rsidRPr="00D4732E">
        <w:rPr>
          <w:rFonts w:ascii="Times New Roman" w:hAnsi="Times New Roman" w:cs="Times New Roman"/>
          <w:kern w:val="28"/>
          <w:sz w:val="28"/>
          <w:szCs w:val="28"/>
        </w:rPr>
        <w:t>ют</w:t>
      </w:r>
      <w:r w:rsidRPr="00D4732E">
        <w:rPr>
          <w:rFonts w:ascii="Times New Roman" w:hAnsi="Times New Roman" w:cs="Times New Roman"/>
          <w:kern w:val="28"/>
          <w:sz w:val="28"/>
          <w:szCs w:val="28"/>
        </w:rPr>
        <w:t xml:space="preserve"> 16 главных распорядителей средств бюджета области, из них н</w:t>
      </w:r>
      <w:r w:rsidRPr="00D4732E">
        <w:rPr>
          <w:rFonts w:ascii="Times New Roman" w:hAnsi="Times New Roman" w:cs="Times New Roman"/>
          <w:spacing w:val="-4"/>
          <w:kern w:val="28"/>
          <w:sz w:val="28"/>
          <w:szCs w:val="28"/>
        </w:rPr>
        <w:t>аибольшее количество региональных проектов реализуется:</w:t>
      </w:r>
      <w:r w:rsidR="00EC3391" w:rsidRPr="00D4732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D4732E">
        <w:rPr>
          <w:rFonts w:ascii="Times New Roman" w:hAnsi="Times New Roman" w:cs="Times New Roman"/>
          <w:spacing w:val="-4"/>
          <w:kern w:val="28"/>
          <w:sz w:val="28"/>
          <w:szCs w:val="28"/>
        </w:rPr>
        <w:t>министерством здравоохранения Тульской области (8 региональных проектов);</w:t>
      </w:r>
      <w:r w:rsidR="00EC339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5C5EE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министерством строительства Тульской области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(</w:t>
      </w:r>
      <w:r w:rsidRPr="005C5EE7">
        <w:rPr>
          <w:rFonts w:ascii="Times New Roman" w:hAnsi="Times New Roman" w:cs="Times New Roman"/>
          <w:spacing w:val="-4"/>
          <w:kern w:val="28"/>
          <w:sz w:val="28"/>
          <w:szCs w:val="28"/>
        </w:rPr>
        <w:t>6 региональных проектов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)</w:t>
      </w:r>
      <w:r w:rsidRPr="005C5EE7">
        <w:rPr>
          <w:rFonts w:ascii="Times New Roman" w:hAnsi="Times New Roman" w:cs="Times New Roman"/>
          <w:spacing w:val="-4"/>
          <w:kern w:val="28"/>
          <w:sz w:val="28"/>
          <w:szCs w:val="28"/>
        </w:rPr>
        <w:t>;</w:t>
      </w:r>
      <w:r w:rsidR="00EC339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5C5EE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министерством образования Тульской области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(</w:t>
      </w:r>
      <w:r w:rsidRPr="005C5EE7">
        <w:rPr>
          <w:rFonts w:ascii="Times New Roman" w:hAnsi="Times New Roman" w:cs="Times New Roman"/>
          <w:spacing w:val="-4"/>
          <w:kern w:val="28"/>
          <w:sz w:val="28"/>
          <w:szCs w:val="28"/>
        </w:rPr>
        <w:t>5 региональных проектов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)</w:t>
      </w:r>
      <w:r w:rsidRPr="005C5EE7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EF671E" w:rsidRPr="00012D23" w:rsidRDefault="00EF671E" w:rsidP="00EF671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2D23">
        <w:rPr>
          <w:rFonts w:ascii="Times New Roman" w:hAnsi="Times New Roman" w:cs="Times New Roman"/>
          <w:kern w:val="28"/>
          <w:sz w:val="28"/>
          <w:szCs w:val="28"/>
        </w:rPr>
        <w:t xml:space="preserve">Большинством ГРБС финансирование региональных проектов в 2020 году осуществлено на высоком уровне (96,4% – 100%). </w:t>
      </w:r>
    </w:p>
    <w:p w:rsidR="00EF671E" w:rsidRDefault="00EF671E" w:rsidP="00EF671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438B9">
        <w:rPr>
          <w:rFonts w:ascii="Times New Roman" w:hAnsi="Times New Roman" w:cs="Times New Roman"/>
          <w:kern w:val="28"/>
          <w:sz w:val="28"/>
          <w:szCs w:val="28"/>
        </w:rPr>
        <w:t xml:space="preserve">Анализ расходов на реализацию региональных проектов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видам </w:t>
      </w:r>
      <w:r w:rsidRPr="008438B9">
        <w:rPr>
          <w:rFonts w:ascii="Times New Roman" w:hAnsi="Times New Roman" w:cs="Times New Roman"/>
          <w:kern w:val="28"/>
          <w:sz w:val="28"/>
          <w:szCs w:val="28"/>
        </w:rPr>
        <w:t>расходов показал, что наибольший удельный вес составляют расходы, направляемые: в бюджеты муниципальных образований области в форме межбюджетных трансфертов – 33,9%; на осуществление публичных нормативных социальных выплат гражданам – 25,3%; бюджетным, автономным учреждениям, некоммерческим организациям в виде субсидий и грантов – 20,8%.</w:t>
      </w:r>
    </w:p>
    <w:p w:rsidR="00EF671E" w:rsidRPr="001A0914" w:rsidRDefault="00EF671E" w:rsidP="00EF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3">
        <w:rPr>
          <w:rFonts w:ascii="Times New Roman" w:hAnsi="Times New Roman" w:cs="Times New Roman"/>
          <w:kern w:val="28"/>
          <w:sz w:val="28"/>
          <w:szCs w:val="28"/>
        </w:rPr>
        <w:t xml:space="preserve">Анализ использования бюджетных ассигнований, направляемых в виде межбюджетных трансфертов в муниципальные образования </w:t>
      </w:r>
      <w:r w:rsidRPr="00B34B43">
        <w:rPr>
          <w:rFonts w:ascii="Times New Roman" w:hAnsi="Times New Roman" w:cs="Times New Roman"/>
          <w:sz w:val="28"/>
          <w:szCs w:val="28"/>
        </w:rPr>
        <w:t>на реализацию региональных проектов</w:t>
      </w:r>
      <w:r w:rsidRPr="00B34B43">
        <w:rPr>
          <w:rFonts w:ascii="Times New Roman" w:hAnsi="Times New Roman" w:cs="Times New Roman"/>
          <w:kern w:val="28"/>
          <w:sz w:val="28"/>
          <w:szCs w:val="28"/>
        </w:rPr>
        <w:t xml:space="preserve"> показал, что </w:t>
      </w:r>
      <w:r w:rsidRPr="00B34B43">
        <w:rPr>
          <w:rFonts w:ascii="Times New Roman" w:hAnsi="Times New Roman" w:cs="Times New Roman"/>
          <w:sz w:val="28"/>
          <w:szCs w:val="28"/>
        </w:rPr>
        <w:t>за два последних месяца 2020 года в местные бюджеты направлено 45,9% годового объема</w:t>
      </w:r>
      <w:r w:rsidRPr="00B34B43">
        <w:rPr>
          <w:rFonts w:ascii="Times New Roman" w:hAnsi="Times New Roman" w:cs="Times New Roman"/>
          <w:kern w:val="28"/>
          <w:sz w:val="28"/>
          <w:szCs w:val="28"/>
        </w:rPr>
        <w:t xml:space="preserve"> бюджетных ассигнований</w:t>
      </w:r>
      <w:r w:rsidRPr="00B34B43">
        <w:rPr>
          <w:rFonts w:ascii="Times New Roman" w:hAnsi="Times New Roman" w:cs="Times New Roman"/>
          <w:sz w:val="28"/>
          <w:szCs w:val="28"/>
        </w:rPr>
        <w:t xml:space="preserve">, что свидетельствует о сохранении проблемы неравномерного </w:t>
      </w:r>
      <w:r w:rsidRPr="00B34B4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бюджетных ассигнований на реализацию региональных проектов. </w:t>
      </w:r>
    </w:p>
    <w:p w:rsidR="0044634D" w:rsidRDefault="005B259D" w:rsidP="0044634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B259D">
        <w:rPr>
          <w:rFonts w:ascii="Times New Roman" w:hAnsi="Times New Roman" w:cs="Times New Roman"/>
          <w:kern w:val="28"/>
          <w:sz w:val="28"/>
          <w:szCs w:val="28"/>
        </w:rPr>
        <w:t>По результатам экспертно-аналитического мероприятия счетной палатой сформирован ряд предложений правительству Тульской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в том числе: </w:t>
      </w:r>
      <w:r w:rsidRPr="005F583F">
        <w:rPr>
          <w:rFonts w:ascii="Times New Roman" w:hAnsi="Times New Roman" w:cs="Times New Roman"/>
          <w:kern w:val="28"/>
          <w:sz w:val="28"/>
          <w:szCs w:val="28"/>
        </w:rPr>
        <w:t xml:space="preserve">рассмотреть вопрос о принятии нормативных правовых актов об организации проектной деятельности в Тульской области в соответствии требованиями Постановления </w:t>
      </w:r>
      <w:r w:rsidRPr="00E43AC8">
        <w:rPr>
          <w:rFonts w:ascii="Times New Roman" w:hAnsi="Times New Roman" w:cs="Times New Roman"/>
          <w:kern w:val="28"/>
          <w:sz w:val="28"/>
          <w:szCs w:val="28"/>
        </w:rPr>
        <w:t xml:space="preserve">Правительства РФ </w:t>
      </w:r>
      <w:r w:rsidR="00E43AC8" w:rsidRPr="000E2861">
        <w:rPr>
          <w:rFonts w:ascii="Times New Roman" w:hAnsi="Times New Roman" w:cs="Times New Roman"/>
          <w:spacing w:val="-4"/>
          <w:sz w:val="28"/>
          <w:szCs w:val="28"/>
        </w:rPr>
        <w:t>«Об организации проектной деятельности в Правительстве Российской Федерации»</w:t>
      </w:r>
      <w:r w:rsidR="0044634D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4634D">
        <w:rPr>
          <w:rFonts w:ascii="Times New Roman" w:hAnsi="Times New Roman" w:cs="Times New Roman"/>
          <w:sz w:val="28"/>
          <w:szCs w:val="28"/>
        </w:rPr>
        <w:t>предусмотреть в нормативных правовых актах Тульской области обязанность своевременного внесения изменений в государственные программы Тульской области в случаях внесения изменений в паспорта региональных проектов</w:t>
      </w:r>
      <w:r w:rsidRPr="005B259D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44634D" w:rsidRPr="00D4732E" w:rsidRDefault="0044634D" w:rsidP="0044634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</w:t>
      </w:r>
      <w:r w:rsidRPr="00D47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региональных проектов </w:t>
      </w:r>
      <w:r w:rsidR="00EC3391" w:rsidRPr="00D47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рекомендовано </w:t>
      </w:r>
      <w:r w:rsidRPr="00D4732E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меры по контролю за проведением конкурентных процедур и заключением контрактов в сроки, позволяющие использование бюджетных ассигнований на реализацию региональных проектов в текущем финансовом году.</w:t>
      </w:r>
    </w:p>
    <w:p w:rsidR="0044634D" w:rsidRDefault="0044634D" w:rsidP="0044634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региональных проектов и проектному офису Тульской области </w:t>
      </w:r>
      <w:r w:rsidR="00EC3391" w:rsidRPr="00D47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рекомендовано </w:t>
      </w:r>
      <w:r w:rsidRPr="00D4732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предупреждающие и контрольные процедуры для обеспечения достоверности отчетов</w:t>
      </w:r>
      <w:r w:rsidRPr="0082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региональных проектов.</w:t>
      </w:r>
    </w:p>
    <w:p w:rsidR="00B52AEA" w:rsidRDefault="00B52AEA" w:rsidP="0044634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AEA" w:rsidRPr="00B52AEA" w:rsidRDefault="00B52AEA" w:rsidP="0044634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Аудитор                                               М.В. Титова               23.04.2021</w:t>
      </w:r>
    </w:p>
    <w:p w:rsidR="005B259D" w:rsidRPr="00B52AEA" w:rsidRDefault="005B259D" w:rsidP="005B25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25D62" w:rsidRDefault="00C25D62">
      <w:bookmarkStart w:id="0" w:name="_GoBack"/>
      <w:bookmarkEnd w:id="0"/>
    </w:p>
    <w:sectPr w:rsidR="00C25D62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58" w:rsidRDefault="00112B58" w:rsidP="00463B4B">
      <w:pPr>
        <w:spacing w:after="0" w:line="240" w:lineRule="auto"/>
      </w:pPr>
      <w:r>
        <w:separator/>
      </w:r>
    </w:p>
  </w:endnote>
  <w:endnote w:type="continuationSeparator" w:id="0">
    <w:p w:rsidR="00112B58" w:rsidRDefault="00112B58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58" w:rsidRDefault="00112B58" w:rsidP="00463B4B">
      <w:pPr>
        <w:spacing w:after="0" w:line="240" w:lineRule="auto"/>
      </w:pPr>
      <w:r>
        <w:separator/>
      </w:r>
    </w:p>
  </w:footnote>
  <w:footnote w:type="continuationSeparator" w:id="0">
    <w:p w:rsidR="00112B58" w:rsidRDefault="00112B58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B52AEA">
          <w:rPr>
            <w:noProof/>
          </w:rPr>
          <w:t>3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112B58"/>
    <w:rsid w:val="00180A11"/>
    <w:rsid w:val="001C613B"/>
    <w:rsid w:val="002021D7"/>
    <w:rsid w:val="002E0F48"/>
    <w:rsid w:val="002E2288"/>
    <w:rsid w:val="00350658"/>
    <w:rsid w:val="003F47CE"/>
    <w:rsid w:val="00414A24"/>
    <w:rsid w:val="0044634D"/>
    <w:rsid w:val="00463B4B"/>
    <w:rsid w:val="0049760D"/>
    <w:rsid w:val="00575626"/>
    <w:rsid w:val="00593BE8"/>
    <w:rsid w:val="005A2B73"/>
    <w:rsid w:val="005B259D"/>
    <w:rsid w:val="0062495C"/>
    <w:rsid w:val="006B0D25"/>
    <w:rsid w:val="007B2769"/>
    <w:rsid w:val="007C3B5D"/>
    <w:rsid w:val="008109FC"/>
    <w:rsid w:val="0090496E"/>
    <w:rsid w:val="00926F98"/>
    <w:rsid w:val="00966699"/>
    <w:rsid w:val="00966DB2"/>
    <w:rsid w:val="00977287"/>
    <w:rsid w:val="009772FD"/>
    <w:rsid w:val="009C40C9"/>
    <w:rsid w:val="00A5312E"/>
    <w:rsid w:val="00AA074A"/>
    <w:rsid w:val="00AF0DD8"/>
    <w:rsid w:val="00B52AEA"/>
    <w:rsid w:val="00BD6219"/>
    <w:rsid w:val="00C17CF6"/>
    <w:rsid w:val="00C25D62"/>
    <w:rsid w:val="00D4732E"/>
    <w:rsid w:val="00D80703"/>
    <w:rsid w:val="00E1678E"/>
    <w:rsid w:val="00E43AC8"/>
    <w:rsid w:val="00E735F4"/>
    <w:rsid w:val="00E85EF0"/>
    <w:rsid w:val="00EA7EAC"/>
    <w:rsid w:val="00EC3391"/>
    <w:rsid w:val="00EF671E"/>
    <w:rsid w:val="00F14393"/>
    <w:rsid w:val="00FB4496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2021-04-27T11:40:00Z</cp:lastPrinted>
  <dcterms:created xsi:type="dcterms:W3CDTF">2021-04-27T11:48:00Z</dcterms:created>
  <dcterms:modified xsi:type="dcterms:W3CDTF">2021-04-27T12:41:00Z</dcterms:modified>
</cp:coreProperties>
</file>