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E9" w:rsidRPr="004D5DA9" w:rsidRDefault="00303101" w:rsidP="008E3A9C">
      <w:pPr>
        <w:spacing w:after="0" w:line="240" w:lineRule="auto"/>
        <w:jc w:val="center"/>
        <w:rPr>
          <w:rFonts w:ascii="Times New Roman" w:hAnsi="Times New Roman" w:cs="Times New Roman"/>
          <w:b/>
          <w:kern w:val="28"/>
          <w:sz w:val="28"/>
          <w:szCs w:val="28"/>
        </w:rPr>
      </w:pPr>
      <w:r w:rsidRPr="004D5DA9">
        <w:rPr>
          <w:rFonts w:ascii="Times New Roman" w:hAnsi="Times New Roman" w:cs="Times New Roman"/>
          <w:b/>
          <w:kern w:val="28"/>
          <w:sz w:val="28"/>
          <w:szCs w:val="28"/>
        </w:rPr>
        <w:t xml:space="preserve">Информация </w:t>
      </w:r>
    </w:p>
    <w:p w:rsidR="008E3A9C" w:rsidRPr="004D5DA9" w:rsidRDefault="00303101" w:rsidP="008E3A9C">
      <w:pPr>
        <w:spacing w:after="0" w:line="240" w:lineRule="auto"/>
        <w:jc w:val="center"/>
        <w:rPr>
          <w:rFonts w:ascii="Times New Roman" w:hAnsi="Times New Roman" w:cs="Times New Roman"/>
          <w:b/>
          <w:bCs/>
          <w:sz w:val="28"/>
          <w:szCs w:val="28"/>
        </w:rPr>
      </w:pPr>
      <w:r w:rsidRPr="004D5DA9">
        <w:rPr>
          <w:rFonts w:ascii="Times New Roman" w:hAnsi="Times New Roman" w:cs="Times New Roman"/>
          <w:b/>
          <w:kern w:val="28"/>
          <w:sz w:val="28"/>
          <w:szCs w:val="28"/>
        </w:rPr>
        <w:t>о результатах экспертно-аналитического мероприятия «</w:t>
      </w:r>
      <w:r w:rsidR="002301C2" w:rsidRPr="004D5DA9">
        <w:rPr>
          <w:rFonts w:ascii="Times New Roman" w:hAnsi="Times New Roman" w:cs="Times New Roman"/>
          <w:b/>
          <w:bCs/>
          <w:sz w:val="28"/>
          <w:szCs w:val="28"/>
        </w:rPr>
        <w:t xml:space="preserve">Проведение экспертизы проекта закона Тульской области </w:t>
      </w:r>
    </w:p>
    <w:p w:rsidR="002165C4" w:rsidRPr="004D5DA9" w:rsidRDefault="002301C2" w:rsidP="003B3BE8">
      <w:pPr>
        <w:spacing w:after="360" w:line="240" w:lineRule="auto"/>
        <w:jc w:val="center"/>
        <w:rPr>
          <w:rFonts w:ascii="Times New Roman" w:hAnsi="Times New Roman" w:cs="Times New Roman"/>
          <w:b/>
          <w:kern w:val="28"/>
          <w:sz w:val="28"/>
          <w:szCs w:val="28"/>
        </w:rPr>
      </w:pPr>
      <w:r w:rsidRPr="004D5DA9">
        <w:rPr>
          <w:rFonts w:ascii="Times New Roman" w:hAnsi="Times New Roman" w:cs="Times New Roman"/>
          <w:b/>
          <w:bCs/>
          <w:sz w:val="28"/>
          <w:szCs w:val="28"/>
        </w:rPr>
        <w:t>«Об исполнении бюджета Тульской области за 20</w:t>
      </w:r>
      <w:r w:rsidR="00534605" w:rsidRPr="004D5DA9">
        <w:rPr>
          <w:rFonts w:ascii="Times New Roman" w:hAnsi="Times New Roman" w:cs="Times New Roman"/>
          <w:b/>
          <w:bCs/>
          <w:sz w:val="28"/>
          <w:szCs w:val="28"/>
        </w:rPr>
        <w:t>2</w:t>
      </w:r>
      <w:r w:rsidR="004D5DA9" w:rsidRPr="004D5DA9">
        <w:rPr>
          <w:rFonts w:ascii="Times New Roman" w:hAnsi="Times New Roman" w:cs="Times New Roman"/>
          <w:b/>
          <w:bCs/>
          <w:sz w:val="28"/>
          <w:szCs w:val="28"/>
        </w:rPr>
        <w:t>2</w:t>
      </w:r>
      <w:r w:rsidRPr="004D5DA9">
        <w:rPr>
          <w:rFonts w:ascii="Times New Roman" w:hAnsi="Times New Roman" w:cs="Times New Roman"/>
          <w:b/>
          <w:bCs/>
          <w:sz w:val="28"/>
          <w:szCs w:val="28"/>
        </w:rPr>
        <w:t xml:space="preserve"> год»</w:t>
      </w:r>
      <w:r w:rsidR="00303101" w:rsidRPr="004D5DA9">
        <w:rPr>
          <w:rFonts w:ascii="Times New Roman" w:hAnsi="Times New Roman" w:cs="Times New Roman"/>
          <w:b/>
          <w:kern w:val="28"/>
          <w:sz w:val="28"/>
          <w:szCs w:val="28"/>
        </w:rPr>
        <w:t xml:space="preserve"> </w:t>
      </w:r>
    </w:p>
    <w:p w:rsidR="00482C30" w:rsidRPr="004D5DA9" w:rsidRDefault="00482C30" w:rsidP="00482C30">
      <w:pPr>
        <w:spacing w:before="120" w:after="0" w:line="240" w:lineRule="auto"/>
        <w:ind w:firstLine="709"/>
        <w:jc w:val="both"/>
        <w:rPr>
          <w:rFonts w:ascii="Times New Roman" w:hAnsi="Times New Roman" w:cs="Times New Roman"/>
          <w:kern w:val="28"/>
          <w:sz w:val="28"/>
          <w:szCs w:val="28"/>
        </w:rPr>
      </w:pPr>
      <w:r w:rsidRPr="004D5DA9">
        <w:rPr>
          <w:rFonts w:ascii="Times New Roman" w:hAnsi="Times New Roman" w:cs="Times New Roman"/>
          <w:kern w:val="28"/>
          <w:sz w:val="28"/>
          <w:szCs w:val="28"/>
        </w:rPr>
        <w:t xml:space="preserve">Экспертно-аналитическое мероприятие проведено </w:t>
      </w:r>
      <w:r w:rsidR="00303101" w:rsidRPr="004D5DA9">
        <w:rPr>
          <w:rFonts w:ascii="Times New Roman" w:hAnsi="Times New Roman" w:cs="Times New Roman"/>
          <w:kern w:val="28"/>
          <w:sz w:val="28"/>
          <w:szCs w:val="28"/>
        </w:rPr>
        <w:t>в соответствии с пунктом 1.3.</w:t>
      </w:r>
      <w:r w:rsidR="00E6072B" w:rsidRPr="004D5DA9">
        <w:rPr>
          <w:rFonts w:ascii="Times New Roman" w:hAnsi="Times New Roman" w:cs="Times New Roman"/>
          <w:kern w:val="28"/>
          <w:sz w:val="28"/>
          <w:szCs w:val="28"/>
        </w:rPr>
        <w:t>3</w:t>
      </w:r>
      <w:r w:rsidR="00303101" w:rsidRPr="004D5DA9">
        <w:rPr>
          <w:rFonts w:ascii="Times New Roman" w:hAnsi="Times New Roman" w:cs="Times New Roman"/>
          <w:kern w:val="28"/>
          <w:sz w:val="28"/>
          <w:szCs w:val="28"/>
        </w:rPr>
        <w:t xml:space="preserve"> Плана работы счетной палаты Тульской области на 202</w:t>
      </w:r>
      <w:r w:rsidR="004D5DA9" w:rsidRPr="004D5DA9">
        <w:rPr>
          <w:rFonts w:ascii="Times New Roman" w:hAnsi="Times New Roman" w:cs="Times New Roman"/>
          <w:kern w:val="28"/>
          <w:sz w:val="28"/>
          <w:szCs w:val="28"/>
        </w:rPr>
        <w:t>3</w:t>
      </w:r>
      <w:r w:rsidR="00303101" w:rsidRPr="004D5DA9">
        <w:rPr>
          <w:rFonts w:ascii="Times New Roman" w:hAnsi="Times New Roman" w:cs="Times New Roman"/>
          <w:kern w:val="28"/>
          <w:sz w:val="28"/>
          <w:szCs w:val="28"/>
        </w:rPr>
        <w:t xml:space="preserve"> </w:t>
      </w:r>
      <w:r w:rsidRPr="004D5DA9">
        <w:rPr>
          <w:rFonts w:ascii="Times New Roman" w:hAnsi="Times New Roman" w:cs="Times New Roman"/>
          <w:kern w:val="28"/>
          <w:sz w:val="28"/>
          <w:szCs w:val="28"/>
        </w:rPr>
        <w:t>год.</w:t>
      </w:r>
    </w:p>
    <w:p w:rsidR="002301C2" w:rsidRPr="004D5DA9" w:rsidRDefault="00482C30" w:rsidP="00CB3E32">
      <w:pPr>
        <w:spacing w:before="120" w:after="0" w:line="240" w:lineRule="auto"/>
        <w:ind w:firstLine="709"/>
        <w:jc w:val="both"/>
        <w:rPr>
          <w:rFonts w:ascii="Times New Roman" w:hAnsi="Times New Roman" w:cs="Times New Roman"/>
          <w:kern w:val="28"/>
          <w:sz w:val="28"/>
          <w:szCs w:val="28"/>
        </w:rPr>
      </w:pPr>
      <w:r w:rsidRPr="004D5DA9">
        <w:rPr>
          <w:rFonts w:ascii="Times New Roman" w:hAnsi="Times New Roman" w:cs="Times New Roman"/>
          <w:kern w:val="28"/>
          <w:sz w:val="28"/>
          <w:szCs w:val="28"/>
        </w:rPr>
        <w:t>П</w:t>
      </w:r>
      <w:r w:rsidR="00303101" w:rsidRPr="004D5DA9">
        <w:rPr>
          <w:rFonts w:ascii="Times New Roman" w:hAnsi="Times New Roman" w:cs="Times New Roman"/>
          <w:kern w:val="28"/>
          <w:sz w:val="28"/>
          <w:szCs w:val="28"/>
        </w:rPr>
        <w:t>роект закона Тульской области «</w:t>
      </w:r>
      <w:r w:rsidR="002301C2" w:rsidRPr="004D5DA9">
        <w:rPr>
          <w:rFonts w:ascii="Times New Roman" w:hAnsi="Times New Roman" w:cs="Times New Roman"/>
          <w:kern w:val="28"/>
          <w:sz w:val="28"/>
          <w:szCs w:val="28"/>
        </w:rPr>
        <w:t>Об исполнении бюджета Тульской области за 20</w:t>
      </w:r>
      <w:r w:rsidR="00534605" w:rsidRPr="004D5DA9">
        <w:rPr>
          <w:rFonts w:ascii="Times New Roman" w:hAnsi="Times New Roman" w:cs="Times New Roman"/>
          <w:kern w:val="28"/>
          <w:sz w:val="28"/>
          <w:szCs w:val="28"/>
        </w:rPr>
        <w:t>2</w:t>
      </w:r>
      <w:r w:rsidR="004D5DA9" w:rsidRPr="004D5DA9">
        <w:rPr>
          <w:rFonts w:ascii="Times New Roman" w:hAnsi="Times New Roman" w:cs="Times New Roman"/>
          <w:kern w:val="28"/>
          <w:sz w:val="28"/>
          <w:szCs w:val="28"/>
        </w:rPr>
        <w:t>2</w:t>
      </w:r>
      <w:r w:rsidR="002301C2" w:rsidRPr="004D5DA9">
        <w:rPr>
          <w:rFonts w:ascii="Times New Roman" w:hAnsi="Times New Roman" w:cs="Times New Roman"/>
          <w:kern w:val="28"/>
          <w:sz w:val="28"/>
          <w:szCs w:val="28"/>
        </w:rPr>
        <w:t xml:space="preserve"> год</w:t>
      </w:r>
      <w:r w:rsidR="00303101" w:rsidRPr="004D5DA9">
        <w:rPr>
          <w:rFonts w:ascii="Times New Roman" w:hAnsi="Times New Roman" w:cs="Times New Roman"/>
          <w:kern w:val="28"/>
          <w:sz w:val="28"/>
          <w:szCs w:val="28"/>
        </w:rPr>
        <w:t>» (далее – Законопроект)</w:t>
      </w:r>
      <w:r w:rsidRPr="004D5DA9">
        <w:rPr>
          <w:rFonts w:ascii="Times New Roman" w:hAnsi="Times New Roman" w:cs="Times New Roman"/>
          <w:kern w:val="28"/>
          <w:sz w:val="28"/>
          <w:szCs w:val="28"/>
        </w:rPr>
        <w:t xml:space="preserve"> и материалы к нему</w:t>
      </w:r>
      <w:r w:rsidR="00CB3E32" w:rsidRPr="004D5DA9">
        <w:rPr>
          <w:rFonts w:ascii="Times New Roman" w:hAnsi="Times New Roman" w:cs="Times New Roman"/>
          <w:kern w:val="28"/>
          <w:sz w:val="28"/>
          <w:szCs w:val="28"/>
        </w:rPr>
        <w:t>, представленные в с</w:t>
      </w:r>
      <w:r w:rsidR="002301C2" w:rsidRPr="004D5DA9">
        <w:rPr>
          <w:rFonts w:ascii="Times New Roman" w:hAnsi="Times New Roman" w:cs="Times New Roman"/>
          <w:kern w:val="28"/>
          <w:sz w:val="28"/>
          <w:szCs w:val="28"/>
        </w:rPr>
        <w:t xml:space="preserve">четную палату </w:t>
      </w:r>
      <w:r w:rsidR="00CB3E32" w:rsidRPr="004D5DA9">
        <w:rPr>
          <w:rFonts w:ascii="Times New Roman" w:hAnsi="Times New Roman" w:cs="Times New Roman"/>
          <w:kern w:val="28"/>
          <w:sz w:val="28"/>
          <w:szCs w:val="28"/>
        </w:rPr>
        <w:t xml:space="preserve">Тульской </w:t>
      </w:r>
      <w:r w:rsidR="002301C2" w:rsidRPr="004D5DA9">
        <w:rPr>
          <w:rFonts w:ascii="Times New Roman" w:hAnsi="Times New Roman" w:cs="Times New Roman"/>
          <w:kern w:val="28"/>
          <w:sz w:val="28"/>
          <w:szCs w:val="28"/>
        </w:rPr>
        <w:t>области, соответствуют требованиям статьи 31 Закона Тульской области «О бюджетном процессе в Тульской области».</w:t>
      </w:r>
    </w:p>
    <w:p w:rsidR="00482C30" w:rsidRPr="004D5DA9" w:rsidRDefault="00CB3E32" w:rsidP="00482C30">
      <w:pPr>
        <w:tabs>
          <w:tab w:val="left" w:pos="1134"/>
        </w:tabs>
        <w:autoSpaceDE w:val="0"/>
        <w:autoSpaceDN w:val="0"/>
        <w:adjustRightInd w:val="0"/>
        <w:spacing w:before="120" w:after="0" w:line="240" w:lineRule="auto"/>
        <w:ind w:firstLine="709"/>
        <w:jc w:val="both"/>
        <w:rPr>
          <w:rFonts w:ascii="Times New Roman" w:eastAsia="Times New Roman" w:hAnsi="Times New Roman" w:cs="Times New Roman"/>
          <w:kern w:val="28"/>
          <w:sz w:val="28"/>
          <w:szCs w:val="28"/>
          <w:lang w:eastAsia="ru-RU"/>
        </w:rPr>
      </w:pPr>
      <w:r w:rsidRPr="004D5DA9">
        <w:rPr>
          <w:rFonts w:ascii="Times New Roman" w:eastAsia="Times New Roman" w:hAnsi="Times New Roman" w:cs="Times New Roman"/>
          <w:kern w:val="28"/>
          <w:sz w:val="28"/>
          <w:szCs w:val="28"/>
          <w:lang w:eastAsia="ru-RU"/>
        </w:rPr>
        <w:t>В соответствии с Законопроектом д</w:t>
      </w:r>
      <w:r w:rsidR="00482C30" w:rsidRPr="004D5DA9">
        <w:rPr>
          <w:rFonts w:ascii="Times New Roman" w:eastAsia="Times New Roman" w:hAnsi="Times New Roman" w:cs="Times New Roman"/>
          <w:kern w:val="28"/>
          <w:sz w:val="28"/>
          <w:szCs w:val="28"/>
          <w:lang w:eastAsia="ru-RU"/>
        </w:rPr>
        <w:t xml:space="preserve">оходы бюджета </w:t>
      </w:r>
      <w:r w:rsidRPr="004D5DA9">
        <w:rPr>
          <w:rFonts w:ascii="Times New Roman" w:eastAsia="Times New Roman" w:hAnsi="Times New Roman" w:cs="Times New Roman"/>
          <w:kern w:val="28"/>
          <w:sz w:val="28"/>
          <w:szCs w:val="28"/>
          <w:lang w:eastAsia="ru-RU"/>
        </w:rPr>
        <w:t xml:space="preserve">Тульской </w:t>
      </w:r>
      <w:r w:rsidR="00482C30" w:rsidRPr="004D5DA9">
        <w:rPr>
          <w:rFonts w:ascii="Times New Roman" w:eastAsia="Times New Roman" w:hAnsi="Times New Roman" w:cs="Times New Roman"/>
          <w:kern w:val="28"/>
          <w:sz w:val="28"/>
          <w:szCs w:val="28"/>
          <w:lang w:eastAsia="ru-RU"/>
        </w:rPr>
        <w:t>области в 20</w:t>
      </w:r>
      <w:r w:rsidR="00534605" w:rsidRPr="004D5DA9">
        <w:rPr>
          <w:rFonts w:ascii="Times New Roman" w:eastAsia="Times New Roman" w:hAnsi="Times New Roman" w:cs="Times New Roman"/>
          <w:kern w:val="28"/>
          <w:sz w:val="28"/>
          <w:szCs w:val="28"/>
          <w:lang w:eastAsia="ru-RU"/>
        </w:rPr>
        <w:t>2</w:t>
      </w:r>
      <w:r w:rsidR="004D5DA9" w:rsidRPr="004D5DA9">
        <w:rPr>
          <w:rFonts w:ascii="Times New Roman" w:eastAsia="Times New Roman" w:hAnsi="Times New Roman" w:cs="Times New Roman"/>
          <w:kern w:val="28"/>
          <w:sz w:val="28"/>
          <w:szCs w:val="28"/>
          <w:lang w:eastAsia="ru-RU"/>
        </w:rPr>
        <w:t>2</w:t>
      </w:r>
      <w:r w:rsidR="00482C30" w:rsidRPr="004D5DA9">
        <w:rPr>
          <w:rFonts w:ascii="Times New Roman" w:eastAsia="Times New Roman" w:hAnsi="Times New Roman" w:cs="Times New Roman"/>
          <w:kern w:val="28"/>
          <w:sz w:val="28"/>
          <w:szCs w:val="28"/>
          <w:lang w:eastAsia="ru-RU"/>
        </w:rPr>
        <w:t xml:space="preserve"> году поступили в объеме </w:t>
      </w:r>
      <w:r w:rsidR="00133D91" w:rsidRPr="004D5DA9">
        <w:rPr>
          <w:rFonts w:ascii="Times New Roman" w:eastAsia="Times New Roman" w:hAnsi="Times New Roman" w:cs="Times New Roman"/>
          <w:kern w:val="28"/>
          <w:sz w:val="28"/>
          <w:szCs w:val="28"/>
          <w:lang w:eastAsia="ru-RU"/>
        </w:rPr>
        <w:t>11</w:t>
      </w:r>
      <w:r w:rsidR="004D5DA9" w:rsidRPr="004D5DA9">
        <w:rPr>
          <w:rFonts w:ascii="Times New Roman" w:eastAsia="Times New Roman" w:hAnsi="Times New Roman" w:cs="Times New Roman"/>
          <w:kern w:val="28"/>
          <w:sz w:val="28"/>
          <w:szCs w:val="28"/>
          <w:lang w:eastAsia="ru-RU"/>
        </w:rPr>
        <w:t>9,</w:t>
      </w:r>
      <w:r w:rsidR="004D5DA9">
        <w:rPr>
          <w:rFonts w:ascii="Times New Roman" w:eastAsia="Times New Roman" w:hAnsi="Times New Roman" w:cs="Times New Roman"/>
          <w:kern w:val="28"/>
          <w:sz w:val="28"/>
          <w:szCs w:val="28"/>
          <w:lang w:eastAsia="ru-RU"/>
        </w:rPr>
        <w:t>3</w:t>
      </w:r>
      <w:r w:rsidR="00482C30" w:rsidRPr="004D5DA9">
        <w:rPr>
          <w:rFonts w:ascii="Times New Roman" w:hAnsi="Times New Roman"/>
          <w:kern w:val="28"/>
          <w:sz w:val="28"/>
        </w:rPr>
        <w:t xml:space="preserve"> </w:t>
      </w:r>
      <w:r w:rsidR="00534605" w:rsidRPr="004D5DA9">
        <w:rPr>
          <w:rFonts w:ascii="Times New Roman" w:eastAsia="Times New Roman" w:hAnsi="Times New Roman" w:cs="Times New Roman"/>
          <w:kern w:val="28"/>
          <w:sz w:val="28"/>
          <w:szCs w:val="28"/>
          <w:lang w:eastAsia="ru-RU"/>
        </w:rPr>
        <w:t>млрд</w:t>
      </w:r>
      <w:r w:rsidR="00482C30" w:rsidRPr="004D5DA9">
        <w:rPr>
          <w:rFonts w:ascii="Times New Roman" w:eastAsia="Times New Roman" w:hAnsi="Times New Roman" w:cs="Times New Roman"/>
          <w:kern w:val="28"/>
          <w:sz w:val="28"/>
          <w:szCs w:val="28"/>
          <w:lang w:eastAsia="ru-RU"/>
        </w:rPr>
        <w:t xml:space="preserve">. рублей, расходы составили </w:t>
      </w:r>
      <w:r w:rsidR="00133D91" w:rsidRPr="004D5DA9">
        <w:rPr>
          <w:rFonts w:ascii="Times New Roman" w:eastAsia="Times New Roman" w:hAnsi="Times New Roman" w:cs="Times New Roman"/>
          <w:kern w:val="28"/>
          <w:sz w:val="28"/>
          <w:szCs w:val="28"/>
          <w:lang w:eastAsia="ru-RU"/>
        </w:rPr>
        <w:t>1</w:t>
      </w:r>
      <w:r w:rsidR="004D5DA9" w:rsidRPr="004D5DA9">
        <w:rPr>
          <w:rFonts w:ascii="Times New Roman" w:eastAsia="Times New Roman" w:hAnsi="Times New Roman" w:cs="Times New Roman"/>
          <w:kern w:val="28"/>
          <w:sz w:val="28"/>
          <w:szCs w:val="28"/>
          <w:lang w:eastAsia="ru-RU"/>
        </w:rPr>
        <w:t>21,2</w:t>
      </w:r>
      <w:r w:rsidR="00482C30" w:rsidRPr="004D5DA9">
        <w:rPr>
          <w:rFonts w:ascii="Times New Roman" w:hAnsi="Times New Roman"/>
          <w:kern w:val="28"/>
          <w:sz w:val="28"/>
        </w:rPr>
        <w:t xml:space="preserve"> </w:t>
      </w:r>
      <w:r w:rsidR="00534605" w:rsidRPr="004D5DA9">
        <w:rPr>
          <w:rFonts w:ascii="Times New Roman" w:eastAsia="Times New Roman" w:hAnsi="Times New Roman" w:cs="Times New Roman"/>
          <w:kern w:val="28"/>
          <w:sz w:val="28"/>
          <w:szCs w:val="28"/>
          <w:lang w:eastAsia="ru-RU"/>
        </w:rPr>
        <w:t>млрд</w:t>
      </w:r>
      <w:r w:rsidR="00482C30" w:rsidRPr="004D5DA9">
        <w:rPr>
          <w:rFonts w:ascii="Times New Roman" w:eastAsia="Times New Roman" w:hAnsi="Times New Roman" w:cs="Times New Roman"/>
          <w:kern w:val="28"/>
          <w:sz w:val="28"/>
          <w:szCs w:val="28"/>
          <w:lang w:eastAsia="ru-RU"/>
        </w:rPr>
        <w:t xml:space="preserve">. рублей, бюджет области исполнен </w:t>
      </w:r>
      <w:r w:rsidR="00133D91" w:rsidRPr="004D5DA9">
        <w:rPr>
          <w:rFonts w:ascii="Times New Roman" w:eastAsia="Times New Roman" w:hAnsi="Times New Roman" w:cs="Times New Roman"/>
          <w:kern w:val="28"/>
          <w:sz w:val="28"/>
          <w:szCs w:val="28"/>
          <w:lang w:eastAsia="ru-RU"/>
        </w:rPr>
        <w:t xml:space="preserve">с </w:t>
      </w:r>
      <w:r w:rsidR="004D5DA9" w:rsidRPr="004D5DA9">
        <w:rPr>
          <w:rFonts w:ascii="Times New Roman" w:eastAsia="Times New Roman" w:hAnsi="Times New Roman" w:cs="Times New Roman"/>
          <w:kern w:val="28"/>
          <w:sz w:val="28"/>
          <w:szCs w:val="28"/>
          <w:lang w:eastAsia="ru-RU"/>
        </w:rPr>
        <w:t xml:space="preserve">дефицитом </w:t>
      </w:r>
      <w:r w:rsidR="00482C30" w:rsidRPr="004D5DA9">
        <w:rPr>
          <w:rFonts w:ascii="Times New Roman" w:hAnsi="Times New Roman"/>
          <w:kern w:val="28"/>
          <w:sz w:val="28"/>
        </w:rPr>
        <w:t xml:space="preserve">в размере </w:t>
      </w:r>
      <w:r w:rsidR="004D5DA9" w:rsidRPr="004D5DA9">
        <w:rPr>
          <w:rFonts w:ascii="Times New Roman" w:hAnsi="Times New Roman"/>
          <w:kern w:val="28"/>
          <w:sz w:val="28"/>
        </w:rPr>
        <w:t>1,</w:t>
      </w:r>
      <w:r w:rsidR="004D5DA9">
        <w:rPr>
          <w:rFonts w:ascii="Times New Roman" w:hAnsi="Times New Roman"/>
          <w:kern w:val="28"/>
          <w:sz w:val="28"/>
        </w:rPr>
        <w:t>9</w:t>
      </w:r>
      <w:r w:rsidR="00534605" w:rsidRPr="004D5DA9">
        <w:rPr>
          <w:rFonts w:ascii="Times New Roman" w:eastAsia="Calibri" w:hAnsi="Times New Roman" w:cs="Times New Roman"/>
          <w:sz w:val="28"/>
          <w:szCs w:val="28"/>
          <w:lang w:eastAsia="ru-RU"/>
        </w:rPr>
        <w:t xml:space="preserve"> млрд</w:t>
      </w:r>
      <w:r w:rsidR="00482C30" w:rsidRPr="004D5DA9">
        <w:rPr>
          <w:rFonts w:ascii="Times New Roman" w:hAnsi="Times New Roman"/>
          <w:kern w:val="28"/>
          <w:sz w:val="28"/>
        </w:rPr>
        <w:t>. рублей</w:t>
      </w:r>
      <w:r w:rsidR="004D5DA9" w:rsidRPr="004D5DA9">
        <w:rPr>
          <w:rFonts w:ascii="Times New Roman" w:hAnsi="Times New Roman"/>
          <w:kern w:val="28"/>
          <w:sz w:val="28"/>
        </w:rPr>
        <w:t>, или 2% от объема доходов без учета безвозмездных поступлений</w:t>
      </w:r>
      <w:r w:rsidR="00482C30" w:rsidRPr="004D5DA9">
        <w:rPr>
          <w:rFonts w:ascii="Times New Roman" w:eastAsia="Times New Roman" w:hAnsi="Times New Roman" w:cs="Times New Roman"/>
          <w:kern w:val="28"/>
          <w:sz w:val="28"/>
          <w:szCs w:val="28"/>
          <w:lang w:eastAsia="ru-RU"/>
        </w:rPr>
        <w:t>.</w:t>
      </w:r>
    </w:p>
    <w:p w:rsidR="00482C30" w:rsidRPr="004D5DA9" w:rsidRDefault="00482C30" w:rsidP="00482C30">
      <w:pPr>
        <w:tabs>
          <w:tab w:val="left" w:pos="1134"/>
        </w:tabs>
        <w:spacing w:before="120" w:after="0" w:line="240" w:lineRule="auto"/>
        <w:ind w:firstLine="709"/>
        <w:jc w:val="both"/>
        <w:rPr>
          <w:rFonts w:ascii="Times New Roman" w:eastAsia="Times New Roman" w:hAnsi="Times New Roman" w:cs="Times New Roman"/>
          <w:kern w:val="28"/>
          <w:sz w:val="28"/>
          <w:szCs w:val="28"/>
          <w:highlight w:val="yellow"/>
          <w:lang w:eastAsia="ru-RU"/>
        </w:rPr>
      </w:pPr>
      <w:r w:rsidRPr="004D5DA9">
        <w:rPr>
          <w:rFonts w:ascii="Times New Roman" w:eastAsia="Times New Roman" w:hAnsi="Times New Roman" w:cs="Times New Roman"/>
          <w:kern w:val="28"/>
          <w:sz w:val="28"/>
          <w:szCs w:val="28"/>
          <w:lang w:eastAsia="ru-RU"/>
        </w:rPr>
        <w:t>К законодательно утвержденному объему доходов фактические поступления доходов в 20</w:t>
      </w:r>
      <w:r w:rsidR="00534605" w:rsidRPr="004D5DA9">
        <w:rPr>
          <w:rFonts w:ascii="Times New Roman" w:eastAsia="Times New Roman" w:hAnsi="Times New Roman" w:cs="Times New Roman"/>
          <w:kern w:val="28"/>
          <w:sz w:val="28"/>
          <w:szCs w:val="28"/>
          <w:lang w:eastAsia="ru-RU"/>
        </w:rPr>
        <w:t>2</w:t>
      </w:r>
      <w:r w:rsidR="004D5DA9" w:rsidRPr="004D5DA9">
        <w:rPr>
          <w:rFonts w:ascii="Times New Roman" w:eastAsia="Times New Roman" w:hAnsi="Times New Roman" w:cs="Times New Roman"/>
          <w:kern w:val="28"/>
          <w:sz w:val="28"/>
          <w:szCs w:val="28"/>
          <w:lang w:eastAsia="ru-RU"/>
        </w:rPr>
        <w:t>2</w:t>
      </w:r>
      <w:r w:rsidRPr="004D5DA9">
        <w:rPr>
          <w:rFonts w:ascii="Times New Roman" w:eastAsia="Times New Roman" w:hAnsi="Times New Roman" w:cs="Times New Roman"/>
          <w:kern w:val="28"/>
          <w:sz w:val="28"/>
          <w:szCs w:val="28"/>
          <w:lang w:eastAsia="ru-RU"/>
        </w:rPr>
        <w:t xml:space="preserve"> году составили </w:t>
      </w:r>
      <w:r w:rsidR="00534605" w:rsidRPr="004D5DA9">
        <w:rPr>
          <w:rFonts w:ascii="Times New Roman" w:eastAsia="Times New Roman" w:hAnsi="Times New Roman" w:cs="Times New Roman"/>
          <w:kern w:val="28"/>
          <w:sz w:val="28"/>
          <w:szCs w:val="28"/>
          <w:lang w:eastAsia="ru-RU"/>
        </w:rPr>
        <w:t>10</w:t>
      </w:r>
      <w:r w:rsidR="004D5DA9" w:rsidRPr="004D5DA9">
        <w:rPr>
          <w:rFonts w:ascii="Times New Roman" w:eastAsia="Times New Roman" w:hAnsi="Times New Roman" w:cs="Times New Roman"/>
          <w:kern w:val="28"/>
          <w:sz w:val="28"/>
          <w:szCs w:val="28"/>
          <w:lang w:eastAsia="ru-RU"/>
        </w:rPr>
        <w:t>2,5</w:t>
      </w:r>
      <w:r w:rsidRPr="004D5DA9">
        <w:rPr>
          <w:rFonts w:ascii="Times New Roman" w:eastAsia="Times New Roman" w:hAnsi="Times New Roman" w:cs="Times New Roman"/>
          <w:kern w:val="28"/>
          <w:sz w:val="28"/>
          <w:szCs w:val="28"/>
          <w:lang w:eastAsia="ru-RU"/>
        </w:rPr>
        <w:t>%</w:t>
      </w:r>
      <w:r w:rsidR="00CB3E32" w:rsidRPr="004D5DA9">
        <w:rPr>
          <w:rFonts w:ascii="Times New Roman" w:eastAsia="Times New Roman" w:hAnsi="Times New Roman" w:cs="Times New Roman"/>
          <w:kern w:val="28"/>
          <w:sz w:val="28"/>
          <w:szCs w:val="28"/>
          <w:lang w:eastAsia="ru-RU"/>
        </w:rPr>
        <w:t>,</w:t>
      </w:r>
      <w:r w:rsidRPr="004D5DA9">
        <w:rPr>
          <w:rFonts w:ascii="Times New Roman" w:eastAsia="Times New Roman" w:hAnsi="Times New Roman" w:cs="Times New Roman"/>
          <w:kern w:val="28"/>
          <w:sz w:val="28"/>
          <w:szCs w:val="28"/>
          <w:lang w:eastAsia="ru-RU"/>
        </w:rPr>
        <w:t xml:space="preserve"> к уровню 20</w:t>
      </w:r>
      <w:r w:rsidR="00133D91" w:rsidRPr="004D5DA9">
        <w:rPr>
          <w:rFonts w:ascii="Times New Roman" w:eastAsia="Times New Roman" w:hAnsi="Times New Roman" w:cs="Times New Roman"/>
          <w:kern w:val="28"/>
          <w:sz w:val="28"/>
          <w:szCs w:val="28"/>
          <w:lang w:eastAsia="ru-RU"/>
        </w:rPr>
        <w:t>2</w:t>
      </w:r>
      <w:r w:rsidR="004D5DA9" w:rsidRPr="004D5DA9">
        <w:rPr>
          <w:rFonts w:ascii="Times New Roman" w:eastAsia="Times New Roman" w:hAnsi="Times New Roman" w:cs="Times New Roman"/>
          <w:kern w:val="28"/>
          <w:sz w:val="28"/>
          <w:szCs w:val="28"/>
          <w:lang w:eastAsia="ru-RU"/>
        </w:rPr>
        <w:t>1</w:t>
      </w:r>
      <w:r w:rsidRPr="004D5DA9">
        <w:rPr>
          <w:rFonts w:ascii="Times New Roman" w:eastAsia="Times New Roman" w:hAnsi="Times New Roman" w:cs="Times New Roman"/>
          <w:kern w:val="28"/>
          <w:sz w:val="28"/>
          <w:szCs w:val="28"/>
          <w:lang w:eastAsia="ru-RU"/>
        </w:rPr>
        <w:t xml:space="preserve"> года – </w:t>
      </w:r>
      <w:r w:rsidR="00D90EBC" w:rsidRPr="004D5DA9">
        <w:rPr>
          <w:rFonts w:ascii="Times New Roman" w:eastAsia="Times New Roman" w:hAnsi="Times New Roman" w:cs="Times New Roman"/>
          <w:kern w:val="28"/>
          <w:sz w:val="28"/>
          <w:szCs w:val="28"/>
          <w:lang w:eastAsia="ru-RU"/>
        </w:rPr>
        <w:t>1</w:t>
      </w:r>
      <w:r w:rsidR="004D5DA9" w:rsidRPr="004D5DA9">
        <w:rPr>
          <w:rFonts w:ascii="Times New Roman" w:eastAsia="Times New Roman" w:hAnsi="Times New Roman" w:cs="Times New Roman"/>
          <w:kern w:val="28"/>
          <w:sz w:val="28"/>
          <w:szCs w:val="28"/>
          <w:lang w:eastAsia="ru-RU"/>
        </w:rPr>
        <w:t>08</w:t>
      </w:r>
      <w:r w:rsidRPr="004D5DA9">
        <w:rPr>
          <w:rFonts w:ascii="Times New Roman" w:eastAsia="Times New Roman" w:hAnsi="Times New Roman" w:cs="Times New Roman"/>
          <w:kern w:val="28"/>
          <w:sz w:val="28"/>
          <w:szCs w:val="28"/>
          <w:lang w:eastAsia="ru-RU"/>
        </w:rPr>
        <w:t>%</w:t>
      </w:r>
      <w:r w:rsidR="00035DFD" w:rsidRPr="004D5DA9">
        <w:rPr>
          <w:rFonts w:ascii="Times New Roman" w:eastAsia="Times New Roman" w:hAnsi="Times New Roman" w:cs="Times New Roman"/>
          <w:kern w:val="28"/>
          <w:sz w:val="28"/>
          <w:szCs w:val="28"/>
          <w:lang w:eastAsia="ru-RU"/>
        </w:rPr>
        <w:t xml:space="preserve"> (на </w:t>
      </w:r>
      <w:r w:rsidR="004D5DA9" w:rsidRPr="004D5DA9">
        <w:rPr>
          <w:rFonts w:ascii="Times New Roman" w:eastAsia="Times New Roman" w:hAnsi="Times New Roman" w:cs="Times New Roman"/>
          <w:kern w:val="28"/>
          <w:sz w:val="28"/>
          <w:szCs w:val="28"/>
          <w:lang w:eastAsia="ru-RU"/>
        </w:rPr>
        <w:t>8,8</w:t>
      </w:r>
      <w:r w:rsidR="00035DFD" w:rsidRPr="004D5DA9">
        <w:rPr>
          <w:rFonts w:ascii="Times New Roman" w:eastAsia="Times New Roman" w:hAnsi="Times New Roman" w:cs="Times New Roman"/>
          <w:kern w:val="28"/>
          <w:sz w:val="28"/>
          <w:szCs w:val="28"/>
          <w:lang w:eastAsia="ru-RU"/>
        </w:rPr>
        <w:t xml:space="preserve"> </w:t>
      </w:r>
      <w:proofErr w:type="spellStart"/>
      <w:r w:rsidR="00035DFD" w:rsidRPr="004D5DA9">
        <w:rPr>
          <w:rFonts w:ascii="Times New Roman" w:eastAsia="Times New Roman" w:hAnsi="Times New Roman" w:cs="Times New Roman"/>
          <w:kern w:val="28"/>
          <w:sz w:val="28"/>
          <w:szCs w:val="28"/>
          <w:lang w:eastAsia="ru-RU"/>
        </w:rPr>
        <w:t>млрд.рублей</w:t>
      </w:r>
      <w:proofErr w:type="spellEnd"/>
      <w:r w:rsidR="00035DFD" w:rsidRPr="004D5DA9">
        <w:rPr>
          <w:rFonts w:ascii="Times New Roman" w:eastAsia="Times New Roman" w:hAnsi="Times New Roman" w:cs="Times New Roman"/>
          <w:kern w:val="28"/>
          <w:sz w:val="28"/>
          <w:szCs w:val="28"/>
          <w:lang w:eastAsia="ru-RU"/>
        </w:rPr>
        <w:t xml:space="preserve"> больше, в том числе </w:t>
      </w:r>
      <w:r w:rsidR="004D5DA9" w:rsidRPr="004D5DA9">
        <w:rPr>
          <w:rFonts w:ascii="Times New Roman" w:eastAsia="Times New Roman" w:hAnsi="Times New Roman" w:cs="Times New Roman"/>
          <w:kern w:val="28"/>
          <w:sz w:val="28"/>
          <w:szCs w:val="28"/>
          <w:lang w:eastAsia="ru-RU"/>
        </w:rPr>
        <w:t xml:space="preserve">за счет увеличения </w:t>
      </w:r>
      <w:r w:rsidR="00035DFD" w:rsidRPr="004D5DA9">
        <w:rPr>
          <w:rFonts w:ascii="Times New Roman" w:eastAsia="Times New Roman" w:hAnsi="Times New Roman" w:cs="Times New Roman"/>
          <w:kern w:val="28"/>
          <w:sz w:val="28"/>
          <w:szCs w:val="28"/>
          <w:lang w:eastAsia="ru-RU"/>
        </w:rPr>
        <w:t xml:space="preserve">по налоговым и неналоговым доходам – </w:t>
      </w:r>
      <w:r w:rsidR="004D5DA9" w:rsidRPr="004D5DA9">
        <w:rPr>
          <w:rFonts w:ascii="Times New Roman" w:eastAsia="Times New Roman" w:hAnsi="Times New Roman" w:cs="Times New Roman"/>
          <w:kern w:val="28"/>
          <w:sz w:val="28"/>
          <w:szCs w:val="28"/>
          <w:lang w:eastAsia="ru-RU"/>
        </w:rPr>
        <w:t>на 13,1</w:t>
      </w:r>
      <w:r w:rsidR="00035DFD" w:rsidRPr="004D5DA9">
        <w:rPr>
          <w:rFonts w:ascii="Times New Roman" w:eastAsia="Times New Roman" w:hAnsi="Times New Roman" w:cs="Times New Roman"/>
          <w:kern w:val="28"/>
          <w:sz w:val="28"/>
          <w:szCs w:val="28"/>
          <w:lang w:eastAsia="ru-RU"/>
        </w:rPr>
        <w:t xml:space="preserve"> млрд. рублей, </w:t>
      </w:r>
      <w:r w:rsidR="004D5DA9" w:rsidRPr="004D5DA9">
        <w:rPr>
          <w:rFonts w:ascii="Times New Roman" w:eastAsia="Times New Roman" w:hAnsi="Times New Roman" w:cs="Times New Roman"/>
          <w:kern w:val="28"/>
          <w:sz w:val="28"/>
          <w:szCs w:val="28"/>
          <w:lang w:eastAsia="ru-RU"/>
        </w:rPr>
        <w:t xml:space="preserve">уменьшения </w:t>
      </w:r>
      <w:r w:rsidR="00035DFD" w:rsidRPr="004D5DA9">
        <w:rPr>
          <w:rFonts w:ascii="Times New Roman" w:eastAsia="Times New Roman" w:hAnsi="Times New Roman" w:cs="Times New Roman"/>
          <w:kern w:val="28"/>
          <w:sz w:val="28"/>
          <w:szCs w:val="28"/>
          <w:lang w:eastAsia="ru-RU"/>
        </w:rPr>
        <w:t xml:space="preserve">по безвозмездным поступлениям – на </w:t>
      </w:r>
      <w:r w:rsidR="004D5DA9" w:rsidRPr="004D5DA9">
        <w:rPr>
          <w:rFonts w:ascii="Times New Roman" w:eastAsia="Times New Roman" w:hAnsi="Times New Roman" w:cs="Times New Roman"/>
          <w:kern w:val="28"/>
          <w:sz w:val="28"/>
          <w:szCs w:val="28"/>
          <w:lang w:eastAsia="ru-RU"/>
        </w:rPr>
        <w:t>4</w:t>
      </w:r>
      <w:r w:rsidR="00035DFD" w:rsidRPr="004D5DA9">
        <w:rPr>
          <w:rFonts w:ascii="Times New Roman" w:eastAsia="Times New Roman" w:hAnsi="Times New Roman" w:cs="Times New Roman"/>
          <w:kern w:val="28"/>
          <w:sz w:val="28"/>
          <w:szCs w:val="28"/>
          <w:lang w:eastAsia="ru-RU"/>
        </w:rPr>
        <w:t xml:space="preserve">,3 </w:t>
      </w:r>
      <w:proofErr w:type="spellStart"/>
      <w:r w:rsidR="00035DFD" w:rsidRPr="004D5DA9">
        <w:rPr>
          <w:rFonts w:ascii="Times New Roman" w:eastAsia="Times New Roman" w:hAnsi="Times New Roman" w:cs="Times New Roman"/>
          <w:kern w:val="28"/>
          <w:sz w:val="28"/>
          <w:szCs w:val="28"/>
          <w:lang w:eastAsia="ru-RU"/>
        </w:rPr>
        <w:t>млрд.рублей</w:t>
      </w:r>
      <w:proofErr w:type="spellEnd"/>
      <w:r w:rsidR="00035DFD" w:rsidRPr="004D5DA9">
        <w:rPr>
          <w:rFonts w:ascii="Times New Roman" w:eastAsia="Times New Roman" w:hAnsi="Times New Roman" w:cs="Times New Roman"/>
          <w:kern w:val="28"/>
          <w:sz w:val="28"/>
          <w:szCs w:val="28"/>
          <w:lang w:eastAsia="ru-RU"/>
        </w:rPr>
        <w:t>)</w:t>
      </w:r>
      <w:r w:rsidRPr="004D5DA9">
        <w:rPr>
          <w:rFonts w:ascii="Times New Roman" w:eastAsia="Times New Roman" w:hAnsi="Times New Roman" w:cs="Times New Roman"/>
          <w:kern w:val="28"/>
          <w:sz w:val="28"/>
          <w:szCs w:val="28"/>
          <w:lang w:eastAsia="ru-RU"/>
        </w:rPr>
        <w:t>.</w:t>
      </w:r>
    </w:p>
    <w:p w:rsidR="00482C30" w:rsidRPr="004D5DA9" w:rsidRDefault="00482C30" w:rsidP="00482C30">
      <w:pPr>
        <w:tabs>
          <w:tab w:val="left" w:pos="1134"/>
          <w:tab w:val="left" w:pos="1276"/>
        </w:tabs>
        <w:spacing w:before="120" w:after="0" w:line="240" w:lineRule="auto"/>
        <w:ind w:firstLine="709"/>
        <w:jc w:val="both"/>
        <w:rPr>
          <w:rFonts w:ascii="Times New Roman" w:eastAsia="Times New Roman" w:hAnsi="Times New Roman" w:cs="Times New Roman"/>
          <w:kern w:val="28"/>
          <w:sz w:val="28"/>
          <w:szCs w:val="28"/>
          <w:lang w:eastAsia="ru-RU"/>
        </w:rPr>
      </w:pPr>
      <w:r w:rsidRPr="004D5DA9">
        <w:rPr>
          <w:rFonts w:ascii="Times New Roman" w:eastAsia="Times New Roman" w:hAnsi="Times New Roman" w:cs="Times New Roman"/>
          <w:kern w:val="28"/>
          <w:sz w:val="28"/>
          <w:szCs w:val="28"/>
          <w:lang w:eastAsia="ru-RU"/>
        </w:rPr>
        <w:t>Расходы бюджета области в 20</w:t>
      </w:r>
      <w:r w:rsidR="00D90EBC" w:rsidRPr="004D5DA9">
        <w:rPr>
          <w:rFonts w:ascii="Times New Roman" w:eastAsia="Times New Roman" w:hAnsi="Times New Roman" w:cs="Times New Roman"/>
          <w:kern w:val="28"/>
          <w:sz w:val="28"/>
          <w:szCs w:val="28"/>
          <w:lang w:eastAsia="ru-RU"/>
        </w:rPr>
        <w:t>2</w:t>
      </w:r>
      <w:r w:rsidR="004D5DA9" w:rsidRPr="004D5DA9">
        <w:rPr>
          <w:rFonts w:ascii="Times New Roman" w:eastAsia="Times New Roman" w:hAnsi="Times New Roman" w:cs="Times New Roman"/>
          <w:kern w:val="28"/>
          <w:sz w:val="28"/>
          <w:szCs w:val="28"/>
          <w:lang w:eastAsia="ru-RU"/>
        </w:rPr>
        <w:t>2</w:t>
      </w:r>
      <w:r w:rsidRPr="004D5DA9">
        <w:rPr>
          <w:rFonts w:ascii="Times New Roman" w:eastAsia="Times New Roman" w:hAnsi="Times New Roman" w:cs="Times New Roman"/>
          <w:kern w:val="28"/>
          <w:sz w:val="28"/>
          <w:szCs w:val="28"/>
          <w:lang w:eastAsia="ru-RU"/>
        </w:rPr>
        <w:t xml:space="preserve"> году составили 9</w:t>
      </w:r>
      <w:r w:rsidR="004D5DA9" w:rsidRPr="004D5DA9">
        <w:rPr>
          <w:rFonts w:ascii="Times New Roman" w:eastAsia="Times New Roman" w:hAnsi="Times New Roman" w:cs="Times New Roman"/>
          <w:kern w:val="28"/>
          <w:sz w:val="28"/>
          <w:szCs w:val="28"/>
          <w:lang w:eastAsia="ru-RU"/>
        </w:rPr>
        <w:t>8,7</w:t>
      </w:r>
      <w:r w:rsidRPr="004D5DA9">
        <w:rPr>
          <w:rFonts w:ascii="Times New Roman" w:eastAsia="Times New Roman" w:hAnsi="Times New Roman" w:cs="Times New Roman"/>
          <w:kern w:val="28"/>
          <w:sz w:val="28"/>
          <w:szCs w:val="28"/>
          <w:lang w:eastAsia="ru-RU"/>
        </w:rPr>
        <w:t>% к законодательно утвержденному объему расходов</w:t>
      </w:r>
      <w:r w:rsidR="00CB3E32" w:rsidRPr="004D5DA9">
        <w:rPr>
          <w:rFonts w:ascii="Times New Roman" w:eastAsia="Times New Roman" w:hAnsi="Times New Roman" w:cs="Times New Roman"/>
          <w:kern w:val="28"/>
          <w:sz w:val="28"/>
          <w:szCs w:val="28"/>
          <w:lang w:eastAsia="ru-RU"/>
        </w:rPr>
        <w:t>, к уровню 20</w:t>
      </w:r>
      <w:r w:rsidR="00B26973" w:rsidRPr="004D5DA9">
        <w:rPr>
          <w:rFonts w:ascii="Times New Roman" w:eastAsia="Times New Roman" w:hAnsi="Times New Roman" w:cs="Times New Roman"/>
          <w:kern w:val="28"/>
          <w:sz w:val="28"/>
          <w:szCs w:val="28"/>
          <w:lang w:eastAsia="ru-RU"/>
        </w:rPr>
        <w:t>2</w:t>
      </w:r>
      <w:r w:rsidR="004D5DA9" w:rsidRPr="004D5DA9">
        <w:rPr>
          <w:rFonts w:ascii="Times New Roman" w:eastAsia="Times New Roman" w:hAnsi="Times New Roman" w:cs="Times New Roman"/>
          <w:kern w:val="28"/>
          <w:sz w:val="28"/>
          <w:szCs w:val="28"/>
          <w:lang w:eastAsia="ru-RU"/>
        </w:rPr>
        <w:t>1</w:t>
      </w:r>
      <w:r w:rsidR="00CB3E32" w:rsidRPr="004D5DA9">
        <w:rPr>
          <w:rFonts w:ascii="Times New Roman" w:eastAsia="Times New Roman" w:hAnsi="Times New Roman" w:cs="Times New Roman"/>
          <w:kern w:val="28"/>
          <w:sz w:val="28"/>
          <w:szCs w:val="28"/>
          <w:lang w:eastAsia="ru-RU"/>
        </w:rPr>
        <w:t xml:space="preserve"> года </w:t>
      </w:r>
      <w:r w:rsidR="00D90EBC" w:rsidRPr="004D5DA9">
        <w:rPr>
          <w:rFonts w:ascii="Times New Roman" w:eastAsia="Times New Roman" w:hAnsi="Times New Roman" w:cs="Times New Roman"/>
          <w:kern w:val="28"/>
          <w:sz w:val="28"/>
          <w:szCs w:val="28"/>
          <w:lang w:eastAsia="ru-RU"/>
        </w:rPr>
        <w:t>1</w:t>
      </w:r>
      <w:r w:rsidR="004D5DA9" w:rsidRPr="004D5DA9">
        <w:rPr>
          <w:rFonts w:ascii="Times New Roman" w:eastAsia="Times New Roman" w:hAnsi="Times New Roman" w:cs="Times New Roman"/>
          <w:kern w:val="28"/>
          <w:sz w:val="28"/>
          <w:szCs w:val="28"/>
          <w:lang w:eastAsia="ru-RU"/>
        </w:rPr>
        <w:t>14,7</w:t>
      </w:r>
      <w:r w:rsidR="00CB3E32" w:rsidRPr="004D5DA9">
        <w:rPr>
          <w:rFonts w:ascii="Times New Roman" w:eastAsia="Times New Roman" w:hAnsi="Times New Roman" w:cs="Times New Roman"/>
          <w:kern w:val="28"/>
          <w:sz w:val="28"/>
          <w:szCs w:val="28"/>
          <w:lang w:eastAsia="ru-RU"/>
        </w:rPr>
        <w:t>%</w:t>
      </w:r>
      <w:r w:rsidR="00035DFD" w:rsidRPr="004D5DA9">
        <w:rPr>
          <w:rFonts w:ascii="Times New Roman" w:eastAsia="Times New Roman" w:hAnsi="Times New Roman" w:cs="Times New Roman"/>
          <w:kern w:val="28"/>
          <w:sz w:val="28"/>
          <w:szCs w:val="28"/>
          <w:lang w:eastAsia="ru-RU"/>
        </w:rPr>
        <w:t xml:space="preserve"> (больше на </w:t>
      </w:r>
      <w:r w:rsidR="004D5DA9" w:rsidRPr="004D5DA9">
        <w:rPr>
          <w:rFonts w:ascii="Times New Roman" w:eastAsia="Times New Roman" w:hAnsi="Times New Roman" w:cs="Times New Roman"/>
          <w:kern w:val="28"/>
          <w:sz w:val="28"/>
          <w:szCs w:val="28"/>
          <w:lang w:eastAsia="ru-RU"/>
        </w:rPr>
        <w:t>15,5</w:t>
      </w:r>
      <w:r w:rsidR="00035DFD" w:rsidRPr="004D5DA9">
        <w:rPr>
          <w:rFonts w:ascii="Times New Roman" w:eastAsia="Times New Roman" w:hAnsi="Times New Roman" w:cs="Times New Roman"/>
          <w:kern w:val="28"/>
          <w:sz w:val="28"/>
          <w:szCs w:val="28"/>
          <w:lang w:eastAsia="ru-RU"/>
        </w:rPr>
        <w:t xml:space="preserve"> млрд. рублей)</w:t>
      </w:r>
      <w:r w:rsidR="00CB3E32" w:rsidRPr="004D5DA9">
        <w:rPr>
          <w:rFonts w:ascii="Times New Roman" w:eastAsia="Times New Roman" w:hAnsi="Times New Roman" w:cs="Times New Roman"/>
          <w:kern w:val="28"/>
          <w:sz w:val="28"/>
          <w:szCs w:val="28"/>
          <w:lang w:eastAsia="ru-RU"/>
        </w:rPr>
        <w:t>.</w:t>
      </w:r>
      <w:r w:rsidRPr="004D5DA9">
        <w:rPr>
          <w:rFonts w:ascii="Times New Roman" w:eastAsia="Times New Roman" w:hAnsi="Times New Roman" w:cs="Times New Roman"/>
          <w:kern w:val="28"/>
          <w:sz w:val="28"/>
          <w:szCs w:val="28"/>
          <w:lang w:eastAsia="ru-RU"/>
        </w:rPr>
        <w:t xml:space="preserve"> </w:t>
      </w:r>
    </w:p>
    <w:p w:rsidR="00D530F0" w:rsidRPr="00227A49" w:rsidRDefault="00D530F0" w:rsidP="00D530F0">
      <w:pPr>
        <w:shd w:val="clear" w:color="auto" w:fill="FFFFFF" w:themeFill="background1"/>
        <w:tabs>
          <w:tab w:val="left" w:pos="1134"/>
        </w:tabs>
        <w:spacing w:after="0" w:line="240" w:lineRule="auto"/>
        <w:ind w:firstLine="709"/>
        <w:jc w:val="both"/>
        <w:rPr>
          <w:rFonts w:ascii="Times New Roman" w:eastAsia="Calibri" w:hAnsi="Times New Roman" w:cs="Times New Roman"/>
          <w:kern w:val="28"/>
          <w:sz w:val="28"/>
          <w:lang w:eastAsia="ru-RU"/>
        </w:rPr>
      </w:pPr>
      <w:r w:rsidRPr="004D5DA9">
        <w:rPr>
          <w:rFonts w:ascii="Times New Roman" w:eastAsia="Calibri" w:hAnsi="Times New Roman" w:cs="Times New Roman"/>
          <w:kern w:val="28"/>
          <w:sz w:val="28"/>
          <w:lang w:eastAsia="ru-RU"/>
        </w:rPr>
        <w:t xml:space="preserve">Кассовые расходы на исполнение публичных нормативных обязательств составили </w:t>
      </w:r>
      <w:r w:rsidR="004D5DA9" w:rsidRPr="004D5DA9">
        <w:rPr>
          <w:rFonts w:ascii="Times New Roman" w:eastAsia="Calibri" w:hAnsi="Times New Roman" w:cs="Times New Roman"/>
          <w:kern w:val="28"/>
          <w:sz w:val="28"/>
          <w:lang w:eastAsia="ru-RU"/>
        </w:rPr>
        <w:t>9,2</w:t>
      </w:r>
      <w:r w:rsidRPr="004D5DA9">
        <w:rPr>
          <w:rFonts w:ascii="Times New Roman" w:eastAsia="Calibri" w:hAnsi="Times New Roman" w:cs="Times New Roman"/>
          <w:kern w:val="28"/>
          <w:sz w:val="28"/>
          <w:lang w:eastAsia="ru-RU"/>
        </w:rPr>
        <w:t xml:space="preserve"> млрд. рублей, или </w:t>
      </w:r>
      <w:r w:rsidR="004D5DA9" w:rsidRPr="004D5DA9">
        <w:rPr>
          <w:rFonts w:ascii="Times New Roman" w:eastAsia="Calibri" w:hAnsi="Times New Roman" w:cs="Times New Roman"/>
          <w:kern w:val="28"/>
          <w:sz w:val="28"/>
          <w:lang w:eastAsia="ru-RU"/>
        </w:rPr>
        <w:t>106,5</w:t>
      </w:r>
      <w:r w:rsidRPr="004D5DA9">
        <w:rPr>
          <w:rFonts w:ascii="Times New Roman" w:eastAsia="Calibri" w:hAnsi="Times New Roman" w:cs="Times New Roman"/>
          <w:kern w:val="28"/>
          <w:sz w:val="28"/>
          <w:lang w:eastAsia="ru-RU"/>
        </w:rPr>
        <w:t xml:space="preserve">% к законодательно утвержденному объему, </w:t>
      </w:r>
      <w:r w:rsidR="004D5DA9" w:rsidRPr="004D5DA9">
        <w:rPr>
          <w:rFonts w:ascii="Times New Roman" w:eastAsia="Calibri" w:hAnsi="Times New Roman" w:cs="Times New Roman"/>
          <w:kern w:val="28"/>
          <w:sz w:val="28"/>
          <w:lang w:eastAsia="ru-RU"/>
        </w:rPr>
        <w:t xml:space="preserve">98,2% к показателям сводной бюджетной росписи, </w:t>
      </w:r>
      <w:r w:rsidRPr="004D5DA9">
        <w:rPr>
          <w:rFonts w:ascii="Times New Roman" w:eastAsia="Calibri" w:hAnsi="Times New Roman" w:cs="Times New Roman"/>
          <w:kern w:val="28"/>
          <w:sz w:val="28"/>
          <w:lang w:eastAsia="ru-RU"/>
        </w:rPr>
        <w:t>к уровню аналогичных расходов 20</w:t>
      </w:r>
      <w:r w:rsidR="00080050" w:rsidRPr="004D5DA9">
        <w:rPr>
          <w:rFonts w:ascii="Times New Roman" w:eastAsia="Calibri" w:hAnsi="Times New Roman" w:cs="Times New Roman"/>
          <w:kern w:val="28"/>
          <w:sz w:val="28"/>
          <w:lang w:eastAsia="ru-RU"/>
        </w:rPr>
        <w:t>2</w:t>
      </w:r>
      <w:r w:rsidR="004D5DA9" w:rsidRPr="004D5DA9">
        <w:rPr>
          <w:rFonts w:ascii="Times New Roman" w:eastAsia="Calibri" w:hAnsi="Times New Roman" w:cs="Times New Roman"/>
          <w:kern w:val="28"/>
          <w:sz w:val="28"/>
          <w:lang w:eastAsia="ru-RU"/>
        </w:rPr>
        <w:t>1</w:t>
      </w:r>
      <w:r w:rsidRPr="004D5DA9">
        <w:rPr>
          <w:rFonts w:ascii="Times New Roman" w:eastAsia="Calibri" w:hAnsi="Times New Roman" w:cs="Times New Roman"/>
          <w:kern w:val="28"/>
          <w:sz w:val="28"/>
          <w:lang w:eastAsia="ru-RU"/>
        </w:rPr>
        <w:t xml:space="preserve"> года – </w:t>
      </w:r>
      <w:r w:rsidR="004D5DA9" w:rsidRPr="004D5DA9">
        <w:rPr>
          <w:rFonts w:ascii="Times New Roman" w:eastAsia="Calibri" w:hAnsi="Times New Roman" w:cs="Times New Roman"/>
          <w:kern w:val="28"/>
          <w:sz w:val="28"/>
          <w:lang w:eastAsia="ru-RU"/>
        </w:rPr>
        <w:t>84,2</w:t>
      </w:r>
      <w:r w:rsidRPr="004D5DA9">
        <w:rPr>
          <w:rFonts w:ascii="Times New Roman" w:eastAsia="Calibri" w:hAnsi="Times New Roman" w:cs="Times New Roman"/>
          <w:kern w:val="28"/>
          <w:sz w:val="28"/>
          <w:lang w:eastAsia="ru-RU"/>
        </w:rPr>
        <w:t xml:space="preserve">%, </w:t>
      </w:r>
      <w:r w:rsidR="004D5DA9" w:rsidRPr="004D5DA9">
        <w:rPr>
          <w:rFonts w:ascii="Times New Roman" w:eastAsia="Calibri" w:hAnsi="Times New Roman" w:cs="Times New Roman"/>
          <w:kern w:val="28"/>
          <w:sz w:val="28"/>
          <w:lang w:eastAsia="ru-RU"/>
        </w:rPr>
        <w:t xml:space="preserve">что обусловлено, в основном, изменением федерального законодательства: полномочия по осуществлению выплат в рамках реализации Федерального закона «О государственных пособиях гражданам, имеющим детей» и в рамках реализации Закона Российской Федерации «О социальной защите граждан, подвергшихся воздействию радиации вследствие катастрофы на Чернобыльской АЭС», начиная с 2022 года переданы Фонду пенсионного и социального страхования РФ </w:t>
      </w:r>
      <w:r w:rsidR="004D5DA9" w:rsidRPr="00227A49">
        <w:rPr>
          <w:rFonts w:ascii="Times New Roman" w:eastAsia="Calibri" w:hAnsi="Times New Roman" w:cs="Times New Roman"/>
          <w:kern w:val="28"/>
          <w:lang w:eastAsia="ru-RU"/>
        </w:rPr>
        <w:t>(объем выплат в 2021 году составлял 3</w:t>
      </w:r>
      <w:r w:rsidR="00227A49" w:rsidRPr="00227A49">
        <w:rPr>
          <w:rFonts w:ascii="Times New Roman" w:eastAsia="Calibri" w:hAnsi="Times New Roman" w:cs="Times New Roman"/>
          <w:kern w:val="28"/>
          <w:lang w:eastAsia="ru-RU"/>
        </w:rPr>
        <w:t>,0 млрд</w:t>
      </w:r>
      <w:r w:rsidR="004D5DA9" w:rsidRPr="00227A49">
        <w:rPr>
          <w:rFonts w:ascii="Times New Roman" w:eastAsia="Calibri" w:hAnsi="Times New Roman" w:cs="Times New Roman"/>
          <w:kern w:val="28"/>
          <w:lang w:eastAsia="ru-RU"/>
        </w:rPr>
        <w:t>. рублей, или 27,7% от общего объема кассовых расходов на исполнение публичных нормативных обязательств за 2021 год)</w:t>
      </w:r>
      <w:r w:rsidR="004D5DA9" w:rsidRPr="004D5DA9">
        <w:rPr>
          <w:rFonts w:ascii="Times New Roman" w:eastAsia="Calibri" w:hAnsi="Times New Roman" w:cs="Times New Roman"/>
          <w:kern w:val="28"/>
          <w:sz w:val="28"/>
          <w:lang w:eastAsia="ru-RU"/>
        </w:rPr>
        <w:t xml:space="preserve">. </w:t>
      </w:r>
    </w:p>
    <w:p w:rsidR="00A91109" w:rsidRPr="00227A49" w:rsidRDefault="00482C30" w:rsidP="00A91109">
      <w:pPr>
        <w:spacing w:before="120" w:after="0" w:line="240" w:lineRule="auto"/>
        <w:ind w:firstLine="709"/>
        <w:jc w:val="both"/>
        <w:rPr>
          <w:rFonts w:ascii="Times New Roman" w:hAnsi="Times New Roman"/>
          <w:kern w:val="28"/>
          <w:sz w:val="28"/>
        </w:rPr>
      </w:pPr>
      <w:r w:rsidRPr="00227A49">
        <w:rPr>
          <w:rFonts w:ascii="Times New Roman" w:eastAsia="Times New Roman" w:hAnsi="Times New Roman" w:cs="Times New Roman"/>
          <w:kern w:val="28"/>
          <w:sz w:val="28"/>
          <w:szCs w:val="28"/>
          <w:lang w:eastAsia="ru-RU"/>
        </w:rPr>
        <w:t>Программные расходы в 20</w:t>
      </w:r>
      <w:r w:rsidR="00D90EBC" w:rsidRPr="00227A49">
        <w:rPr>
          <w:rFonts w:ascii="Times New Roman" w:eastAsia="Times New Roman" w:hAnsi="Times New Roman" w:cs="Times New Roman"/>
          <w:kern w:val="28"/>
          <w:sz w:val="28"/>
          <w:szCs w:val="28"/>
          <w:lang w:eastAsia="ru-RU"/>
        </w:rPr>
        <w:t>2</w:t>
      </w:r>
      <w:r w:rsidR="00227A49" w:rsidRPr="00227A49">
        <w:rPr>
          <w:rFonts w:ascii="Times New Roman" w:eastAsia="Times New Roman" w:hAnsi="Times New Roman" w:cs="Times New Roman"/>
          <w:kern w:val="28"/>
          <w:sz w:val="28"/>
          <w:szCs w:val="28"/>
          <w:lang w:eastAsia="ru-RU"/>
        </w:rPr>
        <w:t>2</w:t>
      </w:r>
      <w:r w:rsidRPr="00227A49">
        <w:rPr>
          <w:rFonts w:ascii="Times New Roman" w:eastAsia="Times New Roman" w:hAnsi="Times New Roman" w:cs="Times New Roman"/>
          <w:kern w:val="28"/>
          <w:sz w:val="28"/>
          <w:szCs w:val="28"/>
          <w:lang w:eastAsia="ru-RU"/>
        </w:rPr>
        <w:t xml:space="preserve"> году составили </w:t>
      </w:r>
      <w:r w:rsidR="00227A49" w:rsidRPr="00227A49">
        <w:rPr>
          <w:rFonts w:ascii="Times New Roman" w:eastAsia="Times New Roman" w:hAnsi="Times New Roman" w:cs="Times New Roman"/>
          <w:kern w:val="28"/>
          <w:sz w:val="28"/>
          <w:szCs w:val="28"/>
          <w:lang w:eastAsia="ru-RU"/>
        </w:rPr>
        <w:t xml:space="preserve">112,7 </w:t>
      </w:r>
      <w:r w:rsidR="005125CD" w:rsidRPr="00227A49">
        <w:rPr>
          <w:rFonts w:ascii="Times New Roman" w:eastAsia="Times New Roman" w:hAnsi="Times New Roman" w:cs="Times New Roman"/>
          <w:kern w:val="28"/>
          <w:sz w:val="28"/>
          <w:szCs w:val="28"/>
          <w:lang w:eastAsia="ru-RU"/>
        </w:rPr>
        <w:t>млрд</w:t>
      </w:r>
      <w:r w:rsidRPr="00227A49">
        <w:rPr>
          <w:rFonts w:ascii="Times New Roman" w:eastAsia="Times New Roman" w:hAnsi="Times New Roman" w:cs="Times New Roman"/>
          <w:kern w:val="28"/>
          <w:sz w:val="28"/>
          <w:szCs w:val="28"/>
          <w:lang w:eastAsia="ru-RU"/>
        </w:rPr>
        <w:t>. рублей в рамках реализации 3</w:t>
      </w:r>
      <w:r w:rsidR="00227A49" w:rsidRPr="00227A49">
        <w:rPr>
          <w:rFonts w:ascii="Times New Roman" w:eastAsia="Times New Roman" w:hAnsi="Times New Roman" w:cs="Times New Roman"/>
          <w:kern w:val="28"/>
          <w:sz w:val="28"/>
          <w:szCs w:val="28"/>
          <w:lang w:eastAsia="ru-RU"/>
        </w:rPr>
        <w:t>4</w:t>
      </w:r>
      <w:r w:rsidRPr="00227A49">
        <w:rPr>
          <w:rFonts w:ascii="Times New Roman" w:eastAsia="Times New Roman" w:hAnsi="Times New Roman" w:cs="Times New Roman"/>
          <w:kern w:val="28"/>
          <w:sz w:val="28"/>
          <w:szCs w:val="28"/>
          <w:lang w:eastAsia="ru-RU"/>
        </w:rPr>
        <w:t xml:space="preserve"> </w:t>
      </w:r>
      <w:r w:rsidR="00227A49" w:rsidRPr="00227A49">
        <w:rPr>
          <w:rFonts w:ascii="Times New Roman" w:eastAsia="Times New Roman" w:hAnsi="Times New Roman" w:cs="Times New Roman"/>
          <w:kern w:val="28"/>
          <w:sz w:val="28"/>
          <w:szCs w:val="28"/>
          <w:lang w:eastAsia="ru-RU"/>
        </w:rPr>
        <w:t>г</w:t>
      </w:r>
      <w:r w:rsidRPr="00227A49">
        <w:rPr>
          <w:rFonts w:ascii="Times New Roman" w:eastAsia="Times New Roman" w:hAnsi="Times New Roman" w:cs="Times New Roman"/>
          <w:kern w:val="28"/>
          <w:sz w:val="28"/>
          <w:szCs w:val="28"/>
          <w:lang w:eastAsia="ru-RU"/>
        </w:rPr>
        <w:t>оспрограмм. По сравнению с 20</w:t>
      </w:r>
      <w:r w:rsidR="004C7B09" w:rsidRPr="00227A49">
        <w:rPr>
          <w:rFonts w:ascii="Times New Roman" w:eastAsia="Times New Roman" w:hAnsi="Times New Roman" w:cs="Times New Roman"/>
          <w:kern w:val="28"/>
          <w:sz w:val="28"/>
          <w:szCs w:val="28"/>
          <w:lang w:eastAsia="ru-RU"/>
        </w:rPr>
        <w:t>2</w:t>
      </w:r>
      <w:r w:rsidR="00227A49" w:rsidRPr="00227A49">
        <w:rPr>
          <w:rFonts w:ascii="Times New Roman" w:eastAsia="Times New Roman" w:hAnsi="Times New Roman" w:cs="Times New Roman"/>
          <w:kern w:val="28"/>
          <w:sz w:val="28"/>
          <w:szCs w:val="28"/>
          <w:lang w:eastAsia="ru-RU"/>
        </w:rPr>
        <w:t>1</w:t>
      </w:r>
      <w:r w:rsidRPr="00227A49">
        <w:rPr>
          <w:rFonts w:ascii="Times New Roman" w:eastAsia="Times New Roman" w:hAnsi="Times New Roman" w:cs="Times New Roman"/>
          <w:kern w:val="28"/>
          <w:sz w:val="28"/>
          <w:szCs w:val="28"/>
          <w:lang w:eastAsia="ru-RU"/>
        </w:rPr>
        <w:t xml:space="preserve"> годом расходы на реализацию </w:t>
      </w:r>
      <w:r w:rsidR="00227A49" w:rsidRPr="00227A49">
        <w:rPr>
          <w:rFonts w:ascii="Times New Roman" w:eastAsia="Times New Roman" w:hAnsi="Times New Roman" w:cs="Times New Roman"/>
          <w:kern w:val="28"/>
          <w:sz w:val="28"/>
          <w:szCs w:val="28"/>
          <w:lang w:eastAsia="ru-RU"/>
        </w:rPr>
        <w:t>г</w:t>
      </w:r>
      <w:r w:rsidRPr="00227A49">
        <w:rPr>
          <w:rFonts w:ascii="Times New Roman" w:eastAsia="Times New Roman" w:hAnsi="Times New Roman" w:cs="Times New Roman"/>
          <w:kern w:val="28"/>
          <w:sz w:val="28"/>
          <w:szCs w:val="28"/>
          <w:lang w:eastAsia="ru-RU"/>
        </w:rPr>
        <w:t xml:space="preserve">оспрограмм увеличились на </w:t>
      </w:r>
      <w:r w:rsidR="005125CD" w:rsidRPr="00227A49">
        <w:rPr>
          <w:rFonts w:ascii="Times New Roman" w:eastAsia="Times New Roman" w:hAnsi="Times New Roman" w:cs="Times New Roman"/>
          <w:kern w:val="28"/>
          <w:sz w:val="28"/>
          <w:szCs w:val="28"/>
          <w:lang w:eastAsia="ru-RU"/>
        </w:rPr>
        <w:t>1</w:t>
      </w:r>
      <w:r w:rsidR="00227A49" w:rsidRPr="00227A49">
        <w:rPr>
          <w:rFonts w:ascii="Times New Roman" w:eastAsia="Times New Roman" w:hAnsi="Times New Roman" w:cs="Times New Roman"/>
          <w:kern w:val="28"/>
          <w:sz w:val="28"/>
          <w:szCs w:val="28"/>
          <w:lang w:eastAsia="ru-RU"/>
        </w:rPr>
        <w:t>3,8%</w:t>
      </w:r>
      <w:r w:rsidR="00035DFD" w:rsidRPr="00227A49">
        <w:rPr>
          <w:rFonts w:ascii="Times New Roman" w:eastAsia="Times New Roman" w:hAnsi="Times New Roman" w:cs="Times New Roman"/>
          <w:kern w:val="28"/>
          <w:sz w:val="28"/>
          <w:szCs w:val="28"/>
          <w:lang w:eastAsia="ru-RU"/>
        </w:rPr>
        <w:t xml:space="preserve"> (на </w:t>
      </w:r>
      <w:r w:rsidR="00227A49" w:rsidRPr="00227A49">
        <w:rPr>
          <w:rFonts w:ascii="Times New Roman" w:eastAsia="Times New Roman" w:hAnsi="Times New Roman" w:cs="Times New Roman"/>
          <w:kern w:val="28"/>
          <w:sz w:val="28"/>
          <w:szCs w:val="28"/>
          <w:lang w:eastAsia="ru-RU"/>
        </w:rPr>
        <w:t>13,7</w:t>
      </w:r>
      <w:r w:rsidR="00B06318" w:rsidRPr="00227A49">
        <w:rPr>
          <w:rFonts w:ascii="Times New Roman" w:eastAsia="Times New Roman" w:hAnsi="Times New Roman" w:cs="Times New Roman"/>
          <w:kern w:val="28"/>
          <w:sz w:val="28"/>
          <w:szCs w:val="28"/>
          <w:lang w:eastAsia="ru-RU"/>
        </w:rPr>
        <w:t xml:space="preserve"> </w:t>
      </w:r>
      <w:proofErr w:type="spellStart"/>
      <w:r w:rsidR="00B06318" w:rsidRPr="00227A49">
        <w:rPr>
          <w:rFonts w:ascii="Times New Roman" w:eastAsia="Times New Roman" w:hAnsi="Times New Roman" w:cs="Times New Roman"/>
          <w:kern w:val="28"/>
          <w:sz w:val="28"/>
          <w:szCs w:val="28"/>
          <w:lang w:eastAsia="ru-RU"/>
        </w:rPr>
        <w:t>млрд.рублей</w:t>
      </w:r>
      <w:proofErr w:type="spellEnd"/>
      <w:r w:rsidR="00035DFD" w:rsidRPr="00227A49">
        <w:rPr>
          <w:rFonts w:ascii="Times New Roman" w:eastAsia="Times New Roman" w:hAnsi="Times New Roman" w:cs="Times New Roman"/>
          <w:kern w:val="28"/>
          <w:sz w:val="28"/>
          <w:szCs w:val="28"/>
          <w:lang w:eastAsia="ru-RU"/>
        </w:rPr>
        <w:t>)</w:t>
      </w:r>
      <w:r w:rsidR="00A91109" w:rsidRPr="00227A49">
        <w:rPr>
          <w:rFonts w:ascii="Times New Roman" w:eastAsia="Times New Roman" w:hAnsi="Times New Roman" w:cs="Times New Roman"/>
          <w:kern w:val="28"/>
          <w:sz w:val="28"/>
          <w:szCs w:val="28"/>
          <w:lang w:eastAsia="ru-RU"/>
        </w:rPr>
        <w:t>.</w:t>
      </w:r>
      <w:r w:rsidRPr="00227A49">
        <w:rPr>
          <w:rFonts w:ascii="Times New Roman" w:hAnsi="Times New Roman"/>
          <w:sz w:val="28"/>
          <w:szCs w:val="28"/>
          <w:lang w:eastAsia="ru-RU"/>
        </w:rPr>
        <w:t xml:space="preserve"> </w:t>
      </w:r>
      <w:r w:rsidR="00A91109" w:rsidRPr="00227A49">
        <w:rPr>
          <w:rFonts w:ascii="Times New Roman" w:hAnsi="Times New Roman"/>
          <w:sz w:val="28"/>
          <w:szCs w:val="28"/>
          <w:lang w:eastAsia="ru-RU"/>
        </w:rPr>
        <w:t>Доля программных расходов в общем объеме кассовых расходов бюджета области в 202</w:t>
      </w:r>
      <w:r w:rsidR="00227A49" w:rsidRPr="00227A49">
        <w:rPr>
          <w:rFonts w:ascii="Times New Roman" w:hAnsi="Times New Roman"/>
          <w:sz w:val="28"/>
          <w:szCs w:val="28"/>
          <w:lang w:eastAsia="ru-RU"/>
        </w:rPr>
        <w:t>2</w:t>
      </w:r>
      <w:r w:rsidR="00A91109" w:rsidRPr="00227A49">
        <w:rPr>
          <w:rFonts w:ascii="Times New Roman" w:hAnsi="Times New Roman"/>
          <w:sz w:val="28"/>
          <w:szCs w:val="28"/>
          <w:lang w:eastAsia="ru-RU"/>
        </w:rPr>
        <w:t xml:space="preserve"> год</w:t>
      </w:r>
      <w:r w:rsidR="00227A49" w:rsidRPr="00227A49">
        <w:rPr>
          <w:rFonts w:ascii="Times New Roman" w:hAnsi="Times New Roman"/>
          <w:sz w:val="28"/>
          <w:szCs w:val="28"/>
          <w:lang w:eastAsia="ru-RU"/>
        </w:rPr>
        <w:t>у</w:t>
      </w:r>
      <w:r w:rsidR="00A91109" w:rsidRPr="00227A49">
        <w:rPr>
          <w:rFonts w:ascii="Times New Roman" w:hAnsi="Times New Roman"/>
          <w:sz w:val="28"/>
          <w:szCs w:val="28"/>
          <w:lang w:eastAsia="ru-RU"/>
        </w:rPr>
        <w:t xml:space="preserve"> составила 93% (в 202</w:t>
      </w:r>
      <w:r w:rsidR="00227A49" w:rsidRPr="00227A49">
        <w:rPr>
          <w:rFonts w:ascii="Times New Roman" w:hAnsi="Times New Roman"/>
          <w:sz w:val="28"/>
          <w:szCs w:val="28"/>
          <w:lang w:eastAsia="ru-RU"/>
        </w:rPr>
        <w:t>1</w:t>
      </w:r>
      <w:r w:rsidR="00A91109" w:rsidRPr="00227A49">
        <w:rPr>
          <w:rFonts w:ascii="Times New Roman" w:hAnsi="Times New Roman"/>
          <w:sz w:val="28"/>
          <w:szCs w:val="28"/>
          <w:lang w:eastAsia="ru-RU"/>
        </w:rPr>
        <w:t xml:space="preserve"> году – 93,</w:t>
      </w:r>
      <w:r w:rsidR="00227A49" w:rsidRPr="00227A49">
        <w:rPr>
          <w:rFonts w:ascii="Times New Roman" w:hAnsi="Times New Roman"/>
          <w:sz w:val="28"/>
          <w:szCs w:val="28"/>
          <w:lang w:eastAsia="ru-RU"/>
        </w:rPr>
        <w:t>7</w:t>
      </w:r>
      <w:r w:rsidR="00A91109" w:rsidRPr="00227A49">
        <w:rPr>
          <w:rFonts w:ascii="Times New Roman" w:hAnsi="Times New Roman"/>
          <w:sz w:val="28"/>
          <w:szCs w:val="28"/>
          <w:lang w:eastAsia="ru-RU"/>
        </w:rPr>
        <w:t>%).</w:t>
      </w:r>
    </w:p>
    <w:p w:rsidR="007A1C21" w:rsidRPr="004D5DA9" w:rsidRDefault="007A1C21" w:rsidP="007A1C21">
      <w:pPr>
        <w:tabs>
          <w:tab w:val="left" w:pos="1134"/>
          <w:tab w:val="left" w:pos="1276"/>
        </w:tabs>
        <w:spacing w:before="60" w:after="0" w:line="240" w:lineRule="auto"/>
        <w:ind w:firstLine="709"/>
        <w:jc w:val="both"/>
        <w:rPr>
          <w:rFonts w:ascii="Times New Roman" w:hAnsi="Times New Roman"/>
          <w:kern w:val="28"/>
          <w:sz w:val="28"/>
          <w:highlight w:val="yellow"/>
        </w:rPr>
      </w:pPr>
      <w:r w:rsidRPr="00227A49">
        <w:rPr>
          <w:rFonts w:ascii="Times New Roman" w:hAnsi="Times New Roman"/>
          <w:kern w:val="28"/>
          <w:sz w:val="28"/>
        </w:rPr>
        <w:t>Расходы бюджета области на реализацию национальных проектов в 202</w:t>
      </w:r>
      <w:r w:rsidR="00227A49" w:rsidRPr="00227A49">
        <w:rPr>
          <w:rFonts w:ascii="Times New Roman" w:hAnsi="Times New Roman"/>
          <w:kern w:val="28"/>
          <w:sz w:val="28"/>
        </w:rPr>
        <w:t>2</w:t>
      </w:r>
      <w:r w:rsidRPr="00227A49">
        <w:rPr>
          <w:rFonts w:ascii="Times New Roman" w:hAnsi="Times New Roman"/>
          <w:kern w:val="28"/>
          <w:sz w:val="28"/>
        </w:rPr>
        <w:t xml:space="preserve"> году в целом составили </w:t>
      </w:r>
      <w:r w:rsidR="00227A49" w:rsidRPr="00227A49">
        <w:rPr>
          <w:rFonts w:ascii="Times New Roman" w:hAnsi="Times New Roman"/>
          <w:kern w:val="28"/>
          <w:sz w:val="28"/>
        </w:rPr>
        <w:t xml:space="preserve">23,4 </w:t>
      </w:r>
      <w:r w:rsidRPr="00227A49">
        <w:rPr>
          <w:rFonts w:ascii="Times New Roman" w:eastAsia="Calibri" w:hAnsi="Times New Roman" w:cs="Times New Roman"/>
          <w:kern w:val="28"/>
          <w:sz w:val="28"/>
          <w:szCs w:val="28"/>
          <w:lang w:eastAsia="ru-RU"/>
        </w:rPr>
        <w:t xml:space="preserve">млрд. рублей, или </w:t>
      </w:r>
      <w:r w:rsidR="00BC66C5" w:rsidRPr="00227A49">
        <w:rPr>
          <w:rFonts w:ascii="Times New Roman" w:eastAsia="Calibri" w:hAnsi="Times New Roman" w:cs="Times New Roman"/>
          <w:kern w:val="28"/>
          <w:sz w:val="28"/>
          <w:szCs w:val="28"/>
          <w:lang w:eastAsia="ru-RU"/>
        </w:rPr>
        <w:t>9</w:t>
      </w:r>
      <w:r w:rsidR="00227A49" w:rsidRPr="00227A49">
        <w:rPr>
          <w:rFonts w:ascii="Times New Roman" w:eastAsia="Calibri" w:hAnsi="Times New Roman" w:cs="Times New Roman"/>
          <w:kern w:val="28"/>
          <w:sz w:val="28"/>
          <w:szCs w:val="28"/>
          <w:lang w:eastAsia="ru-RU"/>
        </w:rPr>
        <w:t>9,9</w:t>
      </w:r>
      <w:r w:rsidRPr="00227A49">
        <w:rPr>
          <w:rFonts w:ascii="Times New Roman" w:eastAsia="Calibri" w:hAnsi="Times New Roman" w:cs="Times New Roman"/>
          <w:kern w:val="28"/>
          <w:sz w:val="28"/>
          <w:szCs w:val="28"/>
          <w:lang w:eastAsia="ru-RU"/>
        </w:rPr>
        <w:t xml:space="preserve">% от законодательно утвержденных значений, </w:t>
      </w:r>
      <w:r w:rsidRPr="00227A49">
        <w:rPr>
          <w:rFonts w:ascii="Times New Roman" w:eastAsia="Calibri" w:hAnsi="Times New Roman" w:cs="Times New Roman"/>
          <w:kern w:val="28"/>
          <w:sz w:val="28"/>
          <w:lang w:eastAsia="ru-RU"/>
        </w:rPr>
        <w:t xml:space="preserve">к уровню </w:t>
      </w:r>
      <w:r w:rsidR="0017537C" w:rsidRPr="00227A49">
        <w:rPr>
          <w:rFonts w:ascii="Times New Roman" w:eastAsia="Calibri" w:hAnsi="Times New Roman" w:cs="Times New Roman"/>
          <w:kern w:val="28"/>
          <w:sz w:val="28"/>
          <w:lang w:eastAsia="ru-RU"/>
        </w:rPr>
        <w:t>202</w:t>
      </w:r>
      <w:r w:rsidR="00227A49" w:rsidRPr="00227A49">
        <w:rPr>
          <w:rFonts w:ascii="Times New Roman" w:eastAsia="Calibri" w:hAnsi="Times New Roman" w:cs="Times New Roman"/>
          <w:kern w:val="28"/>
          <w:sz w:val="28"/>
          <w:lang w:eastAsia="ru-RU"/>
        </w:rPr>
        <w:t>1</w:t>
      </w:r>
      <w:r w:rsidR="0017537C" w:rsidRPr="00227A49">
        <w:rPr>
          <w:rFonts w:ascii="Times New Roman" w:eastAsia="Calibri" w:hAnsi="Times New Roman" w:cs="Times New Roman"/>
          <w:kern w:val="28"/>
          <w:sz w:val="28"/>
          <w:lang w:eastAsia="ru-RU"/>
        </w:rPr>
        <w:t xml:space="preserve"> года расходы на реализацию национальных проектов увеличились на </w:t>
      </w:r>
      <w:r w:rsidR="00227A49" w:rsidRPr="00227A49">
        <w:rPr>
          <w:rFonts w:ascii="Times New Roman" w:eastAsia="Calibri" w:hAnsi="Times New Roman" w:cs="Times New Roman"/>
          <w:kern w:val="28"/>
          <w:sz w:val="28"/>
          <w:lang w:eastAsia="ru-RU"/>
        </w:rPr>
        <w:t>9,2</w:t>
      </w:r>
      <w:r w:rsidR="0017537C" w:rsidRPr="00227A49">
        <w:rPr>
          <w:rFonts w:ascii="Times New Roman" w:eastAsia="Calibri" w:hAnsi="Times New Roman" w:cs="Times New Roman"/>
          <w:kern w:val="28"/>
          <w:sz w:val="28"/>
          <w:lang w:eastAsia="ru-RU"/>
        </w:rPr>
        <w:t xml:space="preserve"> </w:t>
      </w:r>
      <w:r w:rsidR="009643E3" w:rsidRPr="00227A49">
        <w:rPr>
          <w:rFonts w:ascii="Times New Roman" w:eastAsia="Calibri" w:hAnsi="Times New Roman" w:cs="Times New Roman"/>
          <w:kern w:val="28"/>
          <w:sz w:val="28"/>
          <w:lang w:eastAsia="ru-RU"/>
        </w:rPr>
        <w:t>млрд</w:t>
      </w:r>
      <w:r w:rsidR="0017537C" w:rsidRPr="00227A49">
        <w:rPr>
          <w:rFonts w:ascii="Times New Roman" w:eastAsia="Calibri" w:hAnsi="Times New Roman" w:cs="Times New Roman"/>
          <w:kern w:val="28"/>
          <w:sz w:val="28"/>
          <w:lang w:eastAsia="ru-RU"/>
        </w:rPr>
        <w:t xml:space="preserve">. рублей, или на </w:t>
      </w:r>
      <w:r w:rsidR="00227A49" w:rsidRPr="00227A49">
        <w:rPr>
          <w:rFonts w:ascii="Times New Roman" w:eastAsia="Calibri" w:hAnsi="Times New Roman" w:cs="Times New Roman"/>
          <w:kern w:val="28"/>
          <w:sz w:val="28"/>
          <w:lang w:eastAsia="ru-RU"/>
        </w:rPr>
        <w:t>64,4</w:t>
      </w:r>
      <w:r w:rsidR="0017537C" w:rsidRPr="00227A49">
        <w:rPr>
          <w:rFonts w:ascii="Times New Roman" w:eastAsia="Calibri" w:hAnsi="Times New Roman" w:cs="Times New Roman"/>
          <w:kern w:val="28"/>
          <w:sz w:val="28"/>
          <w:lang w:eastAsia="ru-RU"/>
        </w:rPr>
        <w:t xml:space="preserve">%. </w:t>
      </w:r>
      <w:r w:rsidR="0017537C" w:rsidRPr="00227A49">
        <w:rPr>
          <w:rFonts w:ascii="Times New Roman" w:hAnsi="Times New Roman"/>
          <w:kern w:val="28"/>
          <w:sz w:val="28"/>
        </w:rPr>
        <w:t>В общем объеме расходов бюджета области доля расходов на реализацию национальных проектов в 202</w:t>
      </w:r>
      <w:r w:rsidR="00227A49" w:rsidRPr="00227A49">
        <w:rPr>
          <w:rFonts w:ascii="Times New Roman" w:hAnsi="Times New Roman"/>
          <w:kern w:val="28"/>
          <w:sz w:val="28"/>
        </w:rPr>
        <w:t>2</w:t>
      </w:r>
      <w:r w:rsidR="0017537C" w:rsidRPr="00227A49">
        <w:rPr>
          <w:rFonts w:ascii="Times New Roman" w:hAnsi="Times New Roman"/>
          <w:kern w:val="28"/>
          <w:sz w:val="28"/>
        </w:rPr>
        <w:t xml:space="preserve"> году увеличилась с 13,</w:t>
      </w:r>
      <w:r w:rsidR="00227A49" w:rsidRPr="00227A49">
        <w:rPr>
          <w:rFonts w:ascii="Times New Roman" w:hAnsi="Times New Roman"/>
          <w:kern w:val="28"/>
          <w:sz w:val="28"/>
        </w:rPr>
        <w:t>5</w:t>
      </w:r>
      <w:r w:rsidR="0017537C" w:rsidRPr="00227A49">
        <w:rPr>
          <w:rFonts w:ascii="Times New Roman" w:hAnsi="Times New Roman"/>
          <w:kern w:val="28"/>
          <w:sz w:val="28"/>
        </w:rPr>
        <w:t>% (</w:t>
      </w:r>
      <w:r w:rsidR="0017537C" w:rsidRPr="00227A49">
        <w:rPr>
          <w:rFonts w:ascii="Times New Roman" w:hAnsi="Times New Roman"/>
          <w:kern w:val="28"/>
        </w:rPr>
        <w:t>в 202</w:t>
      </w:r>
      <w:r w:rsidR="00227A49" w:rsidRPr="00227A49">
        <w:rPr>
          <w:rFonts w:ascii="Times New Roman" w:hAnsi="Times New Roman"/>
          <w:kern w:val="28"/>
        </w:rPr>
        <w:t>1</w:t>
      </w:r>
      <w:r w:rsidR="0017537C" w:rsidRPr="00227A49">
        <w:rPr>
          <w:rFonts w:ascii="Times New Roman" w:hAnsi="Times New Roman"/>
          <w:kern w:val="28"/>
        </w:rPr>
        <w:t xml:space="preserve"> году</w:t>
      </w:r>
      <w:r w:rsidR="0017537C" w:rsidRPr="00227A49">
        <w:rPr>
          <w:rFonts w:ascii="Times New Roman" w:hAnsi="Times New Roman"/>
          <w:kern w:val="28"/>
          <w:sz w:val="28"/>
        </w:rPr>
        <w:t>) до 1</w:t>
      </w:r>
      <w:r w:rsidR="00227A49" w:rsidRPr="00227A49">
        <w:rPr>
          <w:rFonts w:ascii="Times New Roman" w:hAnsi="Times New Roman"/>
          <w:kern w:val="28"/>
          <w:sz w:val="28"/>
        </w:rPr>
        <w:t>9,</w:t>
      </w:r>
      <w:r w:rsidR="0017537C" w:rsidRPr="00227A49">
        <w:rPr>
          <w:rFonts w:ascii="Times New Roman" w:hAnsi="Times New Roman"/>
          <w:kern w:val="28"/>
          <w:sz w:val="28"/>
        </w:rPr>
        <w:t xml:space="preserve">3%. </w:t>
      </w:r>
    </w:p>
    <w:p w:rsidR="007A2E5B" w:rsidRPr="00A43E1D" w:rsidRDefault="00482C30" w:rsidP="00482C30">
      <w:pPr>
        <w:tabs>
          <w:tab w:val="left" w:pos="1134"/>
          <w:tab w:val="center" w:pos="1276"/>
        </w:tabs>
        <w:spacing w:before="120" w:after="0" w:line="240" w:lineRule="auto"/>
        <w:ind w:firstLine="709"/>
        <w:jc w:val="both"/>
        <w:rPr>
          <w:rFonts w:ascii="Times New Roman" w:eastAsia="Calibri" w:hAnsi="Times New Roman" w:cs="Times New Roman"/>
          <w:spacing w:val="-4"/>
          <w:kern w:val="28"/>
          <w:sz w:val="28"/>
          <w:szCs w:val="28"/>
          <w:highlight w:val="yellow"/>
        </w:rPr>
      </w:pPr>
      <w:r w:rsidRPr="00A43E1D">
        <w:rPr>
          <w:rFonts w:ascii="Times New Roman" w:eastAsia="Times New Roman" w:hAnsi="Times New Roman" w:cs="Times New Roman"/>
          <w:spacing w:val="-4"/>
          <w:kern w:val="28"/>
          <w:sz w:val="28"/>
          <w:szCs w:val="28"/>
          <w:lang w:eastAsia="ru-RU"/>
        </w:rPr>
        <w:lastRenderedPageBreak/>
        <w:t xml:space="preserve">Расходы бюджета области на </w:t>
      </w:r>
      <w:r w:rsidR="00A43E1D" w:rsidRPr="00A43E1D">
        <w:rPr>
          <w:rFonts w:ascii="Times New Roman" w:eastAsia="Times New Roman" w:hAnsi="Times New Roman" w:cs="Times New Roman"/>
          <w:spacing w:val="-4"/>
          <w:kern w:val="28"/>
          <w:sz w:val="28"/>
          <w:szCs w:val="28"/>
          <w:lang w:eastAsia="ru-RU"/>
        </w:rPr>
        <w:t xml:space="preserve">предоставление </w:t>
      </w:r>
      <w:r w:rsidRPr="00A43E1D">
        <w:rPr>
          <w:rFonts w:ascii="Times New Roman" w:eastAsia="Times New Roman" w:hAnsi="Times New Roman" w:cs="Times New Roman"/>
          <w:spacing w:val="-4"/>
          <w:kern w:val="28"/>
          <w:sz w:val="28"/>
          <w:szCs w:val="28"/>
          <w:lang w:eastAsia="ru-RU"/>
        </w:rPr>
        <w:t>межбюджетны</w:t>
      </w:r>
      <w:r w:rsidR="00A43E1D" w:rsidRPr="00A43E1D">
        <w:rPr>
          <w:rFonts w:ascii="Times New Roman" w:eastAsia="Times New Roman" w:hAnsi="Times New Roman" w:cs="Times New Roman"/>
          <w:spacing w:val="-4"/>
          <w:kern w:val="28"/>
          <w:sz w:val="28"/>
          <w:szCs w:val="28"/>
          <w:lang w:eastAsia="ru-RU"/>
        </w:rPr>
        <w:t>х</w:t>
      </w:r>
      <w:r w:rsidRPr="00A43E1D">
        <w:rPr>
          <w:rFonts w:ascii="Times New Roman" w:eastAsia="Times New Roman" w:hAnsi="Times New Roman" w:cs="Times New Roman"/>
          <w:spacing w:val="-4"/>
          <w:kern w:val="28"/>
          <w:sz w:val="28"/>
          <w:szCs w:val="28"/>
          <w:lang w:eastAsia="ru-RU"/>
        </w:rPr>
        <w:t xml:space="preserve"> трансферт</w:t>
      </w:r>
      <w:r w:rsidR="00A43E1D" w:rsidRPr="00A43E1D">
        <w:rPr>
          <w:rFonts w:ascii="Times New Roman" w:eastAsia="Times New Roman" w:hAnsi="Times New Roman" w:cs="Times New Roman"/>
          <w:spacing w:val="-4"/>
          <w:kern w:val="28"/>
          <w:sz w:val="28"/>
          <w:szCs w:val="28"/>
          <w:lang w:eastAsia="ru-RU"/>
        </w:rPr>
        <w:t>ов</w:t>
      </w:r>
      <w:r w:rsidRPr="00A43E1D">
        <w:rPr>
          <w:rFonts w:ascii="Times New Roman" w:eastAsia="Times New Roman" w:hAnsi="Times New Roman" w:cs="Times New Roman"/>
          <w:spacing w:val="-4"/>
          <w:kern w:val="28"/>
          <w:sz w:val="28"/>
          <w:szCs w:val="28"/>
          <w:lang w:eastAsia="ru-RU"/>
        </w:rPr>
        <w:t xml:space="preserve"> бюджетам муниципальных районов (городских округов) составили </w:t>
      </w:r>
      <w:r w:rsidR="00A43E1D" w:rsidRPr="00A43E1D">
        <w:rPr>
          <w:rFonts w:ascii="Times New Roman" w:eastAsia="Times New Roman" w:hAnsi="Times New Roman" w:cs="Times New Roman"/>
          <w:spacing w:val="-4"/>
          <w:kern w:val="28"/>
          <w:sz w:val="28"/>
          <w:szCs w:val="28"/>
          <w:lang w:eastAsia="ru-RU"/>
        </w:rPr>
        <w:t xml:space="preserve">36,5 </w:t>
      </w:r>
      <w:r w:rsidR="001B367C" w:rsidRPr="00A43E1D">
        <w:rPr>
          <w:rFonts w:ascii="Times New Roman" w:eastAsia="Calibri" w:hAnsi="Times New Roman" w:cs="Times New Roman"/>
          <w:spacing w:val="-4"/>
          <w:kern w:val="28"/>
          <w:sz w:val="28"/>
        </w:rPr>
        <w:t>млрд.</w:t>
      </w:r>
      <w:r w:rsidRPr="00A43E1D">
        <w:rPr>
          <w:rFonts w:ascii="Times New Roman" w:eastAsia="Calibri" w:hAnsi="Times New Roman" w:cs="Times New Roman"/>
          <w:spacing w:val="-4"/>
          <w:kern w:val="28"/>
          <w:sz w:val="28"/>
        </w:rPr>
        <w:t xml:space="preserve"> рублей, или </w:t>
      </w:r>
      <w:r w:rsidR="00A43E1D" w:rsidRPr="00A43E1D">
        <w:rPr>
          <w:rFonts w:ascii="Times New Roman" w:eastAsia="Calibri" w:hAnsi="Times New Roman" w:cs="Times New Roman"/>
          <w:spacing w:val="-4"/>
          <w:kern w:val="28"/>
          <w:sz w:val="28"/>
        </w:rPr>
        <w:t>101</w:t>
      </w:r>
      <w:r w:rsidRPr="00A43E1D">
        <w:rPr>
          <w:rFonts w:ascii="Times New Roman" w:eastAsia="Calibri" w:hAnsi="Times New Roman" w:cs="Times New Roman"/>
          <w:spacing w:val="-4"/>
          <w:kern w:val="28"/>
          <w:sz w:val="28"/>
        </w:rPr>
        <w:t xml:space="preserve">% </w:t>
      </w:r>
      <w:r w:rsidRPr="00A43E1D">
        <w:rPr>
          <w:rFonts w:ascii="Times New Roman" w:eastAsia="Times New Roman" w:hAnsi="Times New Roman" w:cs="Times New Roman"/>
          <w:spacing w:val="-4"/>
          <w:kern w:val="28"/>
          <w:sz w:val="28"/>
          <w:szCs w:val="28"/>
          <w:lang w:eastAsia="ru-RU"/>
        </w:rPr>
        <w:t xml:space="preserve">от </w:t>
      </w:r>
      <w:r w:rsidR="001D70EE" w:rsidRPr="00A43E1D">
        <w:rPr>
          <w:rFonts w:ascii="Times New Roman" w:eastAsia="Times New Roman" w:hAnsi="Times New Roman" w:cs="Times New Roman"/>
          <w:spacing w:val="-4"/>
          <w:kern w:val="28"/>
          <w:sz w:val="28"/>
          <w:szCs w:val="28"/>
          <w:lang w:eastAsia="ru-RU"/>
        </w:rPr>
        <w:t xml:space="preserve">законодательно </w:t>
      </w:r>
      <w:r w:rsidR="00DC3B3D" w:rsidRPr="00A43E1D">
        <w:rPr>
          <w:rFonts w:ascii="Times New Roman" w:eastAsia="Times New Roman" w:hAnsi="Times New Roman" w:cs="Times New Roman"/>
          <w:spacing w:val="-4"/>
          <w:kern w:val="28"/>
          <w:sz w:val="28"/>
          <w:szCs w:val="28"/>
          <w:lang w:eastAsia="ru-RU"/>
        </w:rPr>
        <w:t>утвержденных</w:t>
      </w:r>
      <w:r w:rsidR="001D70EE" w:rsidRPr="00A43E1D">
        <w:rPr>
          <w:rFonts w:ascii="Times New Roman" w:eastAsia="Times New Roman" w:hAnsi="Times New Roman" w:cs="Times New Roman"/>
          <w:spacing w:val="-4"/>
          <w:kern w:val="28"/>
          <w:sz w:val="28"/>
          <w:szCs w:val="28"/>
          <w:lang w:eastAsia="ru-RU"/>
        </w:rPr>
        <w:t xml:space="preserve"> назначений</w:t>
      </w:r>
      <w:r w:rsidR="00A43E1D" w:rsidRPr="00A43E1D">
        <w:rPr>
          <w:rFonts w:ascii="Times New Roman" w:eastAsia="Times New Roman" w:hAnsi="Times New Roman" w:cs="Times New Roman"/>
          <w:spacing w:val="-4"/>
          <w:kern w:val="28"/>
          <w:sz w:val="28"/>
          <w:szCs w:val="28"/>
          <w:lang w:eastAsia="ru-RU"/>
        </w:rPr>
        <w:t>, 96,9% от показателей сводной бюджетной росписи.</w:t>
      </w:r>
      <w:r w:rsidRPr="00A43E1D">
        <w:rPr>
          <w:rFonts w:ascii="Times New Roman" w:eastAsia="Times New Roman" w:hAnsi="Times New Roman" w:cs="Times New Roman"/>
          <w:spacing w:val="-4"/>
          <w:kern w:val="28"/>
          <w:sz w:val="28"/>
          <w:szCs w:val="28"/>
          <w:lang w:eastAsia="ru-RU"/>
        </w:rPr>
        <w:t xml:space="preserve"> </w:t>
      </w:r>
      <w:r w:rsidR="007A2E5B" w:rsidRPr="00A43E1D">
        <w:rPr>
          <w:rFonts w:ascii="Times New Roman" w:eastAsia="Calibri" w:hAnsi="Times New Roman" w:cs="Times New Roman"/>
          <w:spacing w:val="-4"/>
          <w:kern w:val="28"/>
          <w:sz w:val="28"/>
        </w:rPr>
        <w:t>К уровню 202</w:t>
      </w:r>
      <w:r w:rsidR="00A43E1D" w:rsidRPr="00A43E1D">
        <w:rPr>
          <w:rFonts w:ascii="Times New Roman" w:eastAsia="Calibri" w:hAnsi="Times New Roman" w:cs="Times New Roman"/>
          <w:spacing w:val="-4"/>
          <w:kern w:val="28"/>
          <w:sz w:val="28"/>
        </w:rPr>
        <w:t>1</w:t>
      </w:r>
      <w:r w:rsidR="007A2E5B" w:rsidRPr="00A43E1D">
        <w:rPr>
          <w:rFonts w:ascii="Times New Roman" w:eastAsia="Calibri" w:hAnsi="Times New Roman" w:cs="Times New Roman"/>
          <w:spacing w:val="-4"/>
          <w:kern w:val="28"/>
          <w:sz w:val="28"/>
        </w:rPr>
        <w:t xml:space="preserve"> года указанные расходы увеличились на </w:t>
      </w:r>
      <w:r w:rsidR="00A43E1D" w:rsidRPr="00A43E1D">
        <w:rPr>
          <w:rFonts w:ascii="Times New Roman" w:eastAsia="Calibri" w:hAnsi="Times New Roman" w:cs="Times New Roman"/>
          <w:spacing w:val="-4"/>
          <w:kern w:val="28"/>
          <w:sz w:val="28"/>
        </w:rPr>
        <w:t>7,5</w:t>
      </w:r>
      <w:r w:rsidR="007A2E5B" w:rsidRPr="00A43E1D">
        <w:rPr>
          <w:rFonts w:ascii="Times New Roman" w:eastAsia="Calibri" w:hAnsi="Times New Roman" w:cs="Times New Roman"/>
          <w:spacing w:val="-4"/>
          <w:kern w:val="28"/>
          <w:sz w:val="28"/>
        </w:rPr>
        <w:t xml:space="preserve"> </w:t>
      </w:r>
      <w:r w:rsidR="009643E3" w:rsidRPr="00A43E1D">
        <w:rPr>
          <w:rFonts w:ascii="Times New Roman" w:eastAsia="Calibri" w:hAnsi="Times New Roman" w:cs="Times New Roman"/>
          <w:spacing w:val="-4"/>
          <w:kern w:val="28"/>
          <w:sz w:val="28"/>
        </w:rPr>
        <w:t>млрд</w:t>
      </w:r>
      <w:r w:rsidR="007A2E5B" w:rsidRPr="00A43E1D">
        <w:rPr>
          <w:rFonts w:ascii="Times New Roman" w:eastAsia="Calibri" w:hAnsi="Times New Roman" w:cs="Times New Roman"/>
          <w:spacing w:val="-4"/>
          <w:kern w:val="28"/>
          <w:sz w:val="28"/>
        </w:rPr>
        <w:t xml:space="preserve">. рублей, или на </w:t>
      </w:r>
      <w:r w:rsidR="00A43E1D" w:rsidRPr="00A43E1D">
        <w:rPr>
          <w:rFonts w:ascii="Times New Roman" w:eastAsia="Calibri" w:hAnsi="Times New Roman" w:cs="Times New Roman"/>
          <w:spacing w:val="-4"/>
          <w:kern w:val="28"/>
          <w:sz w:val="28"/>
        </w:rPr>
        <w:t>25,9</w:t>
      </w:r>
      <w:r w:rsidR="007A2E5B" w:rsidRPr="00A43E1D">
        <w:rPr>
          <w:rFonts w:ascii="Times New Roman" w:eastAsia="Calibri" w:hAnsi="Times New Roman" w:cs="Times New Roman"/>
          <w:spacing w:val="-4"/>
          <w:kern w:val="28"/>
          <w:sz w:val="28"/>
        </w:rPr>
        <w:t>%.</w:t>
      </w:r>
      <w:r w:rsidRPr="00A43E1D">
        <w:rPr>
          <w:rFonts w:ascii="Times New Roman" w:eastAsia="Calibri" w:hAnsi="Times New Roman" w:cs="Times New Roman"/>
          <w:spacing w:val="-4"/>
          <w:kern w:val="28"/>
          <w:sz w:val="28"/>
        </w:rPr>
        <w:t xml:space="preserve"> </w:t>
      </w:r>
      <w:r w:rsidR="007A2E5B" w:rsidRPr="00A43E1D">
        <w:rPr>
          <w:rFonts w:ascii="Times New Roman" w:eastAsia="Times New Roman" w:hAnsi="Times New Roman" w:cs="Times New Roman"/>
          <w:spacing w:val="-4"/>
          <w:kern w:val="28"/>
          <w:sz w:val="28"/>
          <w:szCs w:val="28"/>
          <w:lang w:eastAsia="ru-RU"/>
        </w:rPr>
        <w:t xml:space="preserve">Доля расходов бюджета области на межбюджетные трансферты бюджетам МО в общем объеме расходов бюджета области составила </w:t>
      </w:r>
      <w:r w:rsidR="00A43E1D" w:rsidRPr="00A43E1D">
        <w:rPr>
          <w:rFonts w:ascii="Times New Roman" w:eastAsia="Times New Roman" w:hAnsi="Times New Roman" w:cs="Times New Roman"/>
          <w:spacing w:val="-4"/>
          <w:kern w:val="28"/>
          <w:sz w:val="28"/>
          <w:szCs w:val="28"/>
          <w:lang w:eastAsia="ru-RU"/>
        </w:rPr>
        <w:t>30,1</w:t>
      </w:r>
      <w:r w:rsidR="007A2E5B" w:rsidRPr="00A43E1D">
        <w:rPr>
          <w:rFonts w:ascii="Times New Roman" w:eastAsia="Times New Roman" w:hAnsi="Times New Roman" w:cs="Times New Roman"/>
          <w:spacing w:val="-4"/>
          <w:kern w:val="28"/>
          <w:sz w:val="28"/>
          <w:szCs w:val="28"/>
          <w:lang w:eastAsia="ru-RU"/>
        </w:rPr>
        <w:t>% (</w:t>
      </w:r>
      <w:r w:rsidR="007A2E5B" w:rsidRPr="00A43E1D">
        <w:rPr>
          <w:rFonts w:ascii="Times New Roman" w:eastAsia="Times New Roman" w:hAnsi="Times New Roman" w:cs="Times New Roman"/>
          <w:spacing w:val="-4"/>
          <w:kern w:val="28"/>
          <w:sz w:val="24"/>
          <w:szCs w:val="24"/>
          <w:lang w:eastAsia="ru-RU"/>
        </w:rPr>
        <w:t>в 202</w:t>
      </w:r>
      <w:r w:rsidR="00A43E1D" w:rsidRPr="00A43E1D">
        <w:rPr>
          <w:rFonts w:ascii="Times New Roman" w:eastAsia="Times New Roman" w:hAnsi="Times New Roman" w:cs="Times New Roman"/>
          <w:spacing w:val="-4"/>
          <w:kern w:val="28"/>
          <w:sz w:val="24"/>
          <w:szCs w:val="24"/>
          <w:lang w:eastAsia="ru-RU"/>
        </w:rPr>
        <w:t>1</w:t>
      </w:r>
      <w:r w:rsidR="007A2E5B" w:rsidRPr="00A43E1D">
        <w:rPr>
          <w:rFonts w:ascii="Times New Roman" w:eastAsia="Times New Roman" w:hAnsi="Times New Roman" w:cs="Times New Roman"/>
          <w:spacing w:val="-4"/>
          <w:kern w:val="28"/>
          <w:sz w:val="24"/>
          <w:szCs w:val="24"/>
          <w:lang w:eastAsia="ru-RU"/>
        </w:rPr>
        <w:t xml:space="preserve"> году аналогичный показатель составлял </w:t>
      </w:r>
      <w:r w:rsidR="00A43E1D" w:rsidRPr="00A43E1D">
        <w:rPr>
          <w:rFonts w:ascii="Times New Roman" w:eastAsia="Times New Roman" w:hAnsi="Times New Roman" w:cs="Times New Roman"/>
          <w:spacing w:val="-4"/>
          <w:kern w:val="28"/>
          <w:sz w:val="24"/>
          <w:szCs w:val="24"/>
          <w:lang w:eastAsia="ru-RU"/>
        </w:rPr>
        <w:t>27,4</w:t>
      </w:r>
      <w:r w:rsidR="007A2E5B" w:rsidRPr="00A43E1D">
        <w:rPr>
          <w:rFonts w:ascii="Times New Roman" w:eastAsia="Times New Roman" w:hAnsi="Times New Roman" w:cs="Times New Roman"/>
          <w:spacing w:val="-4"/>
          <w:kern w:val="28"/>
          <w:sz w:val="24"/>
          <w:szCs w:val="24"/>
          <w:lang w:eastAsia="ru-RU"/>
        </w:rPr>
        <w:t>%).</w:t>
      </w:r>
    </w:p>
    <w:p w:rsidR="00A43E1D" w:rsidRDefault="00482C30" w:rsidP="00A43E1D">
      <w:pPr>
        <w:shd w:val="clear" w:color="auto" w:fill="FFFFFF" w:themeFill="background1"/>
        <w:tabs>
          <w:tab w:val="left" w:pos="1134"/>
        </w:tabs>
        <w:spacing w:before="120" w:after="0" w:line="240" w:lineRule="auto"/>
        <w:ind w:firstLine="709"/>
        <w:jc w:val="both"/>
        <w:rPr>
          <w:rFonts w:ascii="Times New Roman" w:eastAsia="Times New Roman" w:hAnsi="Times New Roman" w:cs="Times New Roman"/>
          <w:kern w:val="28"/>
          <w:sz w:val="28"/>
          <w:szCs w:val="28"/>
          <w:lang w:eastAsia="ru-RU"/>
        </w:rPr>
      </w:pPr>
      <w:r w:rsidRPr="00A43E1D">
        <w:rPr>
          <w:rFonts w:ascii="Times New Roman" w:eastAsia="Times New Roman" w:hAnsi="Times New Roman" w:cs="Times New Roman"/>
          <w:kern w:val="28"/>
          <w:sz w:val="28"/>
          <w:szCs w:val="28"/>
          <w:lang w:eastAsia="ru-RU"/>
        </w:rPr>
        <w:t>О</w:t>
      </w:r>
      <w:r w:rsidR="00A43E1D" w:rsidRPr="00A43E1D">
        <w:rPr>
          <w:rFonts w:ascii="Times New Roman" w:eastAsia="Times New Roman" w:hAnsi="Times New Roman" w:cs="Times New Roman"/>
          <w:kern w:val="28"/>
          <w:sz w:val="28"/>
          <w:szCs w:val="28"/>
          <w:lang w:eastAsia="ru-RU"/>
        </w:rPr>
        <w:t>б</w:t>
      </w:r>
      <w:r w:rsidRPr="00A43E1D">
        <w:rPr>
          <w:rFonts w:ascii="Times New Roman" w:eastAsia="Times New Roman" w:hAnsi="Times New Roman" w:cs="Times New Roman"/>
          <w:kern w:val="28"/>
          <w:sz w:val="28"/>
          <w:szCs w:val="28"/>
          <w:lang w:eastAsia="ru-RU"/>
        </w:rPr>
        <w:t>ъем государственного долга Тульской области за 20</w:t>
      </w:r>
      <w:r w:rsidR="001B367C" w:rsidRPr="00A43E1D">
        <w:rPr>
          <w:rFonts w:ascii="Times New Roman" w:eastAsia="Times New Roman" w:hAnsi="Times New Roman" w:cs="Times New Roman"/>
          <w:kern w:val="28"/>
          <w:sz w:val="28"/>
          <w:szCs w:val="28"/>
          <w:lang w:eastAsia="ru-RU"/>
        </w:rPr>
        <w:t>2</w:t>
      </w:r>
      <w:r w:rsidR="00A43E1D" w:rsidRPr="00A43E1D">
        <w:rPr>
          <w:rFonts w:ascii="Times New Roman" w:eastAsia="Times New Roman" w:hAnsi="Times New Roman" w:cs="Times New Roman"/>
          <w:kern w:val="28"/>
          <w:sz w:val="28"/>
          <w:szCs w:val="28"/>
          <w:lang w:eastAsia="ru-RU"/>
        </w:rPr>
        <w:t>2</w:t>
      </w:r>
      <w:r w:rsidRPr="00A43E1D">
        <w:rPr>
          <w:rFonts w:ascii="Times New Roman" w:eastAsia="Times New Roman" w:hAnsi="Times New Roman" w:cs="Times New Roman"/>
          <w:kern w:val="28"/>
          <w:sz w:val="28"/>
          <w:szCs w:val="28"/>
          <w:lang w:eastAsia="ru-RU"/>
        </w:rPr>
        <w:t xml:space="preserve"> год </w:t>
      </w:r>
      <w:r w:rsidR="00BA7C89" w:rsidRPr="00A43E1D">
        <w:rPr>
          <w:rFonts w:ascii="Times New Roman" w:eastAsia="Calibri" w:hAnsi="Times New Roman" w:cs="Times New Roman"/>
          <w:spacing w:val="-5"/>
          <w:kern w:val="28"/>
          <w:sz w:val="28"/>
          <w:szCs w:val="28"/>
        </w:rPr>
        <w:t xml:space="preserve">вырос на </w:t>
      </w:r>
      <w:r w:rsidR="00A43E1D" w:rsidRPr="00A43E1D">
        <w:rPr>
          <w:rFonts w:ascii="Times New Roman" w:eastAsia="Calibri" w:hAnsi="Times New Roman" w:cs="Times New Roman"/>
          <w:spacing w:val="-5"/>
          <w:kern w:val="28"/>
          <w:sz w:val="28"/>
          <w:szCs w:val="28"/>
        </w:rPr>
        <w:t>2</w:t>
      </w:r>
      <w:r w:rsidR="00BA7C89" w:rsidRPr="00A43E1D">
        <w:rPr>
          <w:rFonts w:ascii="Times New Roman" w:eastAsia="Calibri" w:hAnsi="Times New Roman" w:cs="Times New Roman"/>
          <w:spacing w:val="-5"/>
          <w:kern w:val="28"/>
          <w:sz w:val="28"/>
          <w:szCs w:val="28"/>
        </w:rPr>
        <w:t xml:space="preserve"> мл</w:t>
      </w:r>
      <w:r w:rsidR="00B06318" w:rsidRPr="00A43E1D">
        <w:rPr>
          <w:rFonts w:ascii="Times New Roman" w:eastAsia="Calibri" w:hAnsi="Times New Roman" w:cs="Times New Roman"/>
          <w:spacing w:val="-5"/>
          <w:kern w:val="28"/>
          <w:sz w:val="28"/>
          <w:szCs w:val="28"/>
        </w:rPr>
        <w:t>рд</w:t>
      </w:r>
      <w:r w:rsidR="00BA7C89" w:rsidRPr="00A43E1D">
        <w:rPr>
          <w:rFonts w:ascii="Times New Roman" w:eastAsia="Calibri" w:hAnsi="Times New Roman" w:cs="Times New Roman"/>
          <w:spacing w:val="-5"/>
          <w:kern w:val="28"/>
          <w:sz w:val="28"/>
          <w:szCs w:val="28"/>
        </w:rPr>
        <w:t>. рублей</w:t>
      </w:r>
      <w:r w:rsidR="00BA7C89" w:rsidRPr="00A43E1D">
        <w:rPr>
          <w:rFonts w:ascii="Times New Roman" w:eastAsia="Times New Roman" w:hAnsi="Times New Roman" w:cs="Times New Roman"/>
          <w:kern w:val="28"/>
          <w:sz w:val="28"/>
          <w:szCs w:val="28"/>
          <w:lang w:eastAsia="ru-RU"/>
        </w:rPr>
        <w:t xml:space="preserve"> </w:t>
      </w:r>
      <w:r w:rsidRPr="00A43E1D">
        <w:rPr>
          <w:rFonts w:ascii="Times New Roman" w:eastAsia="Times New Roman" w:hAnsi="Times New Roman" w:cs="Times New Roman"/>
          <w:kern w:val="28"/>
          <w:sz w:val="28"/>
          <w:szCs w:val="28"/>
          <w:lang w:eastAsia="ru-RU"/>
        </w:rPr>
        <w:t>и составил на 1 января 202</w:t>
      </w:r>
      <w:r w:rsidR="00A43E1D" w:rsidRPr="00A43E1D">
        <w:rPr>
          <w:rFonts w:ascii="Times New Roman" w:eastAsia="Times New Roman" w:hAnsi="Times New Roman" w:cs="Times New Roman"/>
          <w:kern w:val="28"/>
          <w:sz w:val="28"/>
          <w:szCs w:val="28"/>
          <w:lang w:eastAsia="ru-RU"/>
        </w:rPr>
        <w:t>3</w:t>
      </w:r>
      <w:r w:rsidRPr="00A43E1D">
        <w:rPr>
          <w:rFonts w:ascii="Times New Roman" w:eastAsia="Times New Roman" w:hAnsi="Times New Roman" w:cs="Times New Roman"/>
          <w:kern w:val="28"/>
          <w:sz w:val="28"/>
          <w:szCs w:val="28"/>
          <w:lang w:eastAsia="ru-RU"/>
        </w:rPr>
        <w:t xml:space="preserve"> года </w:t>
      </w:r>
      <w:r w:rsidR="00A43E1D" w:rsidRPr="00A43E1D">
        <w:rPr>
          <w:rFonts w:ascii="Times New Roman" w:eastAsia="Times New Roman" w:hAnsi="Times New Roman" w:cs="Times New Roman"/>
          <w:kern w:val="28"/>
          <w:sz w:val="28"/>
          <w:szCs w:val="28"/>
          <w:lang w:eastAsia="ru-RU"/>
        </w:rPr>
        <w:t>19</w:t>
      </w:r>
      <w:r w:rsidR="00B06318" w:rsidRPr="00A43E1D">
        <w:rPr>
          <w:rFonts w:ascii="Times New Roman" w:eastAsia="Times New Roman" w:hAnsi="Times New Roman" w:cs="Times New Roman"/>
          <w:kern w:val="28"/>
          <w:sz w:val="28"/>
          <w:szCs w:val="28"/>
          <w:lang w:eastAsia="ru-RU"/>
        </w:rPr>
        <w:t xml:space="preserve">,9 </w:t>
      </w:r>
      <w:r w:rsidR="00BA7C89" w:rsidRPr="00A43E1D">
        <w:rPr>
          <w:rFonts w:ascii="Times New Roman" w:eastAsia="Calibri" w:hAnsi="Times New Roman" w:cs="Times New Roman"/>
          <w:sz w:val="28"/>
          <w:szCs w:val="28"/>
        </w:rPr>
        <w:t>мл</w:t>
      </w:r>
      <w:r w:rsidR="00B06318" w:rsidRPr="00A43E1D">
        <w:rPr>
          <w:rFonts w:ascii="Times New Roman" w:eastAsia="Calibri" w:hAnsi="Times New Roman" w:cs="Times New Roman"/>
          <w:sz w:val="28"/>
          <w:szCs w:val="28"/>
        </w:rPr>
        <w:t>рд</w:t>
      </w:r>
      <w:r w:rsidR="00BA7C89" w:rsidRPr="00A43E1D">
        <w:rPr>
          <w:rFonts w:ascii="Times New Roman" w:eastAsia="Calibri" w:hAnsi="Times New Roman" w:cs="Times New Roman"/>
          <w:sz w:val="28"/>
          <w:szCs w:val="28"/>
        </w:rPr>
        <w:t>.</w:t>
      </w:r>
      <w:r w:rsidRPr="00A43E1D">
        <w:rPr>
          <w:rFonts w:ascii="Times New Roman" w:eastAsia="Times New Roman" w:hAnsi="Times New Roman" w:cs="Times New Roman"/>
          <w:kern w:val="28"/>
          <w:sz w:val="28"/>
          <w:szCs w:val="28"/>
          <w:lang w:eastAsia="ru-RU"/>
        </w:rPr>
        <w:t xml:space="preserve"> рублей. </w:t>
      </w:r>
    </w:p>
    <w:p w:rsidR="00A43E1D" w:rsidRDefault="00B06318" w:rsidP="00A43E1D">
      <w:pPr>
        <w:shd w:val="clear" w:color="auto" w:fill="FFFFFF" w:themeFill="background1"/>
        <w:tabs>
          <w:tab w:val="left" w:pos="1134"/>
        </w:tabs>
        <w:spacing w:after="0" w:line="240" w:lineRule="auto"/>
        <w:ind w:firstLine="709"/>
        <w:jc w:val="both"/>
        <w:rPr>
          <w:rFonts w:ascii="Times New Roman" w:eastAsia="Times New Roman" w:hAnsi="Times New Roman" w:cs="Times New Roman"/>
          <w:sz w:val="28"/>
          <w:szCs w:val="28"/>
          <w:lang w:eastAsia="ru-RU"/>
        </w:rPr>
      </w:pPr>
      <w:r w:rsidRPr="00A43E1D">
        <w:rPr>
          <w:rFonts w:ascii="Times New Roman" w:hAnsi="Times New Roman" w:cs="Times New Roman"/>
          <w:sz w:val="28"/>
          <w:szCs w:val="28"/>
        </w:rPr>
        <w:t>С</w:t>
      </w:r>
      <w:r w:rsidR="00BA7C89" w:rsidRPr="00A43E1D">
        <w:rPr>
          <w:rFonts w:ascii="Times New Roman" w:hAnsi="Times New Roman" w:cs="Times New Roman"/>
          <w:sz w:val="28"/>
          <w:szCs w:val="28"/>
        </w:rPr>
        <w:t xml:space="preserve">труктура госдолга </w:t>
      </w:r>
      <w:r w:rsidRPr="00A43E1D">
        <w:rPr>
          <w:rFonts w:ascii="Times New Roman" w:hAnsi="Times New Roman" w:cs="Times New Roman"/>
          <w:sz w:val="28"/>
          <w:szCs w:val="28"/>
        </w:rPr>
        <w:t xml:space="preserve">изменилась в </w:t>
      </w:r>
      <w:r w:rsidR="00A43E1D" w:rsidRPr="00A43E1D">
        <w:rPr>
          <w:rFonts w:ascii="Times New Roman" w:hAnsi="Times New Roman" w:cs="Times New Roman"/>
          <w:sz w:val="28"/>
          <w:szCs w:val="28"/>
        </w:rPr>
        <w:t xml:space="preserve">сторону увеличения доли бюджетных кредитов с 61% </w:t>
      </w:r>
      <w:r w:rsidR="00A43E1D" w:rsidRPr="00A43E1D">
        <w:rPr>
          <w:rFonts w:ascii="Times New Roman" w:hAnsi="Times New Roman" w:cs="Times New Roman"/>
        </w:rPr>
        <w:t>(в 2021 году)</w:t>
      </w:r>
      <w:r w:rsidR="00A43E1D" w:rsidRPr="00A43E1D">
        <w:rPr>
          <w:rFonts w:ascii="Times New Roman" w:hAnsi="Times New Roman" w:cs="Times New Roman"/>
          <w:sz w:val="28"/>
          <w:szCs w:val="28"/>
        </w:rPr>
        <w:t xml:space="preserve"> до 91,5%, </w:t>
      </w:r>
      <w:r w:rsidR="00A43E1D" w:rsidRPr="00A43E1D">
        <w:rPr>
          <w:rFonts w:ascii="Times New Roman" w:eastAsia="Calibri" w:hAnsi="Times New Roman" w:cs="Times New Roman"/>
          <w:spacing w:val="-4"/>
          <w:kern w:val="28"/>
          <w:sz w:val="28"/>
          <w:szCs w:val="28"/>
        </w:rPr>
        <w:t xml:space="preserve">что обусловлено привлечением бюджетных кредитов на </w:t>
      </w:r>
      <w:r w:rsidR="00A43E1D" w:rsidRPr="00A43E1D">
        <w:rPr>
          <w:rFonts w:ascii="Times New Roman" w:eastAsia="Times New Roman" w:hAnsi="Times New Roman" w:cs="Times New Roman"/>
          <w:sz w:val="28"/>
          <w:szCs w:val="28"/>
          <w:lang w:eastAsia="ru-RU"/>
        </w:rPr>
        <w:t xml:space="preserve">финансовое обеспечение реализации </w:t>
      </w:r>
      <w:r w:rsidR="00A43E1D" w:rsidRPr="00A43E1D">
        <w:rPr>
          <w:rFonts w:ascii="Times New Roman" w:eastAsia="Times New Roman" w:hAnsi="Times New Roman" w:cs="Times New Roman"/>
          <w:i/>
          <w:sz w:val="28"/>
          <w:szCs w:val="28"/>
          <w:lang w:eastAsia="ru-RU"/>
        </w:rPr>
        <w:t xml:space="preserve">инфраструктурных проектов, </w:t>
      </w:r>
      <w:r w:rsidR="00A43E1D" w:rsidRPr="00A43E1D">
        <w:rPr>
          <w:rFonts w:ascii="Times New Roman" w:eastAsia="Times New Roman" w:hAnsi="Times New Roman" w:cs="Times New Roman"/>
          <w:sz w:val="28"/>
          <w:szCs w:val="28"/>
          <w:lang w:eastAsia="ru-RU"/>
        </w:rPr>
        <w:t>а также</w:t>
      </w:r>
      <w:r w:rsidR="00A43E1D" w:rsidRPr="00A43E1D">
        <w:rPr>
          <w:rFonts w:ascii="Times New Roman" w:eastAsia="Calibri" w:hAnsi="Times New Roman" w:cs="Times New Roman"/>
          <w:spacing w:val="-4"/>
          <w:kern w:val="28"/>
          <w:sz w:val="28"/>
          <w:szCs w:val="28"/>
        </w:rPr>
        <w:t xml:space="preserve"> привлечением бюджетных кредитов</w:t>
      </w:r>
      <w:r w:rsidR="00A43E1D" w:rsidRPr="00A43E1D">
        <w:rPr>
          <w:rFonts w:ascii="Times New Roman" w:eastAsia="Times New Roman" w:hAnsi="Times New Roman" w:cs="Times New Roman"/>
          <w:i/>
          <w:sz w:val="28"/>
          <w:szCs w:val="28"/>
          <w:lang w:eastAsia="ru-RU"/>
        </w:rPr>
        <w:t xml:space="preserve"> </w:t>
      </w:r>
      <w:r w:rsidR="00A43E1D" w:rsidRPr="00A43E1D">
        <w:rPr>
          <w:rFonts w:ascii="Times New Roman" w:eastAsia="Times New Roman" w:hAnsi="Times New Roman" w:cs="Times New Roman"/>
          <w:sz w:val="28"/>
          <w:szCs w:val="28"/>
          <w:lang w:eastAsia="ru-RU"/>
        </w:rPr>
        <w:t xml:space="preserve">для погашения долговых обязательств субъекта РФ (муниципального образования) в виде обязательств </w:t>
      </w:r>
      <w:r w:rsidR="00A43E1D" w:rsidRPr="00A43E1D">
        <w:rPr>
          <w:rFonts w:ascii="Times New Roman" w:eastAsia="Times New Roman" w:hAnsi="Times New Roman" w:cs="Times New Roman"/>
          <w:i/>
          <w:sz w:val="28"/>
          <w:szCs w:val="28"/>
          <w:lang w:eastAsia="ru-RU"/>
        </w:rPr>
        <w:t>по кредитам от кредитных организаций</w:t>
      </w:r>
      <w:r w:rsidR="00A43E1D" w:rsidRPr="00A43E1D">
        <w:rPr>
          <w:rFonts w:ascii="Times New Roman" w:eastAsia="Times New Roman" w:hAnsi="Times New Roman" w:cs="Times New Roman"/>
          <w:sz w:val="28"/>
          <w:szCs w:val="28"/>
          <w:lang w:eastAsia="ru-RU"/>
        </w:rPr>
        <w:t>.</w:t>
      </w:r>
    </w:p>
    <w:p w:rsidR="00A43E1D" w:rsidRPr="00842B38" w:rsidRDefault="00A43E1D" w:rsidP="00A43E1D">
      <w:pPr>
        <w:shd w:val="clear" w:color="auto" w:fill="FFFFFF" w:themeFill="background1"/>
        <w:tabs>
          <w:tab w:val="left" w:pos="1134"/>
        </w:tabs>
        <w:spacing w:after="0" w:line="240" w:lineRule="auto"/>
        <w:ind w:firstLine="709"/>
        <w:jc w:val="both"/>
        <w:rPr>
          <w:rFonts w:ascii="Times New Roman" w:eastAsia="Calibri" w:hAnsi="Times New Roman" w:cs="Times New Roman"/>
          <w:spacing w:val="-4"/>
          <w:kern w:val="28"/>
          <w:sz w:val="24"/>
          <w:szCs w:val="24"/>
        </w:rPr>
      </w:pPr>
      <w:r w:rsidRPr="00842B38">
        <w:rPr>
          <w:rFonts w:ascii="Times New Roman" w:hAnsi="Times New Roman" w:cs="Times New Roman"/>
          <w:sz w:val="28"/>
          <w:szCs w:val="28"/>
        </w:rPr>
        <w:t xml:space="preserve">Снижение доли обязательств по государственной гарантии с 22,2% до 1% в структуре госдолга Тульской области обусловлено изменениями бюджетного законодательства, согласно которым </w:t>
      </w:r>
      <w:r w:rsidRPr="00842B38">
        <w:rPr>
          <w:rFonts w:ascii="Times New Roman" w:hAnsi="Times New Roman" w:cs="Times New Roman"/>
          <w:spacing w:val="-4"/>
          <w:sz w:val="28"/>
          <w:szCs w:val="28"/>
        </w:rPr>
        <w:t xml:space="preserve">показатель, характеризующий обязательства по выданным государственным гарантиям, включается в состав государственного долга </w:t>
      </w:r>
      <w:r w:rsidRPr="00842B38">
        <w:rPr>
          <w:rFonts w:ascii="Times New Roman" w:hAnsi="Times New Roman" w:cs="Times New Roman"/>
          <w:i/>
          <w:spacing w:val="-4"/>
          <w:sz w:val="28"/>
          <w:szCs w:val="28"/>
        </w:rPr>
        <w:t>в сумме фактически имеющихся у принципала обязательств</w:t>
      </w:r>
      <w:r w:rsidRPr="00842B38">
        <w:rPr>
          <w:rFonts w:ascii="Times New Roman" w:hAnsi="Times New Roman" w:cs="Times New Roman"/>
          <w:spacing w:val="-4"/>
          <w:sz w:val="28"/>
          <w:szCs w:val="28"/>
        </w:rPr>
        <w:t>, обеспеченных государственной гарантией</w:t>
      </w:r>
      <w:r>
        <w:rPr>
          <w:rFonts w:ascii="Times New Roman" w:hAnsi="Times New Roman" w:cs="Times New Roman"/>
          <w:spacing w:val="-4"/>
          <w:sz w:val="28"/>
          <w:szCs w:val="28"/>
        </w:rPr>
        <w:t>.</w:t>
      </w:r>
    </w:p>
    <w:p w:rsidR="00BA7C89" w:rsidRPr="00413050" w:rsidRDefault="00B06318" w:rsidP="00EA6E25">
      <w:pPr>
        <w:tabs>
          <w:tab w:val="left" w:pos="7356"/>
        </w:tabs>
        <w:spacing w:after="0" w:line="240" w:lineRule="auto"/>
        <w:ind w:firstLine="709"/>
        <w:jc w:val="both"/>
        <w:rPr>
          <w:rFonts w:ascii="Times New Roman" w:hAnsi="Times New Roman" w:cs="Times New Roman"/>
          <w:sz w:val="28"/>
          <w:szCs w:val="28"/>
        </w:rPr>
      </w:pPr>
      <w:r w:rsidRPr="00A43E1D">
        <w:rPr>
          <w:rFonts w:ascii="Times New Roman" w:hAnsi="Times New Roman" w:cs="Times New Roman"/>
          <w:sz w:val="28"/>
          <w:szCs w:val="28"/>
        </w:rPr>
        <w:t>Р</w:t>
      </w:r>
      <w:r w:rsidR="00BA7C89" w:rsidRPr="00A43E1D">
        <w:rPr>
          <w:rFonts w:ascii="Times New Roman" w:hAnsi="Times New Roman" w:cs="Times New Roman"/>
          <w:sz w:val="28"/>
          <w:szCs w:val="28"/>
        </w:rPr>
        <w:t xml:space="preserve">асходы на обслуживание госдолга </w:t>
      </w:r>
      <w:r w:rsidRPr="00A43E1D">
        <w:rPr>
          <w:rFonts w:ascii="Times New Roman" w:hAnsi="Times New Roman" w:cs="Times New Roman"/>
          <w:sz w:val="28"/>
          <w:szCs w:val="28"/>
        </w:rPr>
        <w:t xml:space="preserve">снизились </w:t>
      </w:r>
      <w:r w:rsidR="00BA7C89" w:rsidRPr="00A43E1D">
        <w:rPr>
          <w:rFonts w:ascii="Times New Roman" w:hAnsi="Times New Roman" w:cs="Times New Roman"/>
          <w:sz w:val="28"/>
          <w:szCs w:val="28"/>
        </w:rPr>
        <w:t xml:space="preserve">с </w:t>
      </w:r>
      <w:r w:rsidR="00A43E1D" w:rsidRPr="00A43E1D">
        <w:rPr>
          <w:rFonts w:ascii="Times New Roman" w:hAnsi="Times New Roman" w:cs="Times New Roman"/>
          <w:sz w:val="28"/>
          <w:szCs w:val="28"/>
        </w:rPr>
        <w:t>227,0</w:t>
      </w:r>
      <w:r w:rsidR="00BA7C89" w:rsidRPr="00A43E1D">
        <w:rPr>
          <w:rFonts w:ascii="Times New Roman" w:hAnsi="Times New Roman" w:cs="Times New Roman"/>
          <w:sz w:val="28"/>
          <w:szCs w:val="28"/>
        </w:rPr>
        <w:t xml:space="preserve"> млн. </w:t>
      </w:r>
      <w:r w:rsidR="00BA7C89" w:rsidRPr="00413050">
        <w:rPr>
          <w:rFonts w:ascii="Times New Roman" w:hAnsi="Times New Roman" w:cs="Times New Roman"/>
          <w:sz w:val="28"/>
          <w:szCs w:val="28"/>
        </w:rPr>
        <w:t>рублей в 20</w:t>
      </w:r>
      <w:r w:rsidR="00312BD0" w:rsidRPr="00413050">
        <w:rPr>
          <w:rFonts w:ascii="Times New Roman" w:hAnsi="Times New Roman" w:cs="Times New Roman"/>
          <w:sz w:val="28"/>
          <w:szCs w:val="28"/>
        </w:rPr>
        <w:t>2</w:t>
      </w:r>
      <w:r w:rsidR="00A43E1D" w:rsidRPr="00413050">
        <w:rPr>
          <w:rFonts w:ascii="Times New Roman" w:hAnsi="Times New Roman" w:cs="Times New Roman"/>
          <w:sz w:val="28"/>
          <w:szCs w:val="28"/>
        </w:rPr>
        <w:t>1</w:t>
      </w:r>
      <w:r w:rsidR="00BA7C89" w:rsidRPr="00413050">
        <w:rPr>
          <w:rFonts w:ascii="Times New Roman" w:hAnsi="Times New Roman" w:cs="Times New Roman"/>
          <w:sz w:val="28"/>
          <w:szCs w:val="28"/>
        </w:rPr>
        <w:t xml:space="preserve"> году до </w:t>
      </w:r>
      <w:r w:rsidR="00A43E1D" w:rsidRPr="00413050">
        <w:rPr>
          <w:rFonts w:ascii="Times New Roman" w:hAnsi="Times New Roman" w:cs="Times New Roman"/>
          <w:sz w:val="28"/>
          <w:szCs w:val="28"/>
        </w:rPr>
        <w:t>166,1</w:t>
      </w:r>
      <w:r w:rsidR="00BA7C89" w:rsidRPr="00413050">
        <w:rPr>
          <w:rFonts w:ascii="Times New Roman" w:hAnsi="Times New Roman" w:cs="Times New Roman"/>
          <w:sz w:val="28"/>
          <w:szCs w:val="28"/>
        </w:rPr>
        <w:t xml:space="preserve"> млн. рублей в 202</w:t>
      </w:r>
      <w:r w:rsidR="00A43E1D" w:rsidRPr="00413050">
        <w:rPr>
          <w:rFonts w:ascii="Times New Roman" w:hAnsi="Times New Roman" w:cs="Times New Roman"/>
          <w:sz w:val="28"/>
          <w:szCs w:val="28"/>
        </w:rPr>
        <w:t>2</w:t>
      </w:r>
      <w:r w:rsidR="00BA7C89" w:rsidRPr="00413050">
        <w:rPr>
          <w:rFonts w:ascii="Times New Roman" w:hAnsi="Times New Roman" w:cs="Times New Roman"/>
          <w:sz w:val="28"/>
          <w:szCs w:val="28"/>
        </w:rPr>
        <w:t xml:space="preserve"> году.</w:t>
      </w:r>
    </w:p>
    <w:p w:rsidR="00BA7C89" w:rsidRPr="00A43E1D" w:rsidRDefault="00C052B6" w:rsidP="00C052B6">
      <w:pPr>
        <w:tabs>
          <w:tab w:val="left" w:pos="7356"/>
        </w:tabs>
        <w:spacing w:after="0" w:line="240" w:lineRule="auto"/>
        <w:ind w:firstLine="709"/>
        <w:jc w:val="both"/>
        <w:rPr>
          <w:rFonts w:ascii="Times New Roman" w:hAnsi="Times New Roman" w:cs="Times New Roman"/>
          <w:sz w:val="28"/>
          <w:szCs w:val="28"/>
        </w:rPr>
      </w:pPr>
      <w:r w:rsidRPr="00A43E1D">
        <w:rPr>
          <w:rFonts w:ascii="Times New Roman" w:eastAsia="Calibri" w:hAnsi="Times New Roman" w:cs="Times New Roman"/>
          <w:kern w:val="28"/>
          <w:sz w:val="28"/>
          <w:szCs w:val="28"/>
        </w:rPr>
        <w:t>В</w:t>
      </w:r>
      <w:r w:rsidR="00BA7C89" w:rsidRPr="00A43E1D">
        <w:rPr>
          <w:rFonts w:ascii="Times New Roman" w:eastAsia="Calibri" w:hAnsi="Times New Roman" w:cs="Times New Roman"/>
          <w:kern w:val="28"/>
          <w:sz w:val="28"/>
          <w:szCs w:val="28"/>
        </w:rPr>
        <w:t xml:space="preserve">се параметры долговой политики соблюдены, что характеризуют стабильную политику </w:t>
      </w:r>
      <w:r w:rsidR="00A43E1D" w:rsidRPr="00A43E1D">
        <w:rPr>
          <w:rFonts w:ascii="Times New Roman" w:eastAsia="Calibri" w:hAnsi="Times New Roman" w:cs="Times New Roman"/>
          <w:kern w:val="28"/>
          <w:sz w:val="28"/>
          <w:szCs w:val="28"/>
        </w:rPr>
        <w:t>П</w:t>
      </w:r>
      <w:r w:rsidR="00BA7C89" w:rsidRPr="00A43E1D">
        <w:rPr>
          <w:rFonts w:ascii="Times New Roman" w:eastAsia="Calibri" w:hAnsi="Times New Roman" w:cs="Times New Roman"/>
          <w:kern w:val="28"/>
          <w:sz w:val="28"/>
          <w:szCs w:val="28"/>
        </w:rPr>
        <w:t>равительства</w:t>
      </w:r>
      <w:r w:rsidR="00413050">
        <w:rPr>
          <w:rFonts w:ascii="Times New Roman" w:eastAsia="Calibri" w:hAnsi="Times New Roman" w:cs="Times New Roman"/>
          <w:kern w:val="28"/>
          <w:sz w:val="28"/>
          <w:szCs w:val="28"/>
        </w:rPr>
        <w:t xml:space="preserve"> Тульской</w:t>
      </w:r>
      <w:r w:rsidR="00BA7C89" w:rsidRPr="00A43E1D">
        <w:rPr>
          <w:rFonts w:ascii="Times New Roman" w:eastAsia="Calibri" w:hAnsi="Times New Roman" w:cs="Times New Roman"/>
          <w:kern w:val="28"/>
          <w:sz w:val="28"/>
          <w:szCs w:val="28"/>
        </w:rPr>
        <w:t xml:space="preserve"> области в отношении государственного долга Тульской области.</w:t>
      </w:r>
    </w:p>
    <w:p w:rsidR="002301C2" w:rsidRPr="00B81E6B" w:rsidRDefault="002301C2" w:rsidP="00C052B6">
      <w:pPr>
        <w:tabs>
          <w:tab w:val="left" w:pos="1134"/>
        </w:tabs>
        <w:spacing w:after="0" w:line="240" w:lineRule="auto"/>
        <w:ind w:firstLine="709"/>
        <w:jc w:val="both"/>
        <w:rPr>
          <w:rFonts w:ascii="Times New Roman" w:hAnsi="Times New Roman" w:cs="Times New Roman"/>
          <w:kern w:val="28"/>
          <w:sz w:val="28"/>
          <w:szCs w:val="28"/>
        </w:rPr>
      </w:pPr>
      <w:r w:rsidRPr="00B81E6B">
        <w:rPr>
          <w:rFonts w:ascii="Times New Roman" w:eastAsia="Times New Roman" w:hAnsi="Times New Roman" w:cs="Times New Roman"/>
          <w:kern w:val="28"/>
          <w:sz w:val="28"/>
          <w:szCs w:val="28"/>
          <w:lang w:eastAsia="ru-RU"/>
        </w:rPr>
        <w:t>Показатели Законопроекта и приложений к нему</w:t>
      </w:r>
      <w:r w:rsidRPr="00B81E6B">
        <w:rPr>
          <w:rFonts w:ascii="Times New Roman" w:hAnsi="Times New Roman" w:cs="Times New Roman"/>
          <w:kern w:val="28"/>
          <w:sz w:val="28"/>
          <w:szCs w:val="28"/>
        </w:rPr>
        <w:t xml:space="preserve"> соответствуют показателям годового отчета об исполнении бюджета области за 20</w:t>
      </w:r>
      <w:r w:rsidR="005125CD" w:rsidRPr="00B81E6B">
        <w:rPr>
          <w:rFonts w:ascii="Times New Roman" w:hAnsi="Times New Roman" w:cs="Times New Roman"/>
          <w:kern w:val="28"/>
          <w:sz w:val="28"/>
          <w:szCs w:val="28"/>
        </w:rPr>
        <w:t>2</w:t>
      </w:r>
      <w:r w:rsidR="00B81E6B" w:rsidRPr="00B81E6B">
        <w:rPr>
          <w:rFonts w:ascii="Times New Roman" w:hAnsi="Times New Roman" w:cs="Times New Roman"/>
          <w:kern w:val="28"/>
          <w:sz w:val="28"/>
          <w:szCs w:val="28"/>
        </w:rPr>
        <w:t>2</w:t>
      </w:r>
      <w:r w:rsidR="001D70EE" w:rsidRPr="00B81E6B">
        <w:rPr>
          <w:rFonts w:ascii="Times New Roman" w:hAnsi="Times New Roman" w:cs="Times New Roman"/>
          <w:kern w:val="28"/>
          <w:sz w:val="28"/>
          <w:szCs w:val="28"/>
        </w:rPr>
        <w:t xml:space="preserve"> год, представленного </w:t>
      </w:r>
      <w:r w:rsidR="00B81E6B" w:rsidRPr="00B81E6B">
        <w:rPr>
          <w:rFonts w:ascii="Times New Roman" w:hAnsi="Times New Roman" w:cs="Times New Roman"/>
          <w:kern w:val="28"/>
          <w:sz w:val="28"/>
          <w:szCs w:val="28"/>
        </w:rPr>
        <w:t>П</w:t>
      </w:r>
      <w:r w:rsidRPr="00B81E6B">
        <w:rPr>
          <w:rFonts w:ascii="Times New Roman" w:hAnsi="Times New Roman" w:cs="Times New Roman"/>
          <w:kern w:val="28"/>
          <w:sz w:val="28"/>
          <w:szCs w:val="28"/>
        </w:rPr>
        <w:t xml:space="preserve">равительством </w:t>
      </w:r>
      <w:r w:rsidR="001D70EE" w:rsidRPr="00B81E6B">
        <w:rPr>
          <w:rFonts w:ascii="Times New Roman" w:hAnsi="Times New Roman" w:cs="Times New Roman"/>
          <w:kern w:val="28"/>
          <w:sz w:val="28"/>
          <w:szCs w:val="28"/>
        </w:rPr>
        <w:t xml:space="preserve">Тульской </w:t>
      </w:r>
      <w:r w:rsidRPr="00B81E6B">
        <w:rPr>
          <w:rFonts w:ascii="Times New Roman" w:hAnsi="Times New Roman" w:cs="Times New Roman"/>
          <w:kern w:val="28"/>
          <w:sz w:val="28"/>
          <w:szCs w:val="28"/>
        </w:rPr>
        <w:t xml:space="preserve">области в </w:t>
      </w:r>
      <w:r w:rsidR="001D70EE" w:rsidRPr="00B81E6B">
        <w:rPr>
          <w:rFonts w:ascii="Times New Roman" w:hAnsi="Times New Roman" w:cs="Times New Roman"/>
          <w:kern w:val="28"/>
          <w:sz w:val="28"/>
          <w:szCs w:val="28"/>
        </w:rPr>
        <w:t>с</w:t>
      </w:r>
      <w:r w:rsidRPr="00B81E6B">
        <w:rPr>
          <w:rFonts w:ascii="Times New Roman" w:hAnsi="Times New Roman" w:cs="Times New Roman"/>
          <w:kern w:val="28"/>
          <w:sz w:val="28"/>
          <w:szCs w:val="28"/>
        </w:rPr>
        <w:t xml:space="preserve">четную палату </w:t>
      </w:r>
      <w:r w:rsidR="001D70EE" w:rsidRPr="00B81E6B">
        <w:rPr>
          <w:rFonts w:ascii="Times New Roman" w:hAnsi="Times New Roman" w:cs="Times New Roman"/>
          <w:kern w:val="28"/>
          <w:sz w:val="28"/>
          <w:szCs w:val="28"/>
        </w:rPr>
        <w:t xml:space="preserve">Тульской </w:t>
      </w:r>
      <w:r w:rsidRPr="00B81E6B">
        <w:rPr>
          <w:rFonts w:ascii="Times New Roman" w:hAnsi="Times New Roman" w:cs="Times New Roman"/>
          <w:kern w:val="28"/>
          <w:sz w:val="28"/>
          <w:szCs w:val="28"/>
        </w:rPr>
        <w:t>области для проведения внешней проверки.</w:t>
      </w:r>
    </w:p>
    <w:p w:rsidR="00EE1068" w:rsidRPr="00B81E6B" w:rsidRDefault="00303101" w:rsidP="00C052B6">
      <w:pPr>
        <w:spacing w:after="0" w:line="240" w:lineRule="auto"/>
        <w:ind w:firstLine="709"/>
        <w:jc w:val="both"/>
        <w:rPr>
          <w:rFonts w:ascii="Times New Roman" w:hAnsi="Times New Roman" w:cs="Times New Roman"/>
          <w:kern w:val="28"/>
          <w:sz w:val="28"/>
          <w:szCs w:val="28"/>
        </w:rPr>
      </w:pPr>
      <w:r w:rsidRPr="00B81E6B">
        <w:rPr>
          <w:rFonts w:ascii="Times New Roman" w:hAnsi="Times New Roman" w:cs="Times New Roman"/>
          <w:kern w:val="28"/>
          <w:sz w:val="28"/>
          <w:szCs w:val="28"/>
        </w:rPr>
        <w:t>З</w:t>
      </w:r>
      <w:r w:rsidR="00EE1068" w:rsidRPr="00B81E6B">
        <w:rPr>
          <w:rFonts w:ascii="Times New Roman" w:hAnsi="Times New Roman" w:cs="Times New Roman"/>
          <w:kern w:val="28"/>
          <w:sz w:val="28"/>
          <w:szCs w:val="28"/>
        </w:rPr>
        <w:t xml:space="preserve">аключение </w:t>
      </w:r>
      <w:r w:rsidRPr="00B81E6B">
        <w:rPr>
          <w:rFonts w:ascii="Times New Roman" w:hAnsi="Times New Roman" w:cs="Times New Roman"/>
          <w:kern w:val="28"/>
          <w:sz w:val="28"/>
          <w:szCs w:val="28"/>
        </w:rPr>
        <w:t xml:space="preserve">на Законопроект </w:t>
      </w:r>
      <w:r w:rsidR="00EE1068" w:rsidRPr="00B81E6B">
        <w:rPr>
          <w:rFonts w:ascii="Times New Roman" w:hAnsi="Times New Roman" w:cs="Times New Roman"/>
          <w:kern w:val="28"/>
          <w:sz w:val="28"/>
          <w:szCs w:val="28"/>
        </w:rPr>
        <w:t>направлено в Тульскую областную Думу.</w:t>
      </w:r>
    </w:p>
    <w:p w:rsidR="006349D7" w:rsidRPr="00B81E6B" w:rsidRDefault="006349D7" w:rsidP="00C052B6">
      <w:pPr>
        <w:spacing w:after="0" w:line="240" w:lineRule="auto"/>
        <w:ind w:firstLine="709"/>
        <w:jc w:val="both"/>
        <w:rPr>
          <w:rFonts w:ascii="Times New Roman" w:hAnsi="Times New Roman" w:cs="Times New Roman"/>
          <w:kern w:val="28"/>
          <w:sz w:val="28"/>
          <w:szCs w:val="28"/>
        </w:rPr>
      </w:pPr>
    </w:p>
    <w:p w:rsidR="006349D7" w:rsidRPr="00B81E6B" w:rsidRDefault="006349D7" w:rsidP="00C052B6">
      <w:pPr>
        <w:spacing w:after="0" w:line="240" w:lineRule="auto"/>
        <w:ind w:firstLine="709"/>
        <w:jc w:val="both"/>
        <w:rPr>
          <w:rFonts w:ascii="Times New Roman" w:hAnsi="Times New Roman" w:cs="Times New Roman"/>
          <w:kern w:val="28"/>
          <w:sz w:val="28"/>
          <w:szCs w:val="28"/>
        </w:rPr>
      </w:pPr>
    </w:p>
    <w:p w:rsidR="006349D7" w:rsidRPr="00B81E6B" w:rsidRDefault="006349D7" w:rsidP="00C052B6">
      <w:pPr>
        <w:spacing w:after="0" w:line="240" w:lineRule="auto"/>
        <w:ind w:firstLine="709"/>
        <w:jc w:val="both"/>
        <w:rPr>
          <w:rFonts w:ascii="Times New Roman" w:hAnsi="Times New Roman" w:cs="Times New Roman"/>
          <w:kern w:val="28"/>
          <w:sz w:val="28"/>
          <w:szCs w:val="28"/>
        </w:rPr>
      </w:pPr>
    </w:p>
    <w:p w:rsidR="006349D7" w:rsidRDefault="006349D7" w:rsidP="00C052B6">
      <w:pPr>
        <w:spacing w:after="0" w:line="240" w:lineRule="auto"/>
        <w:ind w:firstLine="709"/>
        <w:jc w:val="both"/>
        <w:rPr>
          <w:rFonts w:ascii="Times New Roman" w:hAnsi="Times New Roman" w:cs="Times New Roman"/>
          <w:kern w:val="28"/>
          <w:sz w:val="28"/>
          <w:szCs w:val="28"/>
        </w:rPr>
      </w:pPr>
      <w:r w:rsidRPr="00B81E6B">
        <w:rPr>
          <w:rFonts w:ascii="Times New Roman" w:hAnsi="Times New Roman" w:cs="Times New Roman"/>
          <w:kern w:val="28"/>
          <w:sz w:val="28"/>
          <w:szCs w:val="28"/>
        </w:rPr>
        <w:t>Аудитор                            Титова М</w:t>
      </w:r>
      <w:r w:rsidRPr="00A43E1D">
        <w:rPr>
          <w:rFonts w:ascii="Times New Roman" w:hAnsi="Times New Roman" w:cs="Times New Roman"/>
          <w:kern w:val="28"/>
          <w:sz w:val="28"/>
          <w:szCs w:val="28"/>
        </w:rPr>
        <w:t xml:space="preserve">.В.           </w:t>
      </w:r>
      <w:r w:rsidR="008A1ADD">
        <w:rPr>
          <w:rFonts w:ascii="Times New Roman" w:hAnsi="Times New Roman" w:cs="Times New Roman"/>
          <w:kern w:val="28"/>
          <w:sz w:val="28"/>
          <w:szCs w:val="28"/>
        </w:rPr>
        <w:t xml:space="preserve">            29.06.2023</w:t>
      </w:r>
      <w:bookmarkStart w:id="0" w:name="_GoBack"/>
      <w:bookmarkEnd w:id="0"/>
    </w:p>
    <w:sectPr w:rsidR="006349D7" w:rsidSect="001D70EE">
      <w:headerReference w:type="default" r:id="rId8"/>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45A" w:rsidRDefault="000C145A" w:rsidP="00C5239C">
      <w:pPr>
        <w:spacing w:after="0" w:line="240" w:lineRule="auto"/>
      </w:pPr>
      <w:r>
        <w:separator/>
      </w:r>
    </w:p>
  </w:endnote>
  <w:endnote w:type="continuationSeparator" w:id="0">
    <w:p w:rsidR="000C145A" w:rsidRDefault="000C145A" w:rsidP="00C5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45A" w:rsidRDefault="000C145A" w:rsidP="00C5239C">
      <w:pPr>
        <w:spacing w:after="0" w:line="240" w:lineRule="auto"/>
      </w:pPr>
      <w:r>
        <w:separator/>
      </w:r>
    </w:p>
  </w:footnote>
  <w:footnote w:type="continuationSeparator" w:id="0">
    <w:p w:rsidR="000C145A" w:rsidRDefault="000C145A" w:rsidP="00C52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11940986"/>
      <w:docPartObj>
        <w:docPartGallery w:val="Page Numbers (Top of Page)"/>
        <w:docPartUnique/>
      </w:docPartObj>
    </w:sdtPr>
    <w:sdtEndPr/>
    <w:sdtContent>
      <w:p w:rsidR="008B1D12" w:rsidRPr="00E44D2B" w:rsidRDefault="008B1D12">
        <w:pPr>
          <w:pStyle w:val="a7"/>
          <w:jc w:val="center"/>
          <w:rPr>
            <w:rFonts w:ascii="Times New Roman" w:hAnsi="Times New Roman" w:cs="Times New Roman"/>
            <w:sz w:val="24"/>
            <w:szCs w:val="24"/>
          </w:rPr>
        </w:pPr>
        <w:r w:rsidRPr="00E44D2B">
          <w:rPr>
            <w:rFonts w:ascii="Times New Roman" w:hAnsi="Times New Roman" w:cs="Times New Roman"/>
            <w:sz w:val="24"/>
            <w:szCs w:val="24"/>
          </w:rPr>
          <w:fldChar w:fldCharType="begin"/>
        </w:r>
        <w:r w:rsidRPr="00E44D2B">
          <w:rPr>
            <w:rFonts w:ascii="Times New Roman" w:hAnsi="Times New Roman" w:cs="Times New Roman"/>
            <w:sz w:val="24"/>
            <w:szCs w:val="24"/>
          </w:rPr>
          <w:instrText>PAGE   \* MERGEFORMAT</w:instrText>
        </w:r>
        <w:r w:rsidRPr="00E44D2B">
          <w:rPr>
            <w:rFonts w:ascii="Times New Roman" w:hAnsi="Times New Roman" w:cs="Times New Roman"/>
            <w:sz w:val="24"/>
            <w:szCs w:val="24"/>
          </w:rPr>
          <w:fldChar w:fldCharType="separate"/>
        </w:r>
        <w:r w:rsidR="008A1ADD">
          <w:rPr>
            <w:rFonts w:ascii="Times New Roman" w:hAnsi="Times New Roman" w:cs="Times New Roman"/>
            <w:noProof/>
            <w:sz w:val="24"/>
            <w:szCs w:val="24"/>
          </w:rPr>
          <w:t>2</w:t>
        </w:r>
        <w:r w:rsidRPr="00E44D2B">
          <w:rPr>
            <w:rFonts w:ascii="Times New Roman" w:hAnsi="Times New Roman" w:cs="Times New Roman"/>
            <w:sz w:val="24"/>
            <w:szCs w:val="24"/>
          </w:rPr>
          <w:fldChar w:fldCharType="end"/>
        </w:r>
      </w:p>
    </w:sdtContent>
  </w:sdt>
  <w:p w:rsidR="008B1D12" w:rsidRDefault="008B1D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779"/>
    <w:multiLevelType w:val="hybridMultilevel"/>
    <w:tmpl w:val="D1AAE152"/>
    <w:lvl w:ilvl="0" w:tplc="27D8CF38">
      <w:start w:val="1"/>
      <w:numFmt w:val="bullet"/>
      <w:lvlText w:val=""/>
      <w:lvlJc w:val="left"/>
      <w:pPr>
        <w:ind w:left="128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2D439F8"/>
    <w:multiLevelType w:val="hybridMultilevel"/>
    <w:tmpl w:val="E5A0BD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022DB6"/>
    <w:multiLevelType w:val="hybridMultilevel"/>
    <w:tmpl w:val="C5ACF5E6"/>
    <w:lvl w:ilvl="0" w:tplc="02A4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533CD2"/>
    <w:multiLevelType w:val="hybridMultilevel"/>
    <w:tmpl w:val="6E8450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082C32C6"/>
    <w:multiLevelType w:val="multilevel"/>
    <w:tmpl w:val="57FA7336"/>
    <w:lvl w:ilvl="0">
      <w:start w:val="5"/>
      <w:numFmt w:val="decimal"/>
      <w:lvlText w:val="%1."/>
      <w:lvlJc w:val="left"/>
      <w:pPr>
        <w:ind w:left="495" w:hanging="495"/>
      </w:pPr>
      <w:rPr>
        <w:rFonts w:asciiTheme="minorHAnsi" w:eastAsia="Calibri" w:hAnsiTheme="minorHAnsi" w:cstheme="minorBidi" w:hint="default"/>
        <w:sz w:val="22"/>
      </w:rPr>
    </w:lvl>
    <w:lvl w:ilvl="1">
      <w:start w:val="1"/>
      <w:numFmt w:val="decimal"/>
      <w:lvlText w:val="%1.%2."/>
      <w:lvlJc w:val="left"/>
      <w:pPr>
        <w:ind w:left="1074" w:hanging="720"/>
      </w:pPr>
      <w:rPr>
        <w:rFonts w:ascii="Times New Roman" w:eastAsia="Calibri" w:hAnsi="Times New Roman" w:cs="Times New Roman" w:hint="default"/>
        <w:b/>
        <w:sz w:val="28"/>
        <w:szCs w:val="28"/>
      </w:rPr>
    </w:lvl>
    <w:lvl w:ilvl="2">
      <w:start w:val="5"/>
      <w:numFmt w:val="decimal"/>
      <w:lvlText w:val="%1.%2.%3."/>
      <w:lvlJc w:val="left"/>
      <w:pPr>
        <w:ind w:left="1428" w:hanging="720"/>
      </w:pPr>
      <w:rPr>
        <w:rFonts w:ascii="Times New Roman" w:eastAsia="Calibri" w:hAnsi="Times New Roman" w:cs="Times New Roman" w:hint="default"/>
        <w:b/>
        <w:sz w:val="28"/>
        <w:szCs w:val="28"/>
      </w:rPr>
    </w:lvl>
    <w:lvl w:ilvl="3">
      <w:start w:val="1"/>
      <w:numFmt w:val="decimal"/>
      <w:lvlText w:val="%1.%2.%3.%4."/>
      <w:lvlJc w:val="left"/>
      <w:pPr>
        <w:ind w:left="2142" w:hanging="1080"/>
      </w:pPr>
      <w:rPr>
        <w:rFonts w:asciiTheme="minorHAnsi" w:eastAsia="Calibri" w:hAnsiTheme="minorHAnsi" w:cstheme="minorBidi" w:hint="default"/>
        <w:sz w:val="22"/>
      </w:rPr>
    </w:lvl>
    <w:lvl w:ilvl="4">
      <w:start w:val="1"/>
      <w:numFmt w:val="decimal"/>
      <w:lvlText w:val="%1.%2.%3.%4.%5."/>
      <w:lvlJc w:val="left"/>
      <w:pPr>
        <w:ind w:left="2496" w:hanging="1080"/>
      </w:pPr>
      <w:rPr>
        <w:rFonts w:asciiTheme="minorHAnsi" w:eastAsia="Calibri" w:hAnsiTheme="minorHAnsi" w:cstheme="minorBidi" w:hint="default"/>
        <w:sz w:val="22"/>
      </w:rPr>
    </w:lvl>
    <w:lvl w:ilvl="5">
      <w:start w:val="1"/>
      <w:numFmt w:val="decimal"/>
      <w:lvlText w:val="%1.%2.%3.%4.%5.%6."/>
      <w:lvlJc w:val="left"/>
      <w:pPr>
        <w:ind w:left="3210" w:hanging="1440"/>
      </w:pPr>
      <w:rPr>
        <w:rFonts w:asciiTheme="minorHAnsi" w:eastAsia="Calibri" w:hAnsiTheme="minorHAnsi" w:cstheme="minorBidi" w:hint="default"/>
        <w:sz w:val="22"/>
      </w:rPr>
    </w:lvl>
    <w:lvl w:ilvl="6">
      <w:start w:val="1"/>
      <w:numFmt w:val="decimal"/>
      <w:lvlText w:val="%1.%2.%3.%4.%5.%6.%7."/>
      <w:lvlJc w:val="left"/>
      <w:pPr>
        <w:ind w:left="3924" w:hanging="1800"/>
      </w:pPr>
      <w:rPr>
        <w:rFonts w:asciiTheme="minorHAnsi" w:eastAsia="Calibri" w:hAnsiTheme="minorHAnsi" w:cstheme="minorBidi" w:hint="default"/>
        <w:sz w:val="22"/>
      </w:rPr>
    </w:lvl>
    <w:lvl w:ilvl="7">
      <w:start w:val="1"/>
      <w:numFmt w:val="decimal"/>
      <w:lvlText w:val="%1.%2.%3.%4.%5.%6.%7.%8."/>
      <w:lvlJc w:val="left"/>
      <w:pPr>
        <w:ind w:left="4278" w:hanging="1800"/>
      </w:pPr>
      <w:rPr>
        <w:rFonts w:asciiTheme="minorHAnsi" w:eastAsia="Calibri" w:hAnsiTheme="minorHAnsi" w:cstheme="minorBidi" w:hint="default"/>
        <w:sz w:val="22"/>
      </w:rPr>
    </w:lvl>
    <w:lvl w:ilvl="8">
      <w:start w:val="1"/>
      <w:numFmt w:val="decimal"/>
      <w:lvlText w:val="%1.%2.%3.%4.%5.%6.%7.%8.%9."/>
      <w:lvlJc w:val="left"/>
      <w:pPr>
        <w:ind w:left="4992" w:hanging="2160"/>
      </w:pPr>
      <w:rPr>
        <w:rFonts w:asciiTheme="minorHAnsi" w:eastAsia="Calibri" w:hAnsiTheme="minorHAnsi" w:cstheme="minorBidi" w:hint="default"/>
        <w:sz w:val="22"/>
      </w:rPr>
    </w:lvl>
  </w:abstractNum>
  <w:abstractNum w:abstractNumId="5" w15:restartNumberingAfterBreak="0">
    <w:nsid w:val="0E6F683E"/>
    <w:multiLevelType w:val="hybridMultilevel"/>
    <w:tmpl w:val="A34C3E26"/>
    <w:lvl w:ilvl="0" w:tplc="2076A0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4326A77"/>
    <w:multiLevelType w:val="hybridMultilevel"/>
    <w:tmpl w:val="416664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620177"/>
    <w:multiLevelType w:val="hybridMultilevel"/>
    <w:tmpl w:val="CCAA2BC6"/>
    <w:lvl w:ilvl="0" w:tplc="EB7ED2C0">
      <w:start w:val="974"/>
      <w:numFmt w:val="bullet"/>
      <w:lvlText w:val=""/>
      <w:lvlJc w:val="left"/>
      <w:pPr>
        <w:ind w:left="405" w:hanging="360"/>
      </w:pPr>
      <w:rPr>
        <w:rFonts w:ascii="Symbol" w:eastAsia="Calibr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8" w15:restartNumberingAfterBreak="0">
    <w:nsid w:val="17C75F1A"/>
    <w:multiLevelType w:val="hybridMultilevel"/>
    <w:tmpl w:val="E5A6B07E"/>
    <w:lvl w:ilvl="0" w:tplc="12B06CD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684A74"/>
    <w:multiLevelType w:val="hybridMultilevel"/>
    <w:tmpl w:val="2E2803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E31B66"/>
    <w:multiLevelType w:val="multilevel"/>
    <w:tmpl w:val="57EC4C92"/>
    <w:lvl w:ilvl="0">
      <w:start w:val="4"/>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247420A2"/>
    <w:multiLevelType w:val="multilevel"/>
    <w:tmpl w:val="CDC8ED20"/>
    <w:lvl w:ilvl="0">
      <w:start w:val="5"/>
      <w:numFmt w:val="decimal"/>
      <w:lvlText w:val="%1."/>
      <w:lvlJc w:val="left"/>
      <w:pPr>
        <w:ind w:left="495" w:hanging="495"/>
      </w:pPr>
      <w:rPr>
        <w:rFonts w:eastAsia="Calibri" w:hint="default"/>
      </w:rPr>
    </w:lvl>
    <w:lvl w:ilvl="1">
      <w:start w:val="1"/>
      <w:numFmt w:val="decimal"/>
      <w:lvlText w:val="%1.%2."/>
      <w:lvlJc w:val="left"/>
      <w:pPr>
        <w:ind w:left="849" w:hanging="495"/>
      </w:pPr>
      <w:rPr>
        <w:rFonts w:eastAsia="Calibri" w:hint="default"/>
        <w:b/>
      </w:rPr>
    </w:lvl>
    <w:lvl w:ilvl="2">
      <w:start w:val="6"/>
      <w:numFmt w:val="decimal"/>
      <w:lvlText w:val="%1.%2.%3."/>
      <w:lvlJc w:val="left"/>
      <w:pPr>
        <w:ind w:left="1713" w:hanging="720"/>
      </w:pPr>
      <w:rPr>
        <w:rFonts w:eastAsia="Calibri" w:hint="default"/>
        <w:b/>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12" w15:restartNumberingAfterBreak="0">
    <w:nsid w:val="24A63E50"/>
    <w:multiLevelType w:val="hybridMultilevel"/>
    <w:tmpl w:val="35D45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567593"/>
    <w:multiLevelType w:val="hybridMultilevel"/>
    <w:tmpl w:val="7E506060"/>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4" w15:restartNumberingAfterBreak="0">
    <w:nsid w:val="2B5105DD"/>
    <w:multiLevelType w:val="hybridMultilevel"/>
    <w:tmpl w:val="3F0E861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2C491D0B"/>
    <w:multiLevelType w:val="hybridMultilevel"/>
    <w:tmpl w:val="BB8C8AAE"/>
    <w:lvl w:ilvl="0" w:tplc="EBDCFE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580370D"/>
    <w:multiLevelType w:val="hybridMultilevel"/>
    <w:tmpl w:val="4906E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85435F"/>
    <w:multiLevelType w:val="hybridMultilevel"/>
    <w:tmpl w:val="A7AE40BC"/>
    <w:lvl w:ilvl="0" w:tplc="289EAA3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0F10E6"/>
    <w:multiLevelType w:val="hybridMultilevel"/>
    <w:tmpl w:val="9F74923A"/>
    <w:lvl w:ilvl="0" w:tplc="615A2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7E0430"/>
    <w:multiLevelType w:val="hybridMultilevel"/>
    <w:tmpl w:val="00D402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D010464"/>
    <w:multiLevelType w:val="hybridMultilevel"/>
    <w:tmpl w:val="454AA6A6"/>
    <w:lvl w:ilvl="0" w:tplc="F9EECF6E">
      <w:start w:val="1"/>
      <w:numFmt w:val="bullet"/>
      <w:lvlText w:val=""/>
      <w:lvlJc w:val="left"/>
      <w:pPr>
        <w:tabs>
          <w:tab w:val="num" w:pos="2689"/>
        </w:tabs>
        <w:ind w:left="2689"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E784F26"/>
    <w:multiLevelType w:val="hybridMultilevel"/>
    <w:tmpl w:val="235871A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1EB23B9"/>
    <w:multiLevelType w:val="hybridMultilevel"/>
    <w:tmpl w:val="A7AE40BC"/>
    <w:lvl w:ilvl="0" w:tplc="289EAA3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C77604"/>
    <w:multiLevelType w:val="hybridMultilevel"/>
    <w:tmpl w:val="B58C4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9156277"/>
    <w:multiLevelType w:val="multilevel"/>
    <w:tmpl w:val="C002BF28"/>
    <w:lvl w:ilvl="0">
      <w:start w:val="5"/>
      <w:numFmt w:val="decimal"/>
      <w:lvlText w:val="%1."/>
      <w:lvlJc w:val="left"/>
      <w:pPr>
        <w:ind w:left="360" w:hanging="360"/>
      </w:pPr>
      <w:rPr>
        <w:rFonts w:eastAsia="Calibri" w:hint="default"/>
      </w:rPr>
    </w:lvl>
    <w:lvl w:ilvl="1">
      <w:start w:val="2"/>
      <w:numFmt w:val="decimal"/>
      <w:lvlText w:val="%1.%2."/>
      <w:lvlJc w:val="left"/>
      <w:pPr>
        <w:ind w:left="714" w:hanging="360"/>
      </w:pPr>
      <w:rPr>
        <w:rFonts w:eastAsia="Calibri" w:hint="default"/>
        <w:b/>
      </w:rPr>
    </w:lvl>
    <w:lvl w:ilvl="2">
      <w:start w:val="1"/>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25" w15:restartNumberingAfterBreak="0">
    <w:nsid w:val="4AA97328"/>
    <w:multiLevelType w:val="hybridMultilevel"/>
    <w:tmpl w:val="B6C4F1AE"/>
    <w:lvl w:ilvl="0" w:tplc="28CEBC6E">
      <w:start w:val="1"/>
      <w:numFmt w:val="bullet"/>
      <w:lvlText w:val=""/>
      <w:lvlJc w:val="left"/>
      <w:pPr>
        <w:ind w:left="1429" w:hanging="360"/>
      </w:pPr>
      <w:rPr>
        <w:rFonts w:ascii="Wingdings" w:hAnsi="Wingdings"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BD4592"/>
    <w:multiLevelType w:val="hybridMultilevel"/>
    <w:tmpl w:val="DF02F2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CD13B57"/>
    <w:multiLevelType w:val="hybridMultilevel"/>
    <w:tmpl w:val="81FE8846"/>
    <w:lvl w:ilvl="0" w:tplc="0419000D">
      <w:start w:val="1"/>
      <w:numFmt w:val="bullet"/>
      <w:lvlText w:val=""/>
      <w:lvlJc w:val="left"/>
      <w:pPr>
        <w:ind w:left="1473" w:hanging="360"/>
      </w:pPr>
      <w:rPr>
        <w:rFonts w:ascii="Wingdings" w:hAnsi="Wingdings"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28" w15:restartNumberingAfterBreak="0">
    <w:nsid w:val="4D79546C"/>
    <w:multiLevelType w:val="hybridMultilevel"/>
    <w:tmpl w:val="99584E7C"/>
    <w:lvl w:ilvl="0" w:tplc="907ED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E990815"/>
    <w:multiLevelType w:val="hybridMultilevel"/>
    <w:tmpl w:val="31445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697672"/>
    <w:multiLevelType w:val="hybridMultilevel"/>
    <w:tmpl w:val="6BE0FD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527943DE"/>
    <w:multiLevelType w:val="hybridMultilevel"/>
    <w:tmpl w:val="B364AEE6"/>
    <w:lvl w:ilvl="0" w:tplc="27D8CF3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2" w15:restartNumberingAfterBreak="0">
    <w:nsid w:val="55EC79F2"/>
    <w:multiLevelType w:val="hybridMultilevel"/>
    <w:tmpl w:val="FFD08C2C"/>
    <w:lvl w:ilvl="0" w:tplc="02A4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5823F7"/>
    <w:multiLevelType w:val="hybridMultilevel"/>
    <w:tmpl w:val="CCEE7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675D7C"/>
    <w:multiLevelType w:val="hybridMultilevel"/>
    <w:tmpl w:val="88C0D148"/>
    <w:lvl w:ilvl="0" w:tplc="41689E3A">
      <w:start w:val="1"/>
      <w:numFmt w:val="decimal"/>
      <w:lvlText w:val="%1)"/>
      <w:lvlJc w:val="left"/>
      <w:pPr>
        <w:ind w:left="1174" w:hanging="46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BD54165"/>
    <w:multiLevelType w:val="hybridMultilevel"/>
    <w:tmpl w:val="0F9C2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15637B"/>
    <w:multiLevelType w:val="hybridMultilevel"/>
    <w:tmpl w:val="6916D4B8"/>
    <w:lvl w:ilvl="0" w:tplc="79C4D99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1291CBA"/>
    <w:multiLevelType w:val="hybridMultilevel"/>
    <w:tmpl w:val="34A4E39A"/>
    <w:lvl w:ilvl="0" w:tplc="A894E09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D63B58"/>
    <w:multiLevelType w:val="hybridMultilevel"/>
    <w:tmpl w:val="D4D47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3B54D1"/>
    <w:multiLevelType w:val="hybridMultilevel"/>
    <w:tmpl w:val="C59A501A"/>
    <w:lvl w:ilvl="0" w:tplc="01546818">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A52874"/>
    <w:multiLevelType w:val="multilevel"/>
    <w:tmpl w:val="87207414"/>
    <w:lvl w:ilvl="0">
      <w:start w:val="5"/>
      <w:numFmt w:val="decimal"/>
      <w:lvlText w:val="%1."/>
      <w:lvlJc w:val="left"/>
      <w:pPr>
        <w:ind w:left="450" w:hanging="450"/>
      </w:pPr>
      <w:rPr>
        <w:rFonts w:hint="default"/>
        <w:i/>
      </w:rPr>
    </w:lvl>
    <w:lvl w:ilvl="1">
      <w:start w:val="2"/>
      <w:numFmt w:val="decimal"/>
      <w:lvlText w:val="%1.%2."/>
      <w:lvlJc w:val="left"/>
      <w:pPr>
        <w:ind w:left="1288" w:hanging="720"/>
      </w:pPr>
      <w:rPr>
        <w:rFonts w:hint="default"/>
        <w:b/>
        <w:i w:val="0"/>
      </w:rPr>
    </w:lvl>
    <w:lvl w:ilvl="2">
      <w:start w:val="1"/>
      <w:numFmt w:val="decimal"/>
      <w:lvlText w:val="%1.%2.%3."/>
      <w:lvlJc w:val="left"/>
      <w:pPr>
        <w:ind w:left="1428" w:hanging="720"/>
      </w:pPr>
      <w:rPr>
        <w:rFonts w:hint="default"/>
        <w:i/>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924" w:hanging="180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41" w15:restartNumberingAfterBreak="0">
    <w:nsid w:val="6D367647"/>
    <w:multiLevelType w:val="hybridMultilevel"/>
    <w:tmpl w:val="725E213E"/>
    <w:lvl w:ilvl="0" w:tplc="936E47F2">
      <w:start w:val="9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9C047D"/>
    <w:multiLevelType w:val="hybridMultilevel"/>
    <w:tmpl w:val="B510998E"/>
    <w:lvl w:ilvl="0" w:tplc="27D8C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FD638B3"/>
    <w:multiLevelType w:val="hybridMultilevel"/>
    <w:tmpl w:val="F77CFB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BC7B26"/>
    <w:multiLevelType w:val="hybridMultilevel"/>
    <w:tmpl w:val="4C0280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5CC7143"/>
    <w:multiLevelType w:val="hybridMultilevel"/>
    <w:tmpl w:val="0BA620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AF727B1"/>
    <w:multiLevelType w:val="hybridMultilevel"/>
    <w:tmpl w:val="CB981E52"/>
    <w:lvl w:ilvl="0" w:tplc="27D8C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D631D95"/>
    <w:multiLevelType w:val="hybridMultilevel"/>
    <w:tmpl w:val="279CEE34"/>
    <w:lvl w:ilvl="0" w:tplc="27D8C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31"/>
  </w:num>
  <w:num w:numId="7">
    <w:abstractNumId w:val="16"/>
  </w:num>
  <w:num w:numId="8">
    <w:abstractNumId w:val="44"/>
  </w:num>
  <w:num w:numId="9">
    <w:abstractNumId w:val="21"/>
  </w:num>
  <w:num w:numId="10">
    <w:abstractNumId w:val="13"/>
  </w:num>
  <w:num w:numId="11">
    <w:abstractNumId w:val="30"/>
  </w:num>
  <w:num w:numId="12">
    <w:abstractNumId w:val="42"/>
  </w:num>
  <w:num w:numId="13">
    <w:abstractNumId w:val="46"/>
  </w:num>
  <w:num w:numId="14">
    <w:abstractNumId w:val="47"/>
  </w:num>
  <w:num w:numId="15">
    <w:abstractNumId w:val="37"/>
  </w:num>
  <w:num w:numId="16">
    <w:abstractNumId w:val="36"/>
  </w:num>
  <w:num w:numId="17">
    <w:abstractNumId w:val="14"/>
  </w:num>
  <w:num w:numId="18">
    <w:abstractNumId w:val="3"/>
  </w:num>
  <w:num w:numId="19">
    <w:abstractNumId w:val="45"/>
  </w:num>
  <w:num w:numId="20">
    <w:abstractNumId w:val="38"/>
  </w:num>
  <w:num w:numId="21">
    <w:abstractNumId w:val="15"/>
  </w:num>
  <w:num w:numId="22">
    <w:abstractNumId w:val="35"/>
  </w:num>
  <w:num w:numId="23">
    <w:abstractNumId w:val="23"/>
  </w:num>
  <w:num w:numId="24">
    <w:abstractNumId w:val="12"/>
  </w:num>
  <w:num w:numId="25">
    <w:abstractNumId w:val="28"/>
  </w:num>
  <w:num w:numId="26">
    <w:abstractNumId w:val="0"/>
  </w:num>
  <w:num w:numId="27">
    <w:abstractNumId w:val="17"/>
  </w:num>
  <w:num w:numId="28">
    <w:abstractNumId w:val="10"/>
  </w:num>
  <w:num w:numId="29">
    <w:abstractNumId w:val="27"/>
  </w:num>
  <w:num w:numId="30">
    <w:abstractNumId w:val="4"/>
  </w:num>
  <w:num w:numId="31">
    <w:abstractNumId w:val="6"/>
  </w:num>
  <w:num w:numId="32">
    <w:abstractNumId w:val="9"/>
  </w:num>
  <w:num w:numId="33">
    <w:abstractNumId w:val="39"/>
  </w:num>
  <w:num w:numId="34">
    <w:abstractNumId w:val="18"/>
  </w:num>
  <w:num w:numId="35">
    <w:abstractNumId w:val="26"/>
  </w:num>
  <w:num w:numId="36">
    <w:abstractNumId w:val="24"/>
  </w:num>
  <w:num w:numId="37">
    <w:abstractNumId w:val="8"/>
  </w:num>
  <w:num w:numId="38">
    <w:abstractNumId w:val="11"/>
  </w:num>
  <w:num w:numId="39">
    <w:abstractNumId w:val="25"/>
  </w:num>
  <w:num w:numId="40">
    <w:abstractNumId w:val="43"/>
  </w:num>
  <w:num w:numId="41">
    <w:abstractNumId w:val="33"/>
  </w:num>
  <w:num w:numId="42">
    <w:abstractNumId w:val="40"/>
  </w:num>
  <w:num w:numId="43">
    <w:abstractNumId w:val="19"/>
  </w:num>
  <w:num w:numId="44">
    <w:abstractNumId w:val="41"/>
  </w:num>
  <w:num w:numId="45">
    <w:abstractNumId w:val="7"/>
  </w:num>
  <w:num w:numId="46">
    <w:abstractNumId w:val="1"/>
  </w:num>
  <w:num w:numId="47">
    <w:abstractNumId w:val="32"/>
  </w:num>
  <w:num w:numId="48">
    <w:abstractNumId w:val="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DD"/>
    <w:rsid w:val="000006E2"/>
    <w:rsid w:val="00004963"/>
    <w:rsid w:val="000059CC"/>
    <w:rsid w:val="0000663F"/>
    <w:rsid w:val="00017272"/>
    <w:rsid w:val="00023CDD"/>
    <w:rsid w:val="00025452"/>
    <w:rsid w:val="00032F04"/>
    <w:rsid w:val="00035DFD"/>
    <w:rsid w:val="00046458"/>
    <w:rsid w:val="00053EC9"/>
    <w:rsid w:val="0005605D"/>
    <w:rsid w:val="00060CAD"/>
    <w:rsid w:val="00060FBB"/>
    <w:rsid w:val="00065E96"/>
    <w:rsid w:val="0007366A"/>
    <w:rsid w:val="00080050"/>
    <w:rsid w:val="000832B1"/>
    <w:rsid w:val="00084FC3"/>
    <w:rsid w:val="00087317"/>
    <w:rsid w:val="0009488F"/>
    <w:rsid w:val="00097561"/>
    <w:rsid w:val="000A0558"/>
    <w:rsid w:val="000A0951"/>
    <w:rsid w:val="000A53BE"/>
    <w:rsid w:val="000B00B6"/>
    <w:rsid w:val="000B247E"/>
    <w:rsid w:val="000B6F46"/>
    <w:rsid w:val="000C142A"/>
    <w:rsid w:val="000C145A"/>
    <w:rsid w:val="000C50D6"/>
    <w:rsid w:val="000C7FAA"/>
    <w:rsid w:val="000E6834"/>
    <w:rsid w:val="000F0DC8"/>
    <w:rsid w:val="000F1C54"/>
    <w:rsid w:val="00106DBC"/>
    <w:rsid w:val="0011040E"/>
    <w:rsid w:val="00112CA1"/>
    <w:rsid w:val="00115D6E"/>
    <w:rsid w:val="00123743"/>
    <w:rsid w:val="001273D1"/>
    <w:rsid w:val="00131DF2"/>
    <w:rsid w:val="00133D91"/>
    <w:rsid w:val="00136F85"/>
    <w:rsid w:val="00146E29"/>
    <w:rsid w:val="001707CE"/>
    <w:rsid w:val="0017144F"/>
    <w:rsid w:val="00171EAE"/>
    <w:rsid w:val="0017537C"/>
    <w:rsid w:val="001768C8"/>
    <w:rsid w:val="00176C68"/>
    <w:rsid w:val="001807AF"/>
    <w:rsid w:val="00187377"/>
    <w:rsid w:val="001959A0"/>
    <w:rsid w:val="00196F76"/>
    <w:rsid w:val="001A1FA6"/>
    <w:rsid w:val="001A5242"/>
    <w:rsid w:val="001A6E87"/>
    <w:rsid w:val="001B367C"/>
    <w:rsid w:val="001C5590"/>
    <w:rsid w:val="001C77CF"/>
    <w:rsid w:val="001D70EE"/>
    <w:rsid w:val="001E3B87"/>
    <w:rsid w:val="001E5316"/>
    <w:rsid w:val="00202101"/>
    <w:rsid w:val="00204515"/>
    <w:rsid w:val="00215F35"/>
    <w:rsid w:val="002165C4"/>
    <w:rsid w:val="002242C1"/>
    <w:rsid w:val="00227264"/>
    <w:rsid w:val="00227A49"/>
    <w:rsid w:val="002301C2"/>
    <w:rsid w:val="00231C7F"/>
    <w:rsid w:val="002374CA"/>
    <w:rsid w:val="002378E1"/>
    <w:rsid w:val="00240F75"/>
    <w:rsid w:val="00252552"/>
    <w:rsid w:val="0025527D"/>
    <w:rsid w:val="002662C6"/>
    <w:rsid w:val="0027084B"/>
    <w:rsid w:val="00274722"/>
    <w:rsid w:val="00283B9C"/>
    <w:rsid w:val="002932C6"/>
    <w:rsid w:val="00297EC1"/>
    <w:rsid w:val="002A7D1B"/>
    <w:rsid w:val="002B15FA"/>
    <w:rsid w:val="002B5674"/>
    <w:rsid w:val="002B5915"/>
    <w:rsid w:val="002C3312"/>
    <w:rsid w:val="002C3F34"/>
    <w:rsid w:val="002C6BEA"/>
    <w:rsid w:val="002C7EB8"/>
    <w:rsid w:val="002D40EA"/>
    <w:rsid w:val="002D738C"/>
    <w:rsid w:val="002D7CCB"/>
    <w:rsid w:val="002E253F"/>
    <w:rsid w:val="002E278B"/>
    <w:rsid w:val="002E604E"/>
    <w:rsid w:val="002E7B7B"/>
    <w:rsid w:val="002F4677"/>
    <w:rsid w:val="002F6B20"/>
    <w:rsid w:val="00303101"/>
    <w:rsid w:val="00304CE7"/>
    <w:rsid w:val="003107DF"/>
    <w:rsid w:val="00312BD0"/>
    <w:rsid w:val="003169FD"/>
    <w:rsid w:val="00323708"/>
    <w:rsid w:val="00330F50"/>
    <w:rsid w:val="003332DD"/>
    <w:rsid w:val="0033765F"/>
    <w:rsid w:val="003405C1"/>
    <w:rsid w:val="00341130"/>
    <w:rsid w:val="00345E53"/>
    <w:rsid w:val="003532E4"/>
    <w:rsid w:val="00367CB1"/>
    <w:rsid w:val="00382744"/>
    <w:rsid w:val="003846E3"/>
    <w:rsid w:val="00386AF6"/>
    <w:rsid w:val="00392257"/>
    <w:rsid w:val="00395F67"/>
    <w:rsid w:val="003A4939"/>
    <w:rsid w:val="003A7266"/>
    <w:rsid w:val="003B3BE8"/>
    <w:rsid w:val="003B5679"/>
    <w:rsid w:val="003B5838"/>
    <w:rsid w:val="003C353A"/>
    <w:rsid w:val="003C3F87"/>
    <w:rsid w:val="003D05B2"/>
    <w:rsid w:val="003D1652"/>
    <w:rsid w:val="003D514E"/>
    <w:rsid w:val="003D72F3"/>
    <w:rsid w:val="003E6C36"/>
    <w:rsid w:val="003E6ECF"/>
    <w:rsid w:val="003F0099"/>
    <w:rsid w:val="00407EBA"/>
    <w:rsid w:val="00413050"/>
    <w:rsid w:val="00422A1D"/>
    <w:rsid w:val="00423E8D"/>
    <w:rsid w:val="00433059"/>
    <w:rsid w:val="004435EB"/>
    <w:rsid w:val="0044422A"/>
    <w:rsid w:val="00452048"/>
    <w:rsid w:val="00462FF6"/>
    <w:rsid w:val="00480E9F"/>
    <w:rsid w:val="00481939"/>
    <w:rsid w:val="00482C30"/>
    <w:rsid w:val="004831DF"/>
    <w:rsid w:val="004840D8"/>
    <w:rsid w:val="004857E4"/>
    <w:rsid w:val="004900C5"/>
    <w:rsid w:val="004C3065"/>
    <w:rsid w:val="004C4B90"/>
    <w:rsid w:val="004C7B09"/>
    <w:rsid w:val="004D5DA9"/>
    <w:rsid w:val="004E51FD"/>
    <w:rsid w:val="004F40AB"/>
    <w:rsid w:val="005000CB"/>
    <w:rsid w:val="00501F0F"/>
    <w:rsid w:val="00502F29"/>
    <w:rsid w:val="00511505"/>
    <w:rsid w:val="005125CD"/>
    <w:rsid w:val="00513BB0"/>
    <w:rsid w:val="00522BAA"/>
    <w:rsid w:val="005265C1"/>
    <w:rsid w:val="005316D7"/>
    <w:rsid w:val="00534260"/>
    <w:rsid w:val="00534605"/>
    <w:rsid w:val="0053630E"/>
    <w:rsid w:val="005379DE"/>
    <w:rsid w:val="0055723F"/>
    <w:rsid w:val="005626B3"/>
    <w:rsid w:val="00565455"/>
    <w:rsid w:val="00567422"/>
    <w:rsid w:val="00572B6E"/>
    <w:rsid w:val="00583549"/>
    <w:rsid w:val="00593975"/>
    <w:rsid w:val="005B200D"/>
    <w:rsid w:val="005B3559"/>
    <w:rsid w:val="005C1634"/>
    <w:rsid w:val="005C2A72"/>
    <w:rsid w:val="005C2DF8"/>
    <w:rsid w:val="005C4AE6"/>
    <w:rsid w:val="005D1154"/>
    <w:rsid w:val="005D3FFE"/>
    <w:rsid w:val="005E1108"/>
    <w:rsid w:val="005E2AAA"/>
    <w:rsid w:val="005E4CDC"/>
    <w:rsid w:val="005E647D"/>
    <w:rsid w:val="005F67D4"/>
    <w:rsid w:val="0060035C"/>
    <w:rsid w:val="0060646B"/>
    <w:rsid w:val="006123F3"/>
    <w:rsid w:val="00613A81"/>
    <w:rsid w:val="00614FD1"/>
    <w:rsid w:val="006221B4"/>
    <w:rsid w:val="00622B51"/>
    <w:rsid w:val="00632B54"/>
    <w:rsid w:val="006349D7"/>
    <w:rsid w:val="00642927"/>
    <w:rsid w:val="00647865"/>
    <w:rsid w:val="00666597"/>
    <w:rsid w:val="00667299"/>
    <w:rsid w:val="0067453B"/>
    <w:rsid w:val="00677703"/>
    <w:rsid w:val="00683992"/>
    <w:rsid w:val="00685A7A"/>
    <w:rsid w:val="0068731C"/>
    <w:rsid w:val="00694DDC"/>
    <w:rsid w:val="006A615D"/>
    <w:rsid w:val="006A7797"/>
    <w:rsid w:val="006B66BF"/>
    <w:rsid w:val="006C6DAC"/>
    <w:rsid w:val="006D2C63"/>
    <w:rsid w:val="006D3E9B"/>
    <w:rsid w:val="006D56A2"/>
    <w:rsid w:val="006D773F"/>
    <w:rsid w:val="006F105E"/>
    <w:rsid w:val="0070084A"/>
    <w:rsid w:val="00703E7B"/>
    <w:rsid w:val="007157E3"/>
    <w:rsid w:val="0072460F"/>
    <w:rsid w:val="007426EA"/>
    <w:rsid w:val="00744069"/>
    <w:rsid w:val="00746887"/>
    <w:rsid w:val="00750DE1"/>
    <w:rsid w:val="0075475B"/>
    <w:rsid w:val="00755679"/>
    <w:rsid w:val="0076111F"/>
    <w:rsid w:val="007709C6"/>
    <w:rsid w:val="00772D33"/>
    <w:rsid w:val="00777C64"/>
    <w:rsid w:val="007A1C21"/>
    <w:rsid w:val="007A2E5B"/>
    <w:rsid w:val="007A42BE"/>
    <w:rsid w:val="007A6595"/>
    <w:rsid w:val="007C0879"/>
    <w:rsid w:val="007C38EA"/>
    <w:rsid w:val="007D0C62"/>
    <w:rsid w:val="007D6A2C"/>
    <w:rsid w:val="007E2034"/>
    <w:rsid w:val="007E2423"/>
    <w:rsid w:val="007E3908"/>
    <w:rsid w:val="007F13AB"/>
    <w:rsid w:val="007F64FE"/>
    <w:rsid w:val="00807A5B"/>
    <w:rsid w:val="008157FA"/>
    <w:rsid w:val="00817C9C"/>
    <w:rsid w:val="00821309"/>
    <w:rsid w:val="008245A9"/>
    <w:rsid w:val="008274AB"/>
    <w:rsid w:val="008367D6"/>
    <w:rsid w:val="008604DC"/>
    <w:rsid w:val="00860847"/>
    <w:rsid w:val="00872E2C"/>
    <w:rsid w:val="0087492E"/>
    <w:rsid w:val="008927A0"/>
    <w:rsid w:val="0089703C"/>
    <w:rsid w:val="008A09BE"/>
    <w:rsid w:val="008A1ADD"/>
    <w:rsid w:val="008A1EC7"/>
    <w:rsid w:val="008A3998"/>
    <w:rsid w:val="008B1D12"/>
    <w:rsid w:val="008B7829"/>
    <w:rsid w:val="008B7BD0"/>
    <w:rsid w:val="008D2DA6"/>
    <w:rsid w:val="008D4B18"/>
    <w:rsid w:val="008E0519"/>
    <w:rsid w:val="008E2E8C"/>
    <w:rsid w:val="008E3A9C"/>
    <w:rsid w:val="008F206D"/>
    <w:rsid w:val="008F45CD"/>
    <w:rsid w:val="00901E9B"/>
    <w:rsid w:val="00902612"/>
    <w:rsid w:val="00904192"/>
    <w:rsid w:val="00914980"/>
    <w:rsid w:val="00921468"/>
    <w:rsid w:val="00930B37"/>
    <w:rsid w:val="00932261"/>
    <w:rsid w:val="0094032A"/>
    <w:rsid w:val="00943745"/>
    <w:rsid w:val="009464C3"/>
    <w:rsid w:val="00951A89"/>
    <w:rsid w:val="00952EDA"/>
    <w:rsid w:val="009533DD"/>
    <w:rsid w:val="00956EC4"/>
    <w:rsid w:val="00961D05"/>
    <w:rsid w:val="00962DCA"/>
    <w:rsid w:val="009643E3"/>
    <w:rsid w:val="009649EB"/>
    <w:rsid w:val="00975D55"/>
    <w:rsid w:val="00976480"/>
    <w:rsid w:val="009804F0"/>
    <w:rsid w:val="00996DE0"/>
    <w:rsid w:val="009A18A1"/>
    <w:rsid w:val="009C37AE"/>
    <w:rsid w:val="009C7F98"/>
    <w:rsid w:val="009D0A91"/>
    <w:rsid w:val="009F0F9F"/>
    <w:rsid w:val="00A064F9"/>
    <w:rsid w:val="00A06528"/>
    <w:rsid w:val="00A1672C"/>
    <w:rsid w:val="00A23AF6"/>
    <w:rsid w:val="00A256A3"/>
    <w:rsid w:val="00A25FE1"/>
    <w:rsid w:val="00A354D0"/>
    <w:rsid w:val="00A35A5B"/>
    <w:rsid w:val="00A4172E"/>
    <w:rsid w:val="00A43E1D"/>
    <w:rsid w:val="00A4702B"/>
    <w:rsid w:val="00A51D23"/>
    <w:rsid w:val="00A66C44"/>
    <w:rsid w:val="00A73957"/>
    <w:rsid w:val="00A809CC"/>
    <w:rsid w:val="00A8686D"/>
    <w:rsid w:val="00A90AD6"/>
    <w:rsid w:val="00A91109"/>
    <w:rsid w:val="00A92BA5"/>
    <w:rsid w:val="00A96610"/>
    <w:rsid w:val="00AA3C0D"/>
    <w:rsid w:val="00AB151E"/>
    <w:rsid w:val="00AD2421"/>
    <w:rsid w:val="00AF0868"/>
    <w:rsid w:val="00AF15E9"/>
    <w:rsid w:val="00AF4C87"/>
    <w:rsid w:val="00AF53DA"/>
    <w:rsid w:val="00B01929"/>
    <w:rsid w:val="00B01AC8"/>
    <w:rsid w:val="00B06318"/>
    <w:rsid w:val="00B13B88"/>
    <w:rsid w:val="00B14159"/>
    <w:rsid w:val="00B168C5"/>
    <w:rsid w:val="00B23EC5"/>
    <w:rsid w:val="00B26973"/>
    <w:rsid w:val="00B3143B"/>
    <w:rsid w:val="00B415B9"/>
    <w:rsid w:val="00B46AC4"/>
    <w:rsid w:val="00B654E9"/>
    <w:rsid w:val="00B70428"/>
    <w:rsid w:val="00B712BB"/>
    <w:rsid w:val="00B7220B"/>
    <w:rsid w:val="00B739B4"/>
    <w:rsid w:val="00B7430C"/>
    <w:rsid w:val="00B7733F"/>
    <w:rsid w:val="00B81E6B"/>
    <w:rsid w:val="00B8227E"/>
    <w:rsid w:val="00B927A0"/>
    <w:rsid w:val="00BA2C6F"/>
    <w:rsid w:val="00BA7C89"/>
    <w:rsid w:val="00BC3EE6"/>
    <w:rsid w:val="00BC5508"/>
    <w:rsid w:val="00BC66C5"/>
    <w:rsid w:val="00BD673D"/>
    <w:rsid w:val="00BD6FD5"/>
    <w:rsid w:val="00BE13C8"/>
    <w:rsid w:val="00BE3AA8"/>
    <w:rsid w:val="00BE41E7"/>
    <w:rsid w:val="00C00EC4"/>
    <w:rsid w:val="00C03BB4"/>
    <w:rsid w:val="00C052B6"/>
    <w:rsid w:val="00C102B1"/>
    <w:rsid w:val="00C1121E"/>
    <w:rsid w:val="00C23C37"/>
    <w:rsid w:val="00C243F8"/>
    <w:rsid w:val="00C25254"/>
    <w:rsid w:val="00C27885"/>
    <w:rsid w:val="00C349E4"/>
    <w:rsid w:val="00C410A2"/>
    <w:rsid w:val="00C502AD"/>
    <w:rsid w:val="00C5239C"/>
    <w:rsid w:val="00C75DF6"/>
    <w:rsid w:val="00C82530"/>
    <w:rsid w:val="00C841A3"/>
    <w:rsid w:val="00C93F5E"/>
    <w:rsid w:val="00CB3E32"/>
    <w:rsid w:val="00CC2F4F"/>
    <w:rsid w:val="00CD6012"/>
    <w:rsid w:val="00CD6AC6"/>
    <w:rsid w:val="00CE623B"/>
    <w:rsid w:val="00CF0BB2"/>
    <w:rsid w:val="00CF70C7"/>
    <w:rsid w:val="00CF76A2"/>
    <w:rsid w:val="00D10288"/>
    <w:rsid w:val="00D1568A"/>
    <w:rsid w:val="00D1674A"/>
    <w:rsid w:val="00D169DD"/>
    <w:rsid w:val="00D20D90"/>
    <w:rsid w:val="00D235EF"/>
    <w:rsid w:val="00D451DB"/>
    <w:rsid w:val="00D46102"/>
    <w:rsid w:val="00D505DB"/>
    <w:rsid w:val="00D530F0"/>
    <w:rsid w:val="00D65DE7"/>
    <w:rsid w:val="00D86D29"/>
    <w:rsid w:val="00D90EBC"/>
    <w:rsid w:val="00D91116"/>
    <w:rsid w:val="00D92B5C"/>
    <w:rsid w:val="00D95328"/>
    <w:rsid w:val="00DA2F1C"/>
    <w:rsid w:val="00DA7D3B"/>
    <w:rsid w:val="00DB0E6A"/>
    <w:rsid w:val="00DB57AF"/>
    <w:rsid w:val="00DB5E1F"/>
    <w:rsid w:val="00DC2036"/>
    <w:rsid w:val="00DC3B3D"/>
    <w:rsid w:val="00DD188A"/>
    <w:rsid w:val="00DE1AE4"/>
    <w:rsid w:val="00DF09C3"/>
    <w:rsid w:val="00E02F43"/>
    <w:rsid w:val="00E11358"/>
    <w:rsid w:val="00E16BE9"/>
    <w:rsid w:val="00E2479B"/>
    <w:rsid w:val="00E31925"/>
    <w:rsid w:val="00E34DA7"/>
    <w:rsid w:val="00E4030B"/>
    <w:rsid w:val="00E44AE6"/>
    <w:rsid w:val="00E44D2B"/>
    <w:rsid w:val="00E52032"/>
    <w:rsid w:val="00E6072B"/>
    <w:rsid w:val="00E60AD0"/>
    <w:rsid w:val="00E63417"/>
    <w:rsid w:val="00E67041"/>
    <w:rsid w:val="00E7193E"/>
    <w:rsid w:val="00E818BC"/>
    <w:rsid w:val="00E84D41"/>
    <w:rsid w:val="00E920B7"/>
    <w:rsid w:val="00E93105"/>
    <w:rsid w:val="00EA6E25"/>
    <w:rsid w:val="00EB0AA6"/>
    <w:rsid w:val="00EB594B"/>
    <w:rsid w:val="00EB7354"/>
    <w:rsid w:val="00EC6CFD"/>
    <w:rsid w:val="00ED7BDC"/>
    <w:rsid w:val="00ED7DA5"/>
    <w:rsid w:val="00EE1068"/>
    <w:rsid w:val="00EF6CFA"/>
    <w:rsid w:val="00F11A23"/>
    <w:rsid w:val="00F22FB8"/>
    <w:rsid w:val="00F30F5C"/>
    <w:rsid w:val="00F340F3"/>
    <w:rsid w:val="00F37E28"/>
    <w:rsid w:val="00F37FD3"/>
    <w:rsid w:val="00F440E3"/>
    <w:rsid w:val="00F45F78"/>
    <w:rsid w:val="00F511A7"/>
    <w:rsid w:val="00F55FDE"/>
    <w:rsid w:val="00F77C15"/>
    <w:rsid w:val="00F9557D"/>
    <w:rsid w:val="00FA1247"/>
    <w:rsid w:val="00FB75AB"/>
    <w:rsid w:val="00FD4488"/>
    <w:rsid w:val="00FE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3F043-7649-4AB4-BB8F-B13A82DF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qFormat/>
    <w:rsid w:val="00C2525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1,Знак Знак Знак Знак2,Знак Знак Знак, Знак Знак Знак,Текст сноски Знак Знак1 Знак, Знак Знак Знак1 Знак,Текст сноски Знак Знак Знак Знак,Текст сноски Знак Знак1,Зн,f, Знак2,Текст сноски-FN,Oaeno niinee-FN,Oaeno niinee Ciae"/>
    <w:basedOn w:val="a"/>
    <w:link w:val="a5"/>
    <w:uiPriority w:val="99"/>
    <w:unhideWhenUsed/>
    <w:qFormat/>
    <w:rsid w:val="00C5239C"/>
    <w:pPr>
      <w:spacing w:after="0" w:line="240" w:lineRule="auto"/>
    </w:pPr>
    <w:rPr>
      <w:sz w:val="20"/>
      <w:szCs w:val="20"/>
    </w:rPr>
  </w:style>
  <w:style w:type="character" w:customStyle="1" w:styleId="a5">
    <w:name w:val="Текст сноски Знак"/>
    <w:aliases w:val="Текст сноски1 Знак,Знак Знак Знак Знак2 Знак,Знак Знак Знак Знак, Знак Знак Знак Знак,Текст сноски Знак Знак1 Знак Знак, Знак Знак Знак1 Знак Знак,Текст сноски Знак Знак Знак Знак Знак,Текст сноски Знак Знак1 Знак1,Зн Знак,f Знак"/>
    <w:basedOn w:val="a0"/>
    <w:link w:val="a4"/>
    <w:uiPriority w:val="99"/>
    <w:rsid w:val="00C5239C"/>
    <w:rPr>
      <w:sz w:val="20"/>
      <w:szCs w:val="20"/>
    </w:rPr>
  </w:style>
  <w:style w:type="character" w:styleId="a6">
    <w:name w:val="footnote reference"/>
    <w:aliases w:val="Знак сноски-FN,Ciae niinee-FN,Знак сноски 1,текст сноски,анкета сноска,Ciae niinee 1,fr,Used by Word for Help footnote symbols,Avg - Знак сноски,avg-Знак сноски,Referencia nota al pie,ООО Знак сноски,СНОСКА,сноска1,ftref,Avg,вески,ХИА_ЗС"/>
    <w:basedOn w:val="a0"/>
    <w:uiPriority w:val="99"/>
    <w:unhideWhenUsed/>
    <w:qFormat/>
    <w:rsid w:val="00C5239C"/>
    <w:rPr>
      <w:vertAlign w:val="superscript"/>
    </w:rPr>
  </w:style>
  <w:style w:type="paragraph" w:styleId="a7">
    <w:name w:val="header"/>
    <w:basedOn w:val="a"/>
    <w:link w:val="a8"/>
    <w:uiPriority w:val="99"/>
    <w:unhideWhenUsed/>
    <w:rsid w:val="00E44D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4D2B"/>
  </w:style>
  <w:style w:type="paragraph" w:styleId="a9">
    <w:name w:val="footer"/>
    <w:basedOn w:val="a"/>
    <w:link w:val="aa"/>
    <w:uiPriority w:val="99"/>
    <w:unhideWhenUsed/>
    <w:rsid w:val="00E44D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4D2B"/>
  </w:style>
  <w:style w:type="character" w:customStyle="1" w:styleId="50">
    <w:name w:val="Заголовок 5 Знак"/>
    <w:basedOn w:val="a0"/>
    <w:link w:val="5"/>
    <w:rsid w:val="00C25254"/>
    <w:rPr>
      <w:rFonts w:ascii="Times New Roman" w:eastAsia="Times New Roman" w:hAnsi="Times New Roman" w:cs="Times New Roman"/>
      <w:b/>
      <w:bCs/>
      <w:i/>
      <w:iCs/>
      <w:sz w:val="26"/>
      <w:szCs w:val="26"/>
      <w:lang w:eastAsia="ru-RU"/>
    </w:rPr>
  </w:style>
  <w:style w:type="paragraph" w:styleId="ab">
    <w:name w:val="List Paragraph"/>
    <w:basedOn w:val="a"/>
    <w:uiPriority w:val="34"/>
    <w:qFormat/>
    <w:rsid w:val="00C25254"/>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customStyle="1" w:styleId="ac">
    <w:name w:val="*ЗАГОЛОВОК ДОКУМЕНТА"/>
    <w:basedOn w:val="a"/>
    <w:next w:val="a"/>
    <w:qFormat/>
    <w:rsid w:val="00C25254"/>
    <w:pPr>
      <w:keepNext/>
      <w:keepLines/>
      <w:spacing w:after="480" w:line="240" w:lineRule="auto"/>
      <w:jc w:val="center"/>
    </w:pPr>
    <w:rPr>
      <w:rFonts w:ascii="Times New Roman" w:eastAsia="Calibri" w:hAnsi="Times New Roman" w:cs="Times New Roman"/>
      <w:b/>
      <w:sz w:val="28"/>
    </w:rPr>
  </w:style>
  <w:style w:type="table" w:customStyle="1" w:styleId="1">
    <w:name w:val="Сетка таблицы1"/>
    <w:basedOn w:val="a1"/>
    <w:next w:val="a3"/>
    <w:uiPriority w:val="59"/>
    <w:rsid w:val="00C252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C2525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25254"/>
    <w:rPr>
      <w:rFonts w:ascii="Segoe UI" w:hAnsi="Segoe UI" w:cs="Segoe UI"/>
      <w:sz w:val="18"/>
      <w:szCs w:val="18"/>
    </w:rPr>
  </w:style>
  <w:style w:type="numbering" w:customStyle="1" w:styleId="10">
    <w:name w:val="Нет списка1"/>
    <w:next w:val="a2"/>
    <w:uiPriority w:val="99"/>
    <w:semiHidden/>
    <w:unhideWhenUsed/>
    <w:rsid w:val="00C25254"/>
  </w:style>
  <w:style w:type="character" w:customStyle="1" w:styleId="11">
    <w:name w:val="Текст выноски Знак1"/>
    <w:basedOn w:val="a0"/>
    <w:uiPriority w:val="99"/>
    <w:semiHidden/>
    <w:rsid w:val="00C25254"/>
    <w:rPr>
      <w:rFonts w:ascii="Segoe UI" w:hAnsi="Segoe UI" w:cs="Segoe UI"/>
      <w:sz w:val="18"/>
      <w:szCs w:val="18"/>
    </w:rPr>
  </w:style>
  <w:style w:type="paragraph" w:styleId="af">
    <w:name w:val="Body Text"/>
    <w:basedOn w:val="a"/>
    <w:link w:val="af0"/>
    <w:rsid w:val="00C25254"/>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rsid w:val="00C25254"/>
    <w:rPr>
      <w:rFonts w:ascii="Times New Roman" w:eastAsia="Times New Roman" w:hAnsi="Times New Roman" w:cs="Times New Roman"/>
      <w:sz w:val="28"/>
      <w:szCs w:val="28"/>
      <w:lang w:eastAsia="ru-RU"/>
    </w:rPr>
  </w:style>
  <w:style w:type="character" w:customStyle="1" w:styleId="af1">
    <w:name w:val="*ТЕКСТ.КУРСИВ"/>
    <w:uiPriority w:val="1"/>
    <w:qFormat/>
    <w:rsid w:val="00C25254"/>
    <w:rPr>
      <w:i/>
    </w:rPr>
  </w:style>
  <w:style w:type="paragraph" w:customStyle="1" w:styleId="af2">
    <w:name w:val="*АБЗАЦ.БЕЗ ОТСТУПОВ"/>
    <w:link w:val="af3"/>
    <w:qFormat/>
    <w:rsid w:val="00C25254"/>
    <w:pPr>
      <w:spacing w:after="0" w:line="240" w:lineRule="auto"/>
      <w:ind w:firstLine="709"/>
      <w:jc w:val="both"/>
    </w:pPr>
    <w:rPr>
      <w:rFonts w:ascii="Times New Roman" w:eastAsia="Calibri" w:hAnsi="Times New Roman" w:cs="Times New Roman"/>
      <w:sz w:val="28"/>
    </w:rPr>
  </w:style>
  <w:style w:type="character" w:customStyle="1" w:styleId="af3">
    <w:name w:val="*АБЗАЦ.БЕЗ ОТСТУПОВ Знак"/>
    <w:link w:val="af2"/>
    <w:rsid w:val="00C25254"/>
    <w:rPr>
      <w:rFonts w:ascii="Times New Roman" w:eastAsia="Calibri" w:hAnsi="Times New Roman" w:cs="Times New Roman"/>
      <w:sz w:val="28"/>
    </w:rPr>
  </w:style>
  <w:style w:type="paragraph" w:customStyle="1" w:styleId="af4">
    <w:name w:val="*ЯЧЕЙКА.ЗАГОЛОВОЧНАЯ"/>
    <w:qFormat/>
    <w:rsid w:val="00C25254"/>
    <w:pPr>
      <w:spacing w:after="0" w:line="240" w:lineRule="auto"/>
      <w:jc w:val="center"/>
    </w:pPr>
    <w:rPr>
      <w:rFonts w:ascii="Times New Roman" w:eastAsia="Calibri" w:hAnsi="Times New Roman" w:cs="Times New Roman"/>
      <w:w w:val="85"/>
      <w:sz w:val="20"/>
    </w:rPr>
  </w:style>
  <w:style w:type="paragraph" w:customStyle="1" w:styleId="af5">
    <w:name w:val="*ТЕКСТ*"/>
    <w:link w:val="af6"/>
    <w:qFormat/>
    <w:rsid w:val="00C25254"/>
    <w:pPr>
      <w:spacing w:after="0" w:line="240" w:lineRule="auto"/>
      <w:ind w:firstLine="709"/>
      <w:jc w:val="both"/>
    </w:pPr>
    <w:rPr>
      <w:rFonts w:ascii="Times New Roman" w:eastAsia="Times New Roman" w:hAnsi="Times New Roman" w:cs="Times New Roman"/>
      <w:sz w:val="28"/>
      <w:szCs w:val="28"/>
    </w:rPr>
  </w:style>
  <w:style w:type="character" w:customStyle="1" w:styleId="af6">
    <w:name w:val="*ТЕКСТ* Знак"/>
    <w:link w:val="af5"/>
    <w:rsid w:val="00C25254"/>
    <w:rPr>
      <w:rFonts w:ascii="Times New Roman" w:eastAsia="Times New Roman" w:hAnsi="Times New Roman" w:cs="Times New Roman"/>
      <w:sz w:val="28"/>
      <w:szCs w:val="28"/>
    </w:rPr>
  </w:style>
  <w:style w:type="table" w:customStyle="1" w:styleId="2">
    <w:name w:val="Сетка таблицы2"/>
    <w:basedOn w:val="a1"/>
    <w:next w:val="a3"/>
    <w:uiPriority w:val="59"/>
    <w:rsid w:val="00C252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ody Text Indent"/>
    <w:basedOn w:val="a"/>
    <w:link w:val="af8"/>
    <w:rsid w:val="00C25254"/>
    <w:pPr>
      <w:spacing w:after="120" w:line="240" w:lineRule="auto"/>
      <w:ind w:left="283" w:firstLine="709"/>
      <w:jc w:val="both"/>
    </w:pPr>
    <w:rPr>
      <w:rFonts w:ascii="Times New Roman" w:eastAsia="Times New Roman" w:hAnsi="Times New Roman" w:cs="Times New Roman"/>
      <w:sz w:val="28"/>
      <w:szCs w:val="28"/>
      <w:lang w:eastAsia="ru-RU"/>
    </w:rPr>
  </w:style>
  <w:style w:type="character" w:customStyle="1" w:styleId="af8">
    <w:name w:val="Основной текст с отступом Знак"/>
    <w:basedOn w:val="a0"/>
    <w:link w:val="af7"/>
    <w:rsid w:val="00C25254"/>
    <w:rPr>
      <w:rFonts w:ascii="Times New Roman" w:eastAsia="Times New Roman" w:hAnsi="Times New Roman" w:cs="Times New Roman"/>
      <w:sz w:val="28"/>
      <w:szCs w:val="28"/>
      <w:lang w:eastAsia="ru-RU"/>
    </w:rPr>
  </w:style>
  <w:style w:type="paragraph" w:customStyle="1" w:styleId="af9">
    <w:name w:val="Документ"/>
    <w:basedOn w:val="a"/>
    <w:link w:val="afa"/>
    <w:rsid w:val="00C25254"/>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a">
    <w:name w:val="Документ Знак"/>
    <w:link w:val="af9"/>
    <w:rsid w:val="00C25254"/>
    <w:rPr>
      <w:rFonts w:ascii="Times New Roman" w:eastAsia="Times New Roman" w:hAnsi="Times New Roman" w:cs="Times New Roman"/>
      <w:sz w:val="28"/>
      <w:szCs w:val="20"/>
      <w:lang w:eastAsia="ru-RU"/>
    </w:rPr>
  </w:style>
  <w:style w:type="paragraph" w:customStyle="1" w:styleId="afb">
    <w:name w:val="*АБЗАЦ.ОТСТУП СНИЗУ"/>
    <w:basedOn w:val="af2"/>
    <w:next w:val="af2"/>
    <w:qFormat/>
    <w:rsid w:val="00C25254"/>
    <w:pPr>
      <w:spacing w:after="120"/>
    </w:pPr>
    <w:rPr>
      <w:rFonts w:eastAsiaTheme="minorHAnsi"/>
    </w:rPr>
  </w:style>
  <w:style w:type="paragraph" w:customStyle="1" w:styleId="afc">
    <w:name w:val="*АБЗАЦ.ОТСТУП СВЕРХУ"/>
    <w:basedOn w:val="af2"/>
    <w:next w:val="af2"/>
    <w:qFormat/>
    <w:rsid w:val="00C25254"/>
    <w:pPr>
      <w:spacing w:before="120"/>
    </w:pPr>
  </w:style>
  <w:style w:type="paragraph" w:customStyle="1" w:styleId="0">
    <w:name w:val="*ЗАГОЛОВОК.0"/>
    <w:next w:val="a"/>
    <w:qFormat/>
    <w:rsid w:val="00C25254"/>
    <w:pPr>
      <w:keepNext/>
      <w:keepLines/>
      <w:pBdr>
        <w:top w:val="thinThickLargeGap" w:sz="18" w:space="7" w:color="auto"/>
      </w:pBdr>
      <w:spacing w:before="480" w:after="360" w:line="240" w:lineRule="auto"/>
      <w:jc w:val="center"/>
      <w:outlineLvl w:val="0"/>
    </w:pPr>
    <w:rPr>
      <w:rFonts w:ascii="Book Antiqua" w:eastAsia="Calibri" w:hAnsi="Book Antiqua" w:cs="Times New Roman"/>
      <w:b/>
      <w:caps/>
      <w:spacing w:val="20"/>
      <w:w w:val="120"/>
      <w:sz w:val="28"/>
    </w:rPr>
  </w:style>
  <w:style w:type="paragraph" w:customStyle="1" w:styleId="ConsPlusNonformat">
    <w:name w:val="ConsPlusNonformat"/>
    <w:uiPriority w:val="99"/>
    <w:rsid w:val="00C252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d">
    <w:name w:val="*ЯЧЕЙКА.ТЕКСТ"/>
    <w:qFormat/>
    <w:rsid w:val="00C25254"/>
    <w:pPr>
      <w:spacing w:after="0" w:line="240" w:lineRule="auto"/>
    </w:pPr>
    <w:rPr>
      <w:rFonts w:ascii="Times New Roman" w:eastAsia="Calibri" w:hAnsi="Times New Roman" w:cs="Times New Roman"/>
      <w:w w:val="85"/>
      <w:sz w:val="20"/>
    </w:rPr>
  </w:style>
  <w:style w:type="paragraph" w:customStyle="1" w:styleId="afe">
    <w:name w:val="*ЯЧЕЙКА.ЧИСЛО"/>
    <w:qFormat/>
    <w:rsid w:val="00C25254"/>
    <w:pPr>
      <w:spacing w:after="0" w:line="240" w:lineRule="auto"/>
      <w:jc w:val="right"/>
    </w:pPr>
    <w:rPr>
      <w:rFonts w:ascii="Times New Roman" w:eastAsia="Calibri" w:hAnsi="Times New Roman" w:cs="Times New Roman"/>
      <w:w w:val="85"/>
      <w:sz w:val="20"/>
    </w:rPr>
  </w:style>
  <w:style w:type="character" w:customStyle="1" w:styleId="aff">
    <w:name w:val="*ТЕКСТ.ЖИРНЫЙ"/>
    <w:uiPriority w:val="1"/>
    <w:qFormat/>
    <w:rsid w:val="00C25254"/>
    <w:rPr>
      <w:b/>
    </w:rPr>
  </w:style>
  <w:style w:type="paragraph" w:customStyle="1" w:styleId="aff0">
    <w:name w:val="*Раздел"/>
    <w:next w:val="a"/>
    <w:link w:val="aff1"/>
    <w:uiPriority w:val="99"/>
    <w:rsid w:val="00C25254"/>
    <w:pPr>
      <w:keepNext/>
      <w:keepLines/>
      <w:spacing w:before="240" w:after="120" w:line="240" w:lineRule="auto"/>
      <w:jc w:val="center"/>
    </w:pPr>
    <w:rPr>
      <w:rFonts w:ascii="Times New Roman" w:eastAsia="Times New Roman" w:hAnsi="Times New Roman" w:cs="Times New Roman"/>
      <w:b/>
      <w:sz w:val="28"/>
      <w:szCs w:val="28"/>
      <w:lang w:eastAsia="ru-RU"/>
    </w:rPr>
  </w:style>
  <w:style w:type="character" w:customStyle="1" w:styleId="aff1">
    <w:name w:val="*Раздел Знак"/>
    <w:basedOn w:val="a0"/>
    <w:link w:val="aff0"/>
    <w:uiPriority w:val="99"/>
    <w:rsid w:val="00C25254"/>
    <w:rPr>
      <w:rFonts w:ascii="Times New Roman" w:eastAsia="Times New Roman" w:hAnsi="Times New Roman" w:cs="Times New Roman"/>
      <w:b/>
      <w:sz w:val="28"/>
      <w:szCs w:val="28"/>
      <w:lang w:eastAsia="ru-RU"/>
    </w:rPr>
  </w:style>
  <w:style w:type="character" w:customStyle="1" w:styleId="aff2">
    <w:name w:val="*Часть Знак"/>
    <w:basedOn w:val="a0"/>
    <w:link w:val="aff3"/>
    <w:locked/>
    <w:rsid w:val="00C25254"/>
    <w:rPr>
      <w:rFonts w:ascii="Times New Roman" w:hAnsi="Times New Roman"/>
      <w:b/>
      <w:caps/>
      <w:sz w:val="28"/>
      <w:szCs w:val="28"/>
    </w:rPr>
  </w:style>
  <w:style w:type="paragraph" w:customStyle="1" w:styleId="aff3">
    <w:name w:val="*Часть"/>
    <w:next w:val="a"/>
    <w:link w:val="aff2"/>
    <w:rsid w:val="00C25254"/>
    <w:pPr>
      <w:keepNext/>
      <w:keepLines/>
      <w:pBdr>
        <w:bottom w:val="single" w:sz="4" w:space="1" w:color="auto"/>
      </w:pBdr>
      <w:spacing w:before="480" w:after="240" w:line="240" w:lineRule="auto"/>
      <w:jc w:val="center"/>
    </w:pPr>
    <w:rPr>
      <w:rFonts w:ascii="Times New Roman" w:hAnsi="Times New Roman"/>
      <w:b/>
      <w:caps/>
      <w:sz w:val="28"/>
      <w:szCs w:val="28"/>
    </w:rPr>
  </w:style>
  <w:style w:type="paragraph" w:customStyle="1" w:styleId="aff4">
    <w:name w:val="*РАЗДЕЛ*"/>
    <w:next w:val="a"/>
    <w:link w:val="aff5"/>
    <w:qFormat/>
    <w:rsid w:val="00C25254"/>
    <w:pPr>
      <w:keepNext/>
      <w:keepLines/>
      <w:suppressAutoHyphens/>
      <w:spacing w:before="240" w:after="120" w:line="240" w:lineRule="auto"/>
      <w:contextualSpacing/>
      <w:jc w:val="center"/>
    </w:pPr>
    <w:rPr>
      <w:rFonts w:ascii="Times New Roman" w:hAnsi="Times New Roman"/>
      <w:b/>
      <w:sz w:val="28"/>
    </w:rPr>
  </w:style>
  <w:style w:type="character" w:customStyle="1" w:styleId="aff5">
    <w:name w:val="*РАЗДЕЛ* Знак"/>
    <w:basedOn w:val="a0"/>
    <w:link w:val="aff4"/>
    <w:locked/>
    <w:rsid w:val="00C25254"/>
    <w:rPr>
      <w:rFonts w:ascii="Times New Roman" w:hAnsi="Times New Roman"/>
      <w:b/>
      <w:sz w:val="28"/>
    </w:rPr>
  </w:style>
  <w:style w:type="paragraph" w:styleId="3">
    <w:name w:val="Body Text Indent 3"/>
    <w:basedOn w:val="a"/>
    <w:link w:val="30"/>
    <w:unhideWhenUsed/>
    <w:rsid w:val="00C25254"/>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25254"/>
    <w:rPr>
      <w:rFonts w:ascii="Times New Roman" w:eastAsia="Times New Roman" w:hAnsi="Times New Roman" w:cs="Times New Roman"/>
      <w:sz w:val="16"/>
      <w:szCs w:val="16"/>
      <w:lang w:eastAsia="ru-RU"/>
    </w:rPr>
  </w:style>
  <w:style w:type="paragraph" w:styleId="20">
    <w:name w:val="Body Text Indent 2"/>
    <w:basedOn w:val="a"/>
    <w:link w:val="21"/>
    <w:rsid w:val="00C25254"/>
    <w:pPr>
      <w:spacing w:after="120" w:line="480" w:lineRule="auto"/>
      <w:ind w:left="283"/>
    </w:pPr>
    <w:rPr>
      <w:rFonts w:ascii="Times New Roman" w:eastAsia="Times New Roman" w:hAnsi="Times New Roman" w:cs="Times New Roman"/>
      <w:sz w:val="20"/>
      <w:szCs w:val="20"/>
      <w:lang w:eastAsia="ru-RU"/>
    </w:rPr>
  </w:style>
  <w:style w:type="character" w:customStyle="1" w:styleId="21">
    <w:name w:val="Основной текст с отступом 2 Знак"/>
    <w:basedOn w:val="a0"/>
    <w:link w:val="20"/>
    <w:rsid w:val="00C25254"/>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7"/>
    <w:uiPriority w:val="99"/>
    <w:semiHidden/>
    <w:rsid w:val="00C25254"/>
    <w:rPr>
      <w:sz w:val="20"/>
      <w:szCs w:val="20"/>
    </w:rPr>
  </w:style>
  <w:style w:type="paragraph" w:styleId="aff7">
    <w:name w:val="annotation text"/>
    <w:basedOn w:val="a"/>
    <w:link w:val="aff6"/>
    <w:uiPriority w:val="99"/>
    <w:semiHidden/>
    <w:unhideWhenUsed/>
    <w:rsid w:val="00C25254"/>
    <w:pPr>
      <w:spacing w:after="200" w:line="240" w:lineRule="auto"/>
    </w:pPr>
    <w:rPr>
      <w:sz w:val="20"/>
      <w:szCs w:val="20"/>
    </w:rPr>
  </w:style>
  <w:style w:type="character" w:customStyle="1" w:styleId="12">
    <w:name w:val="Текст примечания Знак1"/>
    <w:basedOn w:val="a0"/>
    <w:uiPriority w:val="99"/>
    <w:semiHidden/>
    <w:rsid w:val="00C25254"/>
    <w:rPr>
      <w:sz w:val="20"/>
      <w:szCs w:val="20"/>
    </w:rPr>
  </w:style>
  <w:style w:type="character" w:customStyle="1" w:styleId="aff8">
    <w:name w:val="Тема примечания Знак"/>
    <w:basedOn w:val="aff6"/>
    <w:link w:val="aff9"/>
    <w:uiPriority w:val="99"/>
    <w:semiHidden/>
    <w:rsid w:val="00C25254"/>
    <w:rPr>
      <w:b/>
      <w:bCs/>
      <w:sz w:val="20"/>
      <w:szCs w:val="20"/>
    </w:rPr>
  </w:style>
  <w:style w:type="paragraph" w:styleId="aff9">
    <w:name w:val="annotation subject"/>
    <w:basedOn w:val="aff7"/>
    <w:next w:val="aff7"/>
    <w:link w:val="aff8"/>
    <w:uiPriority w:val="99"/>
    <w:semiHidden/>
    <w:unhideWhenUsed/>
    <w:rsid w:val="00C25254"/>
    <w:rPr>
      <w:b/>
      <w:bCs/>
    </w:rPr>
  </w:style>
  <w:style w:type="character" w:customStyle="1" w:styleId="13">
    <w:name w:val="Тема примечания Знак1"/>
    <w:basedOn w:val="12"/>
    <w:uiPriority w:val="99"/>
    <w:semiHidden/>
    <w:rsid w:val="00C25254"/>
    <w:rPr>
      <w:b/>
      <w:bCs/>
      <w:sz w:val="20"/>
      <w:szCs w:val="20"/>
    </w:rPr>
  </w:style>
  <w:style w:type="paragraph" w:customStyle="1" w:styleId="ConsPlusNormal">
    <w:name w:val="ConsPlusNormal"/>
    <w:rsid w:val="00C25254"/>
    <w:pPr>
      <w:widowControl w:val="0"/>
      <w:autoSpaceDE w:val="0"/>
      <w:autoSpaceDN w:val="0"/>
      <w:spacing w:after="0" w:line="240" w:lineRule="auto"/>
    </w:pPr>
    <w:rPr>
      <w:rFonts w:ascii="Calibri" w:eastAsia="Times New Roman" w:hAnsi="Calibri" w:cs="Calibri"/>
      <w:szCs w:val="20"/>
      <w:lang w:eastAsia="ru-RU"/>
    </w:rPr>
  </w:style>
  <w:style w:type="character" w:styleId="affa">
    <w:name w:val="Hyperlink"/>
    <w:basedOn w:val="a0"/>
    <w:uiPriority w:val="99"/>
    <w:unhideWhenUsed/>
    <w:rsid w:val="00C25254"/>
    <w:rPr>
      <w:color w:val="0563C1" w:themeColor="hyperlink"/>
      <w:u w:val="single"/>
    </w:rPr>
  </w:style>
  <w:style w:type="table" w:customStyle="1" w:styleId="110">
    <w:name w:val="Сетка таблицы11"/>
    <w:basedOn w:val="a1"/>
    <w:next w:val="a3"/>
    <w:uiPriority w:val="39"/>
    <w:rsid w:val="00C2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новной текст с отступом 2"/>
    <w:basedOn w:val="a"/>
    <w:rsid w:val="00C25254"/>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23">
    <w:name w:val="Обычный2"/>
    <w:rsid w:val="00C25254"/>
    <w:pPr>
      <w:spacing w:after="0" w:line="240" w:lineRule="auto"/>
      <w:ind w:firstLine="720"/>
      <w:jc w:val="both"/>
    </w:pPr>
    <w:rPr>
      <w:rFonts w:ascii="Times New Roman" w:eastAsia="Calibri" w:hAnsi="Times New Roman" w:cs="Times New Roman"/>
      <w:sz w:val="28"/>
      <w:szCs w:val="20"/>
      <w:lang w:eastAsia="ru-RU"/>
    </w:rPr>
  </w:style>
  <w:style w:type="paragraph" w:customStyle="1" w:styleId="210">
    <w:name w:val="Основной текст 21"/>
    <w:basedOn w:val="a"/>
    <w:next w:val="24"/>
    <w:link w:val="25"/>
    <w:uiPriority w:val="99"/>
    <w:unhideWhenUsed/>
    <w:rsid w:val="00C25254"/>
    <w:pPr>
      <w:spacing w:after="120" w:line="480" w:lineRule="auto"/>
    </w:pPr>
  </w:style>
  <w:style w:type="character" w:customStyle="1" w:styleId="25">
    <w:name w:val="Основной текст 2 Знак"/>
    <w:basedOn w:val="a0"/>
    <w:link w:val="210"/>
    <w:uiPriority w:val="99"/>
    <w:rsid w:val="00C25254"/>
  </w:style>
  <w:style w:type="paragraph" w:customStyle="1" w:styleId="affb">
    <w:name w:val="Знак Знак Знак Знак Знак Знак Знак"/>
    <w:basedOn w:val="a"/>
    <w:autoRedefine/>
    <w:rsid w:val="00C25254"/>
    <w:pPr>
      <w:spacing w:after="0" w:line="220" w:lineRule="exact"/>
    </w:pPr>
    <w:rPr>
      <w:rFonts w:ascii="Times New Roman" w:eastAsia="SimSun" w:hAnsi="Times New Roman" w:cs="Times New Roman"/>
      <w:i/>
      <w:lang w:val="en-US"/>
    </w:rPr>
  </w:style>
  <w:style w:type="paragraph" w:styleId="24">
    <w:name w:val="Body Text 2"/>
    <w:basedOn w:val="a"/>
    <w:link w:val="211"/>
    <w:uiPriority w:val="99"/>
    <w:semiHidden/>
    <w:unhideWhenUsed/>
    <w:rsid w:val="00C25254"/>
    <w:pPr>
      <w:spacing w:after="120" w:line="480" w:lineRule="auto"/>
    </w:pPr>
  </w:style>
  <w:style w:type="character" w:customStyle="1" w:styleId="211">
    <w:name w:val="Основной текст 2 Знак1"/>
    <w:basedOn w:val="a0"/>
    <w:link w:val="24"/>
    <w:uiPriority w:val="99"/>
    <w:semiHidden/>
    <w:rsid w:val="00C25254"/>
  </w:style>
  <w:style w:type="table" w:customStyle="1" w:styleId="212">
    <w:name w:val="Сетка таблицы21"/>
    <w:basedOn w:val="a1"/>
    <w:next w:val="a3"/>
    <w:uiPriority w:val="59"/>
    <w:rsid w:val="00C2525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3"/>
    <w:uiPriority w:val="59"/>
    <w:rsid w:val="00C2525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3"/>
    <w:uiPriority w:val="59"/>
    <w:rsid w:val="00C2525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annotation reference"/>
    <w:basedOn w:val="a0"/>
    <w:uiPriority w:val="99"/>
    <w:semiHidden/>
    <w:unhideWhenUsed/>
    <w:rsid w:val="00C25254"/>
    <w:rPr>
      <w:sz w:val="16"/>
      <w:szCs w:val="16"/>
    </w:rPr>
  </w:style>
  <w:style w:type="table" w:customStyle="1" w:styleId="240">
    <w:name w:val="Сетка таблицы24"/>
    <w:basedOn w:val="a1"/>
    <w:next w:val="a3"/>
    <w:uiPriority w:val="59"/>
    <w:rsid w:val="00C25254"/>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C25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39"/>
    <w:rsid w:val="004E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4E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rsid w:val="00BD67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3"/>
    <w:uiPriority w:val="39"/>
    <w:rsid w:val="00E2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3"/>
    <w:uiPriority w:val="39"/>
    <w:rsid w:val="00E2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uiPriority w:val="59"/>
    <w:rsid w:val="00E247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20">
    <w:name w:val="Сетка таблицы212"/>
    <w:basedOn w:val="a1"/>
    <w:next w:val="a3"/>
    <w:uiPriority w:val="59"/>
    <w:rsid w:val="005115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3">
    <w:name w:val="Сетка таблицы213"/>
    <w:basedOn w:val="a1"/>
    <w:next w:val="a3"/>
    <w:uiPriority w:val="59"/>
    <w:rsid w:val="00DB5E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3F092-BB93-46B1-BB76-9229F6FB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Елимов Александр Сергеевич</dc:creator>
  <cp:keywords/>
  <dc:description/>
  <cp:lastModifiedBy>Кузнецова Ольга Николаевна</cp:lastModifiedBy>
  <cp:revision>3</cp:revision>
  <cp:lastPrinted>2023-06-29T10:59:00Z</cp:lastPrinted>
  <dcterms:created xsi:type="dcterms:W3CDTF">2023-06-29T12:49:00Z</dcterms:created>
  <dcterms:modified xsi:type="dcterms:W3CDTF">2023-06-29T12:50:00Z</dcterms:modified>
</cp:coreProperties>
</file>