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E5" w:rsidRPr="00E07B31" w:rsidRDefault="00C123E5" w:rsidP="00C12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23E5" w:rsidRPr="00E07B31" w:rsidRDefault="00C123E5" w:rsidP="00C12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экспертно-аналитического мероприятия</w:t>
      </w:r>
    </w:p>
    <w:p w:rsidR="00C123E5" w:rsidRPr="00E07B31" w:rsidRDefault="00C123E5" w:rsidP="00C12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387B5F">
        <w:rPr>
          <w:rFonts w:ascii="Times New Roman" w:eastAsia="Calibri" w:hAnsi="Times New Roman" w:cs="Times New Roman"/>
          <w:b/>
          <w:sz w:val="28"/>
          <w:szCs w:val="28"/>
        </w:rPr>
        <w:t>Внешняя проверка бюджетной отчетн</w:t>
      </w:r>
      <w:r>
        <w:rPr>
          <w:rFonts w:ascii="Times New Roman" w:eastAsia="Calibri" w:hAnsi="Times New Roman" w:cs="Times New Roman"/>
          <w:b/>
          <w:sz w:val="28"/>
          <w:szCs w:val="28"/>
        </w:rPr>
        <w:t>ости комитета ветеринарии Тульской области за 202</w:t>
      </w:r>
      <w:r w:rsidR="000927B0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87B5F">
        <w:rPr>
          <w:rFonts w:ascii="Times New Roman" w:eastAsia="Calibri" w:hAnsi="Times New Roman" w:cs="Times New Roman"/>
          <w:b/>
          <w:sz w:val="28"/>
          <w:szCs w:val="28"/>
        </w:rPr>
        <w:t>год</w:t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123E5" w:rsidRPr="00E07B31" w:rsidRDefault="00C123E5" w:rsidP="00C12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3E5" w:rsidRPr="00E07B31" w:rsidRDefault="00600550" w:rsidP="006005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Счетной палатой Тульской области в соответствии со статьей 10 Закона Тульской области от 04.12.2008 № 1147-ЗТО «О счетной палате Тульской области», </w:t>
      </w:r>
      <w:r w:rsidR="00C123E5"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пунктом </w:t>
      </w:r>
      <w:r w:rsidR="00C123E5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1.3.1.1</w:t>
      </w:r>
      <w:r w:rsidR="000927B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123E5" w:rsidRPr="0038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3E5"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работы счетной</w:t>
      </w:r>
      <w:r w:rsidR="00092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палаты Тульской области на 202</w:t>
      </w:r>
      <w:r w:rsidR="009F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123E5"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период с </w:t>
      </w:r>
      <w:r w:rsidR="00092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A5278F" w:rsidRPr="00A5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.03.202</w:t>
      </w:r>
      <w:r w:rsidR="00092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5278F" w:rsidRPr="00A5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092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A5278F" w:rsidRPr="00A5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.05.202</w:t>
      </w:r>
      <w:r w:rsidR="00092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5278F" w:rsidRPr="00A5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23E5"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экспертно-аналитическое мероприятие «</w:t>
      </w:r>
      <w:r w:rsidR="00C123E5" w:rsidRPr="00E07B31">
        <w:rPr>
          <w:rFonts w:ascii="Times New Roman" w:eastAsia="Calibri" w:hAnsi="Times New Roman" w:cs="Times New Roman"/>
          <w:sz w:val="28"/>
          <w:szCs w:val="28"/>
        </w:rPr>
        <w:t>Внешняя проверка бюджетной отчетности комитета ветеринарии Тульской области за 202</w:t>
      </w:r>
      <w:r w:rsidR="000927B0">
        <w:rPr>
          <w:rFonts w:ascii="Times New Roman" w:eastAsia="Calibri" w:hAnsi="Times New Roman" w:cs="Times New Roman"/>
          <w:sz w:val="28"/>
          <w:szCs w:val="28"/>
        </w:rPr>
        <w:t>2</w:t>
      </w:r>
      <w:r w:rsidR="00C123E5" w:rsidRPr="00E07B3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123E5"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00550" w:rsidRPr="00600550" w:rsidRDefault="00600550" w:rsidP="00600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экспертно-аналитического мероприятия: </w:t>
      </w:r>
    </w:p>
    <w:p w:rsidR="00600550" w:rsidRPr="00600550" w:rsidRDefault="00600550" w:rsidP="00600550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550">
        <w:rPr>
          <w:rFonts w:ascii="Times New Roman" w:eastAsia="Calibri" w:hAnsi="Times New Roman" w:cs="Times New Roman"/>
          <w:sz w:val="28"/>
          <w:szCs w:val="28"/>
        </w:rPr>
        <w:t>определение соответствия годовой бюджетной отчетности ГАБС требованиям Бюджетного кодекса РФ и иным нормативным правовым актам по составу, содержанию и срокам ее предоставления.</w:t>
      </w:r>
    </w:p>
    <w:p w:rsidR="00C123E5" w:rsidRPr="00E07B31" w:rsidRDefault="00C123E5" w:rsidP="00C12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 экспертно-аналитического мероприятия: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07B31">
        <w:rPr>
          <w:rFonts w:ascii="Times New Roman" w:eastAsia="Calibri" w:hAnsi="Times New Roman" w:cs="Times New Roman"/>
          <w:sz w:val="28"/>
          <w:szCs w:val="28"/>
        </w:rPr>
        <w:t>комитет ветеринарии Тульской области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23E5" w:rsidRPr="00E07B31" w:rsidRDefault="00C123E5" w:rsidP="00C12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Анализируемый период: 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092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C123E5" w:rsidRPr="00E07B31" w:rsidRDefault="00C123E5" w:rsidP="00C12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ходе экспертно-аналитического мероприятия установлено:</w:t>
      </w:r>
    </w:p>
    <w:p w:rsidR="00C123E5" w:rsidRDefault="000927B0" w:rsidP="00C12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927B0">
        <w:rPr>
          <w:rFonts w:ascii="Times New Roman" w:eastAsia="Calibri" w:hAnsi="Times New Roman" w:cs="Times New Roman"/>
          <w:sz w:val="28"/>
          <w:szCs w:val="28"/>
        </w:rPr>
        <w:t>Годовая бюджетная отчетность соответствует требованиям Бюджетного кодекса РФ и иным нормативным правовым актам по составу, содержанию и срокам ее предоставления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12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C123E5" w:rsidRDefault="00C123E5" w:rsidP="00C1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нарушения (недостатки) при отражении информации </w:t>
      </w:r>
      <w:r w:rsidR="0009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текстовой части Пояснительной записки (ф. 0503160).</w:t>
      </w:r>
    </w:p>
    <w:p w:rsidR="00C123E5" w:rsidRPr="00E07B31" w:rsidRDefault="00C123E5" w:rsidP="00C12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 по результатам экспертно-аналитического мероприятия 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 в </w:t>
      </w:r>
      <w:r>
        <w:rPr>
          <w:rFonts w:ascii="Times New Roman" w:eastAsia="Calibri" w:hAnsi="Times New Roman" w:cs="Times New Roman"/>
          <w:sz w:val="28"/>
          <w:szCs w:val="28"/>
        </w:rPr>
        <w:t>комитет</w:t>
      </w:r>
      <w:r w:rsidRPr="00E07B31">
        <w:rPr>
          <w:rFonts w:ascii="Times New Roman" w:eastAsia="Calibri" w:hAnsi="Times New Roman" w:cs="Times New Roman"/>
          <w:sz w:val="28"/>
          <w:szCs w:val="28"/>
        </w:rPr>
        <w:t xml:space="preserve"> ветеринарии Тульской области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23E5" w:rsidRPr="00E07B31" w:rsidRDefault="00C123E5" w:rsidP="00C12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3E5" w:rsidRPr="00E07B31" w:rsidRDefault="00C123E5" w:rsidP="00C12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3E5" w:rsidRPr="00E07B31" w:rsidRDefault="00C123E5" w:rsidP="00C12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Аудитор </w:t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4B3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Т.А. Сергеева</w:t>
      </w:r>
      <w:r w:rsidR="00503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30.05.2023</w:t>
      </w:r>
      <w:bookmarkStart w:id="0" w:name="_GoBack"/>
      <w:bookmarkEnd w:id="0"/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313229" w:rsidRDefault="00313229"/>
    <w:sectPr w:rsidR="0031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E5"/>
    <w:rsid w:val="000744D2"/>
    <w:rsid w:val="000927B0"/>
    <w:rsid w:val="0021781F"/>
    <w:rsid w:val="002620BD"/>
    <w:rsid w:val="00313229"/>
    <w:rsid w:val="00396893"/>
    <w:rsid w:val="004972F1"/>
    <w:rsid w:val="004B33B5"/>
    <w:rsid w:val="00503EEE"/>
    <w:rsid w:val="00592BBE"/>
    <w:rsid w:val="00600550"/>
    <w:rsid w:val="007D17C1"/>
    <w:rsid w:val="009F4BA8"/>
    <w:rsid w:val="00A5278F"/>
    <w:rsid w:val="00AD4461"/>
    <w:rsid w:val="00AD738A"/>
    <w:rsid w:val="00AF231E"/>
    <w:rsid w:val="00AF3A83"/>
    <w:rsid w:val="00C123E5"/>
    <w:rsid w:val="00D23790"/>
    <w:rsid w:val="00D84E72"/>
    <w:rsid w:val="00F0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251A8-DE9E-4684-A56C-277B5429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4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Светлана Алексеевна</dc:creator>
  <cp:keywords/>
  <dc:description/>
  <cp:lastModifiedBy>Кузнецова Ольга Николаевна</cp:lastModifiedBy>
  <cp:revision>3</cp:revision>
  <cp:lastPrinted>2023-05-30T11:33:00Z</cp:lastPrinted>
  <dcterms:created xsi:type="dcterms:W3CDTF">2023-06-02T08:17:00Z</dcterms:created>
  <dcterms:modified xsi:type="dcterms:W3CDTF">2023-06-02T08:18:00Z</dcterms:modified>
</cp:coreProperties>
</file>