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93" w:rsidRDefault="00862793" w:rsidP="008627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2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Информация </w:t>
      </w:r>
    </w:p>
    <w:p w:rsidR="00862793" w:rsidRPr="00862793" w:rsidRDefault="00862793" w:rsidP="008627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2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результатах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экспертно-аналитического</w:t>
      </w:r>
      <w:r w:rsidRPr="00862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мероприятия</w:t>
      </w:r>
    </w:p>
    <w:p w:rsidR="00862793" w:rsidRPr="00862793" w:rsidRDefault="00862793" w:rsidP="00862793">
      <w:pPr>
        <w:spacing w:after="120" w:line="240" w:lineRule="auto"/>
        <w:ind w:firstLine="709"/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880D71">
        <w:rPr>
          <w:rFonts w:ascii="Times New Roman" w:eastAsia="Calibri" w:hAnsi="Times New Roman"/>
          <w:b/>
        </w:rPr>
        <w:t>«</w:t>
      </w:r>
      <w:r w:rsidRPr="00862793">
        <w:rPr>
          <w:rFonts w:ascii="Times New Roman" w:eastAsia="Calibri" w:hAnsi="Times New Roman"/>
          <w:b/>
          <w:i/>
          <w:sz w:val="28"/>
          <w:szCs w:val="28"/>
        </w:rPr>
        <w:t>Анализ использования бюджетных средств, направленных на развитие массового спорта в Тульской области в рамках реализации отдельных мероприятий государственных и муниципальных программ Тульской области (с учетом результатов контрольного мероприятия п.4.1.5. плана работы счетной палаты Тульской области на 2020 год и результатов контрольных (экспертно-аналитических) мероприятий, проведенных КСО муниципальных образований)»</w:t>
      </w:r>
    </w:p>
    <w:p w:rsidR="00862793" w:rsidRPr="00862793" w:rsidRDefault="00862793" w:rsidP="007D3FB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палатой Тульской области 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4.1.13</w:t>
      </w:r>
      <w:r w:rsidRPr="0086279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плана работы счетной палаты Тульской области на 2020 год</w:t>
      </w:r>
      <w:r w:rsidRPr="008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</w:t>
      </w:r>
      <w:r>
        <w:rPr>
          <w:rFonts w:ascii="Times New Roman" w:hAnsi="Times New Roman"/>
          <w:sz w:val="28"/>
          <w:szCs w:val="28"/>
        </w:rPr>
        <w:t>20.11</w:t>
      </w:r>
      <w:r w:rsidRPr="00691F74">
        <w:rPr>
          <w:rFonts w:ascii="Times New Roman" w:hAnsi="Times New Roman"/>
          <w:sz w:val="28"/>
          <w:szCs w:val="28"/>
        </w:rPr>
        <w:t xml:space="preserve">.2020 по </w:t>
      </w:r>
      <w:r w:rsidRPr="00CA6808">
        <w:rPr>
          <w:rFonts w:ascii="Times New Roman" w:hAnsi="Times New Roman"/>
          <w:sz w:val="28"/>
          <w:szCs w:val="28"/>
        </w:rPr>
        <w:t>24.12.2020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экспертно-аналитическое</w:t>
      </w:r>
      <w:r w:rsidRPr="008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</w:t>
      </w:r>
      <w:r w:rsidRPr="00880D71">
        <w:rPr>
          <w:rFonts w:ascii="Times New Roman" w:eastAsia="Calibri" w:hAnsi="Times New Roman"/>
          <w:b/>
        </w:rPr>
        <w:t>«</w:t>
      </w:r>
      <w:r w:rsidRPr="00862793">
        <w:rPr>
          <w:rFonts w:ascii="Times New Roman" w:eastAsia="Calibri" w:hAnsi="Times New Roman"/>
          <w:sz w:val="28"/>
          <w:szCs w:val="28"/>
        </w:rPr>
        <w:t>Анализ использования бюджетных средств, направленных на развитие массового спорта в Тульской области в рамках реализации отдельных мероприятий государственных и муниципальных программ Тульской области (с учетом результатов контрольного мероприятия п.4.1.5. плана работы счетной палаты Тульской области на 2020 год и результатов контрольных (экспертно-аналитических) мероприятий, проведенных КСО муниципальных образований)»</w:t>
      </w:r>
      <w:r w:rsidR="007D3FB4">
        <w:rPr>
          <w:rFonts w:ascii="Times New Roman" w:eastAsia="Calibri" w:hAnsi="Times New Roman"/>
          <w:sz w:val="28"/>
          <w:szCs w:val="28"/>
        </w:rPr>
        <w:t>.</w:t>
      </w:r>
    </w:p>
    <w:p w:rsidR="00862793" w:rsidRPr="00862793" w:rsidRDefault="00862793" w:rsidP="008627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62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</w:t>
      </w:r>
      <w:r w:rsidRPr="00862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мероприятия:</w:t>
      </w:r>
      <w:r w:rsidRPr="00862793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</w:p>
    <w:p w:rsidR="007861D3" w:rsidRDefault="007861D3" w:rsidP="007861D3">
      <w:pPr>
        <w:tabs>
          <w:tab w:val="left" w:pos="993"/>
        </w:tabs>
        <w:spacing w:after="0" w:line="240" w:lineRule="auto"/>
        <w:ind w:firstLine="7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52E94">
        <w:rPr>
          <w:rFonts w:ascii="Times New Roman" w:hAnsi="Times New Roman"/>
          <w:sz w:val="28"/>
          <w:szCs w:val="28"/>
        </w:rPr>
        <w:t xml:space="preserve">инистерство спорта </w:t>
      </w:r>
      <w:r>
        <w:rPr>
          <w:rFonts w:ascii="Times New Roman" w:hAnsi="Times New Roman"/>
          <w:sz w:val="28"/>
          <w:szCs w:val="28"/>
        </w:rPr>
        <w:t>Тульской области (далее – Министерство);</w:t>
      </w:r>
    </w:p>
    <w:p w:rsidR="007861D3" w:rsidRPr="00365D13" w:rsidRDefault="007861D3" w:rsidP="007861D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65D13">
        <w:rPr>
          <w:rFonts w:ascii="Times New Roman" w:eastAsia="Calibri" w:hAnsi="Times New Roman"/>
          <w:sz w:val="28"/>
          <w:szCs w:val="28"/>
        </w:rPr>
        <w:t>государственное профессиональное образовательное учреждение «Училище (колледж) олимпийского резерва Тульской области»;</w:t>
      </w:r>
    </w:p>
    <w:p w:rsidR="007861D3" w:rsidRPr="00365D13" w:rsidRDefault="007861D3" w:rsidP="007861D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65D13">
        <w:rPr>
          <w:rFonts w:ascii="Times New Roman" w:eastAsia="Calibri" w:hAnsi="Times New Roman"/>
          <w:sz w:val="28"/>
          <w:szCs w:val="28"/>
        </w:rPr>
        <w:t>государственное учреждение Тульской области «Центр спортивной подготовки сборных команд Тульской области»;</w:t>
      </w:r>
    </w:p>
    <w:p w:rsidR="007861D3" w:rsidRPr="00586F6B" w:rsidRDefault="007861D3" w:rsidP="00B33F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65D13">
        <w:rPr>
          <w:rFonts w:ascii="Times New Roman" w:eastAsia="Calibri" w:hAnsi="Times New Roman"/>
          <w:sz w:val="28"/>
          <w:szCs w:val="28"/>
        </w:rPr>
        <w:t>администрации муниципальн</w:t>
      </w:r>
      <w:r w:rsidR="00B33F2B">
        <w:rPr>
          <w:rFonts w:ascii="Times New Roman" w:eastAsia="Calibri" w:hAnsi="Times New Roman"/>
          <w:sz w:val="28"/>
          <w:szCs w:val="28"/>
        </w:rPr>
        <w:t xml:space="preserve">ых образований Тульской области, в том числе </w:t>
      </w:r>
      <w:r w:rsidRPr="00586F6B">
        <w:rPr>
          <w:rFonts w:ascii="Times New Roman" w:eastAsia="Calibri" w:hAnsi="Times New Roman"/>
          <w:sz w:val="28"/>
          <w:szCs w:val="28"/>
        </w:rPr>
        <w:t>структурные подразделения администраций муниципальных образований Тульской области по развитию физической культуры и спорта.</w:t>
      </w:r>
    </w:p>
    <w:p w:rsidR="00862793" w:rsidRPr="00862793" w:rsidRDefault="007861D3" w:rsidP="00862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Анализируемый</w:t>
      </w:r>
      <w:r w:rsidR="00862793" w:rsidRPr="00862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период: </w:t>
      </w:r>
      <w:r w:rsidRPr="007861D3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862793" w:rsidRPr="0086279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62793" w:rsidRPr="00862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793" w:rsidRPr="00862793" w:rsidRDefault="00862793" w:rsidP="00862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ходе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</w:t>
      </w:r>
      <w:r w:rsidRPr="00862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 установлен</w:t>
      </w:r>
      <w:r w:rsidR="00842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следующее</w:t>
      </w:r>
      <w:r w:rsidRPr="00862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42F6A" w:rsidRDefault="00842F6A" w:rsidP="003D4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5B0">
        <w:rPr>
          <w:rFonts w:ascii="Times New Roman" w:hAnsi="Times New Roman"/>
          <w:sz w:val="28"/>
          <w:szCs w:val="28"/>
        </w:rPr>
        <w:t xml:space="preserve">Мероприятия по поддержке физической культуры и массового спорта в Тульской области предусматривались государственными </w:t>
      </w:r>
      <w:r>
        <w:rPr>
          <w:rFonts w:ascii="Times New Roman" w:hAnsi="Times New Roman"/>
          <w:sz w:val="28"/>
          <w:szCs w:val="28"/>
        </w:rPr>
        <w:t xml:space="preserve">и муниципальными программами </w:t>
      </w:r>
      <w:r w:rsidRPr="00CB15B0">
        <w:rPr>
          <w:rFonts w:ascii="Times New Roman" w:hAnsi="Times New Roman"/>
          <w:sz w:val="28"/>
          <w:szCs w:val="28"/>
        </w:rPr>
        <w:t>в сферах физической культур</w:t>
      </w:r>
      <w:r>
        <w:rPr>
          <w:rFonts w:ascii="Times New Roman" w:hAnsi="Times New Roman"/>
          <w:sz w:val="28"/>
          <w:szCs w:val="28"/>
        </w:rPr>
        <w:t>ы и спорта, а также образования и</w:t>
      </w:r>
      <w:r w:rsidRPr="00CB15B0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ельского хозяйства.</w:t>
      </w:r>
    </w:p>
    <w:p w:rsidR="001E5049" w:rsidRDefault="001E5049" w:rsidP="003D4A40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анализируемый период (2013-2019 годы) по данным форм </w:t>
      </w:r>
      <w:r w:rsidRPr="006C4322">
        <w:rPr>
          <w:rFonts w:ascii="Times New Roman" w:hAnsi="Times New Roman"/>
          <w:sz w:val="28"/>
          <w:szCs w:val="28"/>
        </w:rPr>
        <w:t>федерального статистического наблюдения № 1-ФК</w:t>
      </w:r>
      <w:r w:rsidRPr="006C4322">
        <w:rPr>
          <w:rFonts w:ascii="Times New Roman" w:eastAsia="Calibri" w:hAnsi="Times New Roman"/>
          <w:sz w:val="28"/>
          <w:szCs w:val="28"/>
        </w:rPr>
        <w:t xml:space="preserve"> «Сведения о</w:t>
      </w:r>
      <w:r>
        <w:rPr>
          <w:rFonts w:ascii="Times New Roman" w:eastAsia="Calibri" w:hAnsi="Times New Roman"/>
          <w:sz w:val="28"/>
          <w:szCs w:val="28"/>
        </w:rPr>
        <w:t xml:space="preserve"> физической культуре и спорте» </w:t>
      </w:r>
      <w:r>
        <w:rPr>
          <w:rFonts w:ascii="Times New Roman" w:hAnsi="Times New Roman"/>
          <w:sz w:val="28"/>
          <w:szCs w:val="28"/>
        </w:rPr>
        <w:t>всего израсходовано на развитие в Тульской области физической культуры и спорта 9 512,4 млн. рублей, в том числе 1 474,8 млн. рублей средства из внебюджетных источников. Основную долю финансирования составляют средства консолидированного бюджета Тульской области (79,6%).</w:t>
      </w:r>
    </w:p>
    <w:p w:rsidR="001E5049" w:rsidRDefault="001E5049" w:rsidP="003D4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 состоянию на 31.12.2019 на территории Тульской области находилось:</w:t>
      </w:r>
    </w:p>
    <w:p w:rsidR="001E5049" w:rsidRPr="001E5049" w:rsidRDefault="001E5049" w:rsidP="003D4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- 2 368 спортивных сооружений, из них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9A1470">
        <w:rPr>
          <w:rFonts w:ascii="Times New Roman" w:hAnsi="Times New Roman"/>
          <w:sz w:val="28"/>
          <w:szCs w:val="28"/>
        </w:rPr>
        <w:t xml:space="preserve">аибольшее количество расположено в </w:t>
      </w:r>
      <w:r>
        <w:rPr>
          <w:rFonts w:ascii="Times New Roman" w:hAnsi="Times New Roman"/>
          <w:sz w:val="28"/>
          <w:szCs w:val="28"/>
        </w:rPr>
        <w:t>2</w:t>
      </w:r>
      <w:r w:rsidRPr="009A1470">
        <w:rPr>
          <w:rFonts w:ascii="Times New Roman" w:hAnsi="Times New Roman"/>
          <w:sz w:val="28"/>
          <w:szCs w:val="28"/>
        </w:rPr>
        <w:t xml:space="preserve"> му</w:t>
      </w:r>
      <w:r>
        <w:rPr>
          <w:rFonts w:ascii="Times New Roman" w:hAnsi="Times New Roman"/>
          <w:sz w:val="28"/>
          <w:szCs w:val="28"/>
        </w:rPr>
        <w:t>ниципальных образованиях: г. </w:t>
      </w:r>
      <w:r w:rsidR="003D4A40">
        <w:rPr>
          <w:rFonts w:ascii="Times New Roman" w:hAnsi="Times New Roman"/>
          <w:sz w:val="28"/>
          <w:szCs w:val="28"/>
        </w:rPr>
        <w:t>Тула</w:t>
      </w:r>
      <w:r>
        <w:rPr>
          <w:rFonts w:ascii="Times New Roman" w:hAnsi="Times New Roman"/>
          <w:sz w:val="28"/>
          <w:szCs w:val="28"/>
        </w:rPr>
        <w:t xml:space="preserve"> и г. Новомосковск, а м</w:t>
      </w:r>
      <w:r w:rsidRPr="009A1470">
        <w:rPr>
          <w:rFonts w:ascii="Times New Roman" w:hAnsi="Times New Roman"/>
          <w:sz w:val="28"/>
          <w:szCs w:val="28"/>
        </w:rPr>
        <w:t xml:space="preserve">еньше всего </w:t>
      </w:r>
      <w:r>
        <w:rPr>
          <w:rFonts w:ascii="Times New Roman" w:hAnsi="Times New Roman"/>
          <w:sz w:val="28"/>
          <w:szCs w:val="28"/>
        </w:rPr>
        <w:t xml:space="preserve">- в МО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 w:rsidRPr="009A14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A1470">
        <w:rPr>
          <w:rFonts w:ascii="Times New Roman" w:hAnsi="Times New Roman"/>
          <w:sz w:val="28"/>
          <w:szCs w:val="28"/>
        </w:rPr>
        <w:t>Новогуровский</w:t>
      </w:r>
      <w:proofErr w:type="spellEnd"/>
      <w:r w:rsidRPr="009A1470">
        <w:rPr>
          <w:rFonts w:ascii="Times New Roman" w:hAnsi="Times New Roman"/>
          <w:sz w:val="28"/>
          <w:szCs w:val="28"/>
        </w:rPr>
        <w:t xml:space="preserve"> (5 </w:t>
      </w:r>
      <w:r>
        <w:rPr>
          <w:rFonts w:ascii="Times New Roman" w:hAnsi="Times New Roman"/>
          <w:sz w:val="28"/>
          <w:szCs w:val="28"/>
        </w:rPr>
        <w:t>объектов</w:t>
      </w:r>
      <w:r w:rsidRPr="009A1470">
        <w:rPr>
          <w:rFonts w:ascii="Times New Roman" w:hAnsi="Times New Roman"/>
          <w:sz w:val="28"/>
          <w:szCs w:val="28"/>
        </w:rPr>
        <w:t xml:space="preserve">) и МО Славный </w:t>
      </w:r>
      <w:r>
        <w:rPr>
          <w:rFonts w:ascii="Times New Roman" w:hAnsi="Times New Roman"/>
          <w:sz w:val="28"/>
          <w:szCs w:val="28"/>
        </w:rPr>
        <w:t>(6 объектов);</w:t>
      </w:r>
    </w:p>
    <w:p w:rsidR="00842F6A" w:rsidRDefault="001E5049" w:rsidP="003D4A4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D7F">
        <w:rPr>
          <w:rFonts w:ascii="Times New Roman" w:hAnsi="Times New Roman"/>
          <w:sz w:val="28"/>
          <w:szCs w:val="28"/>
        </w:rPr>
        <w:t>- </w:t>
      </w:r>
      <w:r w:rsidRPr="00F65D7F">
        <w:rPr>
          <w:rFonts w:ascii="Times New Roman" w:eastAsia="Calibri" w:hAnsi="Times New Roman"/>
          <w:sz w:val="28"/>
          <w:szCs w:val="28"/>
        </w:rPr>
        <w:t>213</w:t>
      </w:r>
      <w:r w:rsidRPr="00D02042">
        <w:rPr>
          <w:rFonts w:ascii="Times New Roman" w:hAnsi="Times New Roman"/>
          <w:i/>
          <w:sz w:val="28"/>
          <w:szCs w:val="28"/>
        </w:rPr>
        <w:t xml:space="preserve"> </w:t>
      </w:r>
      <w:r w:rsidRPr="00F65D7F">
        <w:rPr>
          <w:rFonts w:ascii="Times New Roman" w:hAnsi="Times New Roman"/>
          <w:sz w:val="28"/>
          <w:szCs w:val="28"/>
        </w:rPr>
        <w:t>объектов городской и рекреационной инфраструктуры</w:t>
      </w:r>
      <w:r w:rsidRPr="00B45737">
        <w:rPr>
          <w:rFonts w:ascii="Times New Roman" w:hAnsi="Times New Roman"/>
          <w:sz w:val="28"/>
          <w:szCs w:val="28"/>
        </w:rPr>
        <w:t>, приспособленны</w:t>
      </w:r>
      <w:r>
        <w:rPr>
          <w:rFonts w:ascii="Times New Roman" w:hAnsi="Times New Roman"/>
          <w:sz w:val="28"/>
          <w:szCs w:val="28"/>
        </w:rPr>
        <w:t>х</w:t>
      </w:r>
      <w:r w:rsidRPr="00B45737">
        <w:rPr>
          <w:rFonts w:ascii="Times New Roman" w:hAnsi="Times New Roman"/>
          <w:sz w:val="28"/>
          <w:szCs w:val="28"/>
        </w:rPr>
        <w:t xml:space="preserve"> для занятий физической культурой и спортом.</w:t>
      </w:r>
    </w:p>
    <w:p w:rsidR="001E5049" w:rsidRPr="0059472C" w:rsidRDefault="001E5049" w:rsidP="003D4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9472C">
        <w:rPr>
          <w:rFonts w:ascii="Times New Roman" w:hAnsi="Times New Roman"/>
          <w:sz w:val="28"/>
          <w:szCs w:val="28"/>
        </w:rPr>
        <w:t>меющаяся территориальная дифференциация уровня обеспеченности населения объектами спорта в муниципальны</w:t>
      </w:r>
      <w:r w:rsidR="00A930C6">
        <w:rPr>
          <w:rFonts w:ascii="Times New Roman" w:hAnsi="Times New Roman"/>
          <w:sz w:val="28"/>
          <w:szCs w:val="28"/>
        </w:rPr>
        <w:t>х образованиях Тульской области</w:t>
      </w:r>
      <w:r w:rsidRPr="0059472C">
        <w:rPr>
          <w:rFonts w:ascii="Times New Roman" w:hAnsi="Times New Roman"/>
          <w:sz w:val="28"/>
          <w:szCs w:val="28"/>
        </w:rPr>
        <w:t xml:space="preserve"> может служить причиной, негативно воздействующей на доступность физкультурно-спортивных услуг.</w:t>
      </w:r>
    </w:p>
    <w:p w:rsidR="00FB2413" w:rsidRDefault="00FB2413" w:rsidP="00FB241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5ACE">
        <w:rPr>
          <w:rFonts w:ascii="Times New Roman" w:eastAsia="Calibri" w:hAnsi="Times New Roman"/>
          <w:sz w:val="28"/>
          <w:szCs w:val="28"/>
        </w:rPr>
        <w:t>Н</w:t>
      </w:r>
      <w:r w:rsidRPr="007F5ACE">
        <w:rPr>
          <w:rFonts w:ascii="Times New Roman" w:hAnsi="Times New Roman"/>
          <w:sz w:val="28"/>
          <w:szCs w:val="28"/>
        </w:rPr>
        <w:t xml:space="preserve">езначительное количество спортивных </w:t>
      </w:r>
      <w:r>
        <w:rPr>
          <w:rFonts w:ascii="Times New Roman" w:hAnsi="Times New Roman"/>
          <w:sz w:val="28"/>
          <w:szCs w:val="28"/>
        </w:rPr>
        <w:t>сооружений в сельской местности,</w:t>
      </w:r>
      <w:r w:rsidRPr="004F498D">
        <w:rPr>
          <w:rFonts w:ascii="Times New Roman" w:hAnsi="Times New Roman"/>
          <w:sz w:val="28"/>
          <w:szCs w:val="28"/>
        </w:rPr>
        <w:t xml:space="preserve"> логистика их расположения</w:t>
      </w:r>
      <w:r w:rsidRPr="007F5ACE">
        <w:rPr>
          <w:rFonts w:ascii="Times New Roman" w:hAnsi="Times New Roman"/>
          <w:sz w:val="28"/>
          <w:szCs w:val="28"/>
        </w:rPr>
        <w:t xml:space="preserve"> в сельских поселениях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103937">
        <w:rPr>
          <w:rFonts w:ascii="Times New Roman" w:hAnsi="Times New Roman"/>
          <w:color w:val="000000"/>
          <w:sz w:val="28"/>
          <w:szCs w:val="28"/>
        </w:rPr>
        <w:t>особенност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103937">
        <w:rPr>
          <w:rFonts w:ascii="Times New Roman" w:hAnsi="Times New Roman"/>
          <w:color w:val="000000"/>
          <w:sz w:val="28"/>
          <w:szCs w:val="28"/>
        </w:rPr>
        <w:t xml:space="preserve"> маршрутов</w:t>
      </w:r>
      <w:r w:rsidRPr="004517C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517C5">
        <w:rPr>
          <w:rFonts w:ascii="Times New Roman" w:hAnsi="Times New Roman"/>
          <w:color w:val="000000"/>
          <w:sz w:val="28"/>
          <w:szCs w:val="28"/>
        </w:rPr>
        <w:t xml:space="preserve"> расписания дви</w:t>
      </w:r>
      <w:r>
        <w:rPr>
          <w:rFonts w:ascii="Times New Roman" w:hAnsi="Times New Roman"/>
          <w:color w:val="000000"/>
          <w:sz w:val="28"/>
          <w:szCs w:val="28"/>
        </w:rPr>
        <w:t>жения общественного транспорта</w:t>
      </w:r>
      <w:r w:rsidRPr="007F5ACE">
        <w:rPr>
          <w:rFonts w:ascii="Times New Roman" w:hAnsi="Times New Roman"/>
          <w:sz w:val="28"/>
          <w:szCs w:val="28"/>
        </w:rPr>
        <w:t xml:space="preserve"> ограничивают возможность части сельского населения заниматься физкультурой и спортом.</w:t>
      </w:r>
    </w:p>
    <w:p w:rsidR="00A930C6" w:rsidRPr="00A930C6" w:rsidRDefault="00A930C6" w:rsidP="003D4A40">
      <w:pPr>
        <w:pStyle w:val="a8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численность занимающихся спортом человек в Тульской области возросла по сравнению с 2013 годом в 1,5 раза и по состоянию на 31.12.2019 составила 643,4 тыс. человек.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Общее увеличение численности населения, вовлеченного в занятия физической культурой и спортом, объясняется, в основном, ежегодным ростом количества учащихся общеобразовательных учреждений и учащихся организаций дополнительного образования детей, занимающихся физкультурой.</w:t>
      </w:r>
    </w:p>
    <w:p w:rsidR="00A930C6" w:rsidRDefault="00A930C6" w:rsidP="003D4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B32DD">
        <w:rPr>
          <w:rFonts w:ascii="Times New Roman" w:hAnsi="Times New Roman"/>
          <w:sz w:val="28"/>
          <w:szCs w:val="28"/>
        </w:rPr>
        <w:t>о</w:t>
      </w:r>
      <w:r w:rsidRPr="00DB016C">
        <w:rPr>
          <w:rFonts w:ascii="Times New Roman" w:hAnsi="Times New Roman"/>
          <w:sz w:val="28"/>
          <w:szCs w:val="28"/>
        </w:rPr>
        <w:t xml:space="preserve"> состоянию на 01.01.2020 на территории Тульской области функционирует 24 </w:t>
      </w:r>
      <w:proofErr w:type="spellStart"/>
      <w:r w:rsidRPr="00DB016C">
        <w:rPr>
          <w:rFonts w:ascii="Times New Roman" w:hAnsi="Times New Roman"/>
          <w:sz w:val="28"/>
          <w:szCs w:val="28"/>
        </w:rPr>
        <w:t>ФОКа</w:t>
      </w:r>
      <w:proofErr w:type="spellEnd"/>
      <w:r>
        <w:rPr>
          <w:rFonts w:ascii="Times New Roman" w:hAnsi="Times New Roman"/>
          <w:sz w:val="28"/>
          <w:szCs w:val="28"/>
        </w:rPr>
        <w:t xml:space="preserve"> в 15 муниципальных образованиях из 26</w:t>
      </w:r>
      <w:r w:rsidRPr="00DB016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из них 5 </w:t>
      </w:r>
      <w:proofErr w:type="spellStart"/>
      <w:r>
        <w:rPr>
          <w:rFonts w:ascii="Times New Roman" w:hAnsi="Times New Roman"/>
          <w:sz w:val="28"/>
          <w:szCs w:val="28"/>
        </w:rPr>
        <w:t>ФОКов</w:t>
      </w:r>
      <w:proofErr w:type="spellEnd"/>
      <w:r>
        <w:rPr>
          <w:rFonts w:ascii="Times New Roman" w:hAnsi="Times New Roman"/>
          <w:sz w:val="28"/>
          <w:szCs w:val="28"/>
        </w:rPr>
        <w:t xml:space="preserve"> (с</w:t>
      </w:r>
      <w:r w:rsidRPr="00DB016C">
        <w:rPr>
          <w:rFonts w:ascii="Times New Roman" w:hAnsi="Times New Roman"/>
          <w:sz w:val="28"/>
          <w:szCs w:val="28"/>
        </w:rPr>
        <w:t>порткомплексов</w:t>
      </w:r>
      <w:r>
        <w:rPr>
          <w:rFonts w:ascii="Times New Roman" w:hAnsi="Times New Roman"/>
          <w:sz w:val="28"/>
          <w:szCs w:val="28"/>
        </w:rPr>
        <w:t>)</w:t>
      </w:r>
      <w:r w:rsidRPr="00DB016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находятся в</w:t>
      </w:r>
      <w:r w:rsidRPr="00DB016C">
        <w:rPr>
          <w:rFonts w:ascii="Times New Roman" w:hAnsi="Times New Roman"/>
          <w:sz w:val="28"/>
          <w:szCs w:val="28"/>
        </w:rPr>
        <w:t xml:space="preserve"> собственности Тульской области.</w:t>
      </w:r>
      <w:r w:rsidRPr="00A930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B016C">
        <w:rPr>
          <w:rFonts w:ascii="Times New Roman" w:hAnsi="Times New Roman"/>
          <w:sz w:val="28"/>
          <w:szCs w:val="28"/>
        </w:rPr>
        <w:t xml:space="preserve">роводится работа по организации строительства </w:t>
      </w:r>
      <w:proofErr w:type="spellStart"/>
      <w:r w:rsidRPr="00DB016C">
        <w:rPr>
          <w:rFonts w:ascii="Times New Roman" w:hAnsi="Times New Roman"/>
          <w:sz w:val="28"/>
          <w:szCs w:val="28"/>
        </w:rPr>
        <w:t>ФОКов</w:t>
      </w:r>
      <w:proofErr w:type="spellEnd"/>
      <w:r w:rsidRPr="00DB01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B01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DB016C">
        <w:rPr>
          <w:rFonts w:ascii="Times New Roman" w:hAnsi="Times New Roman"/>
          <w:sz w:val="28"/>
          <w:szCs w:val="28"/>
        </w:rPr>
        <w:t xml:space="preserve"> </w:t>
      </w:r>
      <w:r w:rsidR="003D4A40">
        <w:rPr>
          <w:rFonts w:ascii="Times New Roman" w:hAnsi="Times New Roman"/>
          <w:sz w:val="28"/>
          <w:szCs w:val="28"/>
        </w:rPr>
        <w:t>муниципальных образованиях</w:t>
      </w:r>
      <w:r w:rsidRPr="00DB016C">
        <w:rPr>
          <w:rFonts w:ascii="Times New Roman" w:hAnsi="Times New Roman"/>
          <w:sz w:val="28"/>
          <w:szCs w:val="28"/>
        </w:rPr>
        <w:t xml:space="preserve"> Тульской области</w:t>
      </w:r>
      <w:r>
        <w:rPr>
          <w:rFonts w:ascii="Times New Roman" w:hAnsi="Times New Roman"/>
          <w:sz w:val="28"/>
          <w:szCs w:val="28"/>
        </w:rPr>
        <w:t xml:space="preserve"> (Алексинский, </w:t>
      </w:r>
      <w:proofErr w:type="spellStart"/>
      <w:r w:rsidRPr="00237228">
        <w:rPr>
          <w:rFonts w:ascii="Times New Roman" w:hAnsi="Times New Roman"/>
          <w:sz w:val="28"/>
          <w:szCs w:val="28"/>
        </w:rPr>
        <w:t>Арсеньевский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2372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Одоевский, </w:t>
      </w:r>
      <w:proofErr w:type="spellStart"/>
      <w:r>
        <w:rPr>
          <w:rFonts w:ascii="Times New Roman" w:hAnsi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 Ясногорский районы).</w:t>
      </w:r>
    </w:p>
    <w:p w:rsidR="001E5049" w:rsidRDefault="00A930C6" w:rsidP="003D4A4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Счетной палатой Тульской области установлены:</w:t>
      </w:r>
    </w:p>
    <w:p w:rsidR="007D3FB4" w:rsidRDefault="007D3FB4" w:rsidP="003D4A4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 случаи</w:t>
      </w:r>
      <w:r w:rsidRPr="007D3FB4">
        <w:rPr>
          <w:rFonts w:ascii="Times New Roman" w:hAnsi="Times New Roman" w:cs="Times New Roman"/>
          <w:sz w:val="28"/>
          <w:szCs w:val="28"/>
        </w:rPr>
        <w:t xml:space="preserve"> формального подхода как органов местного самоуправления в области физич</w:t>
      </w:r>
      <w:r>
        <w:rPr>
          <w:rFonts w:ascii="Times New Roman" w:hAnsi="Times New Roman" w:cs="Times New Roman"/>
          <w:sz w:val="28"/>
          <w:szCs w:val="28"/>
        </w:rPr>
        <w:t>еской культуры и спорта, так и М</w:t>
      </w:r>
      <w:r w:rsidRPr="007D3FB4">
        <w:rPr>
          <w:rFonts w:ascii="Times New Roman" w:hAnsi="Times New Roman" w:cs="Times New Roman"/>
          <w:sz w:val="28"/>
          <w:szCs w:val="28"/>
        </w:rPr>
        <w:t>инистерства при формировании данных сводной статистической отчетности;</w:t>
      </w:r>
    </w:p>
    <w:p w:rsidR="007D3FB4" w:rsidRDefault="007D3FB4" w:rsidP="003D4A4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B4">
        <w:rPr>
          <w:rFonts w:ascii="Times New Roman" w:hAnsi="Times New Roman" w:cs="Times New Roman"/>
          <w:sz w:val="28"/>
          <w:szCs w:val="28"/>
        </w:rPr>
        <w:t>- отсутствие</w:t>
      </w:r>
      <w:r>
        <w:rPr>
          <w:rFonts w:ascii="Times New Roman" w:hAnsi="Times New Roman" w:cs="Times New Roman"/>
          <w:sz w:val="28"/>
          <w:szCs w:val="28"/>
        </w:rPr>
        <w:t xml:space="preserve"> со стороны М</w:t>
      </w:r>
      <w:r w:rsidRPr="007D3FB4">
        <w:rPr>
          <w:rFonts w:ascii="Times New Roman" w:hAnsi="Times New Roman" w:cs="Times New Roman"/>
          <w:sz w:val="28"/>
          <w:szCs w:val="28"/>
        </w:rPr>
        <w:t xml:space="preserve">инистерства анализа информации, предоставляемой муниципальными образованиями Тульской области, при формировании сводной отчетности </w:t>
      </w:r>
      <w:r>
        <w:rPr>
          <w:rFonts w:ascii="Times New Roman" w:hAnsi="Times New Roman" w:cs="Times New Roman"/>
          <w:sz w:val="28"/>
          <w:szCs w:val="28"/>
        </w:rPr>
        <w:t xml:space="preserve">по форме № 1-ФК </w:t>
      </w:r>
      <w:r w:rsidRPr="007D3FB4">
        <w:rPr>
          <w:rFonts w:ascii="Times New Roman" w:hAnsi="Times New Roman" w:cs="Times New Roman"/>
          <w:sz w:val="28"/>
          <w:szCs w:val="28"/>
        </w:rPr>
        <w:t xml:space="preserve">по Тульской области; </w:t>
      </w:r>
    </w:p>
    <w:p w:rsidR="003D4A40" w:rsidRDefault="007D3FB4" w:rsidP="003D4A4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D3FB4">
        <w:rPr>
          <w:rFonts w:ascii="Times New Roman" w:hAnsi="Times New Roman" w:cs="Times New Roman"/>
          <w:sz w:val="28"/>
          <w:szCs w:val="28"/>
        </w:rPr>
        <w:t xml:space="preserve">нарушения при использовании имущества </w:t>
      </w:r>
      <w:proofErr w:type="spellStart"/>
      <w:r w:rsidRPr="007D3FB4">
        <w:rPr>
          <w:rFonts w:ascii="Times New Roman" w:hAnsi="Times New Roman" w:cs="Times New Roman"/>
          <w:sz w:val="28"/>
          <w:szCs w:val="28"/>
        </w:rPr>
        <w:t>ФОКов</w:t>
      </w:r>
      <w:proofErr w:type="spellEnd"/>
      <w:r w:rsidRPr="007D3FB4">
        <w:rPr>
          <w:rFonts w:ascii="Times New Roman" w:hAnsi="Times New Roman" w:cs="Times New Roman"/>
          <w:sz w:val="28"/>
          <w:szCs w:val="28"/>
        </w:rPr>
        <w:t xml:space="preserve"> и спортивных комплексов; </w:t>
      </w:r>
    </w:p>
    <w:p w:rsidR="007D3FB4" w:rsidRDefault="007D3FB4" w:rsidP="003D4A4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D3FB4">
        <w:rPr>
          <w:rFonts w:ascii="Times New Roman" w:hAnsi="Times New Roman" w:cs="Times New Roman"/>
          <w:sz w:val="28"/>
          <w:szCs w:val="28"/>
        </w:rPr>
        <w:t xml:space="preserve">факты расходования средств на разработку проектной документации и проведение </w:t>
      </w:r>
      <w:r>
        <w:rPr>
          <w:rFonts w:ascii="Times New Roman" w:hAnsi="Times New Roman" w:cs="Times New Roman"/>
          <w:sz w:val="28"/>
          <w:szCs w:val="28"/>
        </w:rPr>
        <w:t>ПИР</w:t>
      </w:r>
      <w:r w:rsidRPr="007D3FB4">
        <w:rPr>
          <w:rFonts w:ascii="Times New Roman" w:hAnsi="Times New Roman" w:cs="Times New Roman"/>
          <w:sz w:val="28"/>
          <w:szCs w:val="28"/>
        </w:rPr>
        <w:t xml:space="preserve"> для строительства спортивных объектов, строительство которых не осуществлено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793" w:rsidRDefault="007D3FB4" w:rsidP="003D4A4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п</w:t>
      </w:r>
      <w:r w:rsidR="00862793" w:rsidRPr="00862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</w:t>
      </w:r>
      <w:r w:rsidR="00862793" w:rsidRPr="00862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Губернатора Т</w:t>
      </w:r>
      <w:r w:rsidRPr="007D3FB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ульской области и</w:t>
      </w:r>
      <w:r w:rsidRPr="00862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3F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спорта Тульской области.</w:t>
      </w:r>
    </w:p>
    <w:p w:rsidR="00610EEC" w:rsidRPr="00610EEC" w:rsidRDefault="00610EEC" w:rsidP="003D4A4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Аудитор                              И.А. Калиничева                        21.01.2021           </w:t>
      </w:r>
    </w:p>
    <w:p w:rsidR="00AF153E" w:rsidRDefault="00AF153E">
      <w:bookmarkStart w:id="0" w:name="_GoBack"/>
      <w:bookmarkEnd w:id="0"/>
    </w:p>
    <w:sectPr w:rsidR="00AF153E" w:rsidSect="002E4B7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E55" w:rsidRDefault="00973E55" w:rsidP="00862793">
      <w:pPr>
        <w:spacing w:after="0" w:line="240" w:lineRule="auto"/>
      </w:pPr>
      <w:r>
        <w:separator/>
      </w:r>
    </w:p>
  </w:endnote>
  <w:endnote w:type="continuationSeparator" w:id="0">
    <w:p w:rsidR="00973E55" w:rsidRDefault="00973E55" w:rsidP="0086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E55" w:rsidRDefault="00973E55" w:rsidP="00862793">
      <w:pPr>
        <w:spacing w:after="0" w:line="240" w:lineRule="auto"/>
      </w:pPr>
      <w:r>
        <w:separator/>
      </w:r>
    </w:p>
  </w:footnote>
  <w:footnote w:type="continuationSeparator" w:id="0">
    <w:p w:rsidR="00973E55" w:rsidRDefault="00973E55" w:rsidP="00862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456040"/>
      <w:docPartObj>
        <w:docPartGallery w:val="Page Numbers (Top of Page)"/>
        <w:docPartUnique/>
      </w:docPartObj>
    </w:sdtPr>
    <w:sdtEndPr/>
    <w:sdtContent>
      <w:p w:rsidR="002E4B78" w:rsidRDefault="00B33F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EEC">
          <w:rPr>
            <w:noProof/>
          </w:rPr>
          <w:t>2</w:t>
        </w:r>
        <w:r>
          <w:fldChar w:fldCharType="end"/>
        </w:r>
      </w:p>
    </w:sdtContent>
  </w:sdt>
  <w:p w:rsidR="002E4B78" w:rsidRDefault="00973E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93"/>
    <w:rsid w:val="001E5049"/>
    <w:rsid w:val="002447AD"/>
    <w:rsid w:val="003D4A40"/>
    <w:rsid w:val="00413B21"/>
    <w:rsid w:val="004A2A61"/>
    <w:rsid w:val="00610EEC"/>
    <w:rsid w:val="007861D3"/>
    <w:rsid w:val="007D3FB4"/>
    <w:rsid w:val="00842F6A"/>
    <w:rsid w:val="00862793"/>
    <w:rsid w:val="00973E55"/>
    <w:rsid w:val="009E66FA"/>
    <w:rsid w:val="00A72103"/>
    <w:rsid w:val="00A930C6"/>
    <w:rsid w:val="00AF153E"/>
    <w:rsid w:val="00B33F2B"/>
    <w:rsid w:val="00D552D2"/>
    <w:rsid w:val="00FB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9CD3C-2189-4D7C-B1D2-222A88BB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62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aliases w:val="Знак Знак Знак,Знак Знак,Table_Footnote_last,Текст сноски-FN,Oaeno niinee-FN,Oaeno niinee Ciae,F1,Ciae Ciae,Oaeno niinee Ciae Ciae,Oaeno niinee Ciae1,Текст сноски Знак1 Знак,Текст сноски Знак Знак Знак,Текст сноски Знак Знак, Знак,Зн,Знак"/>
    <w:basedOn w:val="a"/>
    <w:link w:val="a6"/>
    <w:uiPriority w:val="99"/>
    <w:unhideWhenUsed/>
    <w:rsid w:val="00862793"/>
    <w:pPr>
      <w:spacing w:after="0" w:line="240" w:lineRule="auto"/>
      <w:ind w:left="-57" w:right="-57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6">
    <w:name w:val="Текст сноски Знак"/>
    <w:aliases w:val="Знак Знак Знак Знак,Знак Знак Знак1,Table_Footnote_last Знак,Текст сноски-FN Знак,Oaeno niinee-FN Знак,Oaeno niinee Ciae Знак,F1 Знак,Ciae Ciae Знак,Oaeno niinee Ciae Ciae Знак,Oaeno niinee Ciae1 Знак,Текст сноски Знак1 Знак Знак"/>
    <w:basedOn w:val="a0"/>
    <w:link w:val="a5"/>
    <w:uiPriority w:val="99"/>
    <w:rsid w:val="00862793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7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L6"/>
    <w:uiPriority w:val="99"/>
    <w:unhideWhenUsed/>
    <w:rsid w:val="00862793"/>
    <w:rPr>
      <w:vertAlign w:val="superscript"/>
    </w:rPr>
  </w:style>
  <w:style w:type="paragraph" w:styleId="a8">
    <w:name w:val="No Spacing"/>
    <w:link w:val="a9"/>
    <w:uiPriority w:val="1"/>
    <w:qFormat/>
    <w:rsid w:val="00842F6A"/>
    <w:pPr>
      <w:spacing w:after="0" w:line="240" w:lineRule="auto"/>
      <w:ind w:left="-57" w:right="-57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842F6A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10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0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Кузнецова Ольга Николаевна</cp:lastModifiedBy>
  <cp:revision>3</cp:revision>
  <cp:lastPrinted>2021-01-21T12:20:00Z</cp:lastPrinted>
  <dcterms:created xsi:type="dcterms:W3CDTF">2021-01-21T11:49:00Z</dcterms:created>
  <dcterms:modified xsi:type="dcterms:W3CDTF">2021-01-21T14:03:00Z</dcterms:modified>
</cp:coreProperties>
</file>