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237868">
      <w:pPr>
        <w:pStyle w:val="a3"/>
        <w:rPr>
          <w:b/>
        </w:rPr>
      </w:pPr>
      <w:r w:rsidRPr="006F01B4">
        <w:rPr>
          <w:b/>
        </w:rPr>
        <w:t>Информация</w:t>
      </w:r>
      <w:r w:rsidR="00237868" w:rsidRPr="00237868">
        <w:rPr>
          <w:b/>
        </w:rPr>
        <w:t xml:space="preserve"> </w:t>
      </w:r>
      <w:r w:rsidR="00237868" w:rsidRPr="00237868">
        <w:rPr>
          <w:b/>
        </w:rPr>
        <w:br/>
      </w:r>
      <w:r w:rsidR="003C58DC" w:rsidRPr="003C58DC">
        <w:rPr>
          <w:b/>
          <w:szCs w:val="28"/>
          <w:lang w:eastAsia="en-US"/>
        </w:rPr>
        <w:t>о результатах экспертно-аналитического мероприятия</w:t>
      </w:r>
      <w:r w:rsidR="00237868" w:rsidRPr="00237868">
        <w:rPr>
          <w:b/>
          <w:szCs w:val="28"/>
          <w:lang w:eastAsia="en-US"/>
        </w:rPr>
        <w:t xml:space="preserve"> </w:t>
      </w:r>
      <w:r w:rsidR="00237868">
        <w:rPr>
          <w:b/>
          <w:szCs w:val="28"/>
          <w:lang w:eastAsia="en-US"/>
        </w:rPr>
        <w:br/>
      </w:r>
      <w:r w:rsidR="003C58DC" w:rsidRPr="003C58DC">
        <w:rPr>
          <w:b/>
        </w:rPr>
        <w:t>«</w:t>
      </w:r>
      <w:r w:rsidR="00237868" w:rsidRPr="00237868">
        <w:rPr>
          <w:b/>
        </w:rPr>
        <w:t>Подготовка заключения по отчету об исполнении бюджета территориального фонда обязательного медицинского страхования Тульской области за I полугодие 2023 года</w:t>
      </w:r>
      <w:r w:rsidR="003C58DC" w:rsidRPr="003C58DC">
        <w:rPr>
          <w:b/>
        </w:rPr>
        <w:t>»</w:t>
      </w:r>
    </w:p>
    <w:p w:rsidR="00237868" w:rsidRPr="00E76790" w:rsidRDefault="00237868" w:rsidP="00E76790">
      <w:pPr>
        <w:tabs>
          <w:tab w:val="left" w:pos="851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C58DC">
        <w:rPr>
          <w:sz w:val="28"/>
          <w:szCs w:val="28"/>
        </w:rPr>
        <w:t xml:space="preserve">кспертно-аналитическое мероприятие проведено в соответствии </w:t>
      </w:r>
      <w:r w:rsidRPr="00E76790">
        <w:rPr>
          <w:sz w:val="28"/>
          <w:szCs w:val="28"/>
        </w:rPr>
        <w:t>с пунктом 1.2.4 Плана работы счетной палаты Тульской области на 2023 год</w:t>
      </w:r>
      <w:r w:rsidRPr="00BA7F40">
        <w:rPr>
          <w:sz w:val="28"/>
          <w:szCs w:val="28"/>
        </w:rPr>
        <w:t xml:space="preserve"> </w:t>
      </w:r>
      <w:r w:rsidRPr="0045619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бюджетной отчетности 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F82169" w:rsidRPr="00F82169">
        <w:rPr>
          <w:sz w:val="28"/>
          <w:szCs w:val="28"/>
        </w:rPr>
        <w:t>7</w:t>
      </w:r>
      <w:r>
        <w:rPr>
          <w:sz w:val="28"/>
          <w:szCs w:val="28"/>
        </w:rPr>
        <w:t>.2023</w:t>
      </w:r>
      <w:r w:rsidRPr="00B2019F">
        <w:rPr>
          <w:sz w:val="28"/>
          <w:szCs w:val="28"/>
        </w:rPr>
        <w:t xml:space="preserve"> (далее – </w:t>
      </w:r>
      <w:r w:rsidRPr="00E76790">
        <w:rPr>
          <w:i/>
          <w:sz w:val="28"/>
          <w:szCs w:val="28"/>
        </w:rPr>
        <w:t>отчет</w:t>
      </w:r>
      <w:r>
        <w:rPr>
          <w:sz w:val="28"/>
          <w:szCs w:val="28"/>
        </w:rPr>
        <w:t>).</w:t>
      </w:r>
    </w:p>
    <w:p w:rsidR="00237868" w:rsidRPr="003D48D8" w:rsidRDefault="00237868" w:rsidP="00237868">
      <w:pPr>
        <w:tabs>
          <w:tab w:val="left" w:pos="851"/>
        </w:tabs>
        <w:spacing w:before="120"/>
        <w:ind w:firstLine="709"/>
        <w:jc w:val="both"/>
        <w:rPr>
          <w:sz w:val="24"/>
          <w:szCs w:val="24"/>
          <w:highlight w:val="yellow"/>
        </w:rPr>
      </w:pPr>
      <w:r>
        <w:rPr>
          <w:sz w:val="28"/>
          <w:szCs w:val="28"/>
        </w:rPr>
        <w:t>Согласно отчету,</w:t>
      </w:r>
      <w:r w:rsidRPr="00BA7F40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бюджет</w:t>
      </w:r>
      <w:r w:rsidR="002A7891">
        <w:rPr>
          <w:sz w:val="28"/>
          <w:szCs w:val="28"/>
        </w:rPr>
        <w:t>а</w:t>
      </w:r>
      <w:r>
        <w:rPr>
          <w:sz w:val="28"/>
          <w:szCs w:val="28"/>
        </w:rPr>
        <w:t xml:space="preserve"> 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A7F40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в </w:t>
      </w:r>
      <w:r>
        <w:rPr>
          <w:sz w:val="28"/>
          <w:szCs w:val="28"/>
        </w:rPr>
        <w:t>перв</w:t>
      </w:r>
      <w:r w:rsidR="00F82169">
        <w:rPr>
          <w:sz w:val="28"/>
          <w:szCs w:val="28"/>
        </w:rPr>
        <w:t>о</w:t>
      </w:r>
      <w:r w:rsidR="002A789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</w:t>
      </w:r>
      <w:r w:rsidRPr="00BA7F40">
        <w:rPr>
          <w:sz w:val="28"/>
          <w:szCs w:val="28"/>
        </w:rPr>
        <w:t xml:space="preserve"> года </w:t>
      </w:r>
      <w:r w:rsidR="002A7891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11</w:t>
      </w:r>
      <w:r>
        <w:rPr>
          <w:sz w:val="28"/>
          <w:szCs w:val="28"/>
        </w:rPr>
        <w:t> </w:t>
      </w:r>
      <w:r w:rsidR="00F82169">
        <w:rPr>
          <w:sz w:val="28"/>
          <w:szCs w:val="28"/>
        </w:rPr>
        <w:t>140</w:t>
      </w:r>
      <w:r>
        <w:rPr>
          <w:sz w:val="28"/>
          <w:szCs w:val="28"/>
        </w:rPr>
        <w:t>,</w:t>
      </w:r>
      <w:r w:rsidR="00F82169">
        <w:rPr>
          <w:sz w:val="28"/>
          <w:szCs w:val="28"/>
        </w:rPr>
        <w:t>9</w:t>
      </w:r>
      <w:r w:rsidRPr="00B2019F">
        <w:rPr>
          <w:rFonts w:eastAsia="Calibri"/>
          <w:sz w:val="28"/>
          <w:szCs w:val="28"/>
          <w:lang w:eastAsia="en-US"/>
        </w:rPr>
        <w:t xml:space="preserve"> млн</w:t>
      </w:r>
      <w:r w:rsidRPr="008C248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="002A7891">
        <w:rPr>
          <w:sz w:val="28"/>
          <w:szCs w:val="28"/>
        </w:rPr>
        <w:t>или</w:t>
      </w:r>
      <w:r w:rsidRPr="00CB0D77"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49</w:t>
      </w:r>
      <w:r w:rsidRPr="00CB0D77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CB0D77">
        <w:rPr>
          <w:sz w:val="28"/>
          <w:szCs w:val="28"/>
        </w:rPr>
        <w:t xml:space="preserve"> </w:t>
      </w:r>
      <w:r w:rsidR="002A7891">
        <w:rPr>
          <w:sz w:val="28"/>
          <w:szCs w:val="28"/>
        </w:rPr>
        <w:t xml:space="preserve">планового </w:t>
      </w:r>
      <w:r w:rsidRPr="00CB0D77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64017C">
        <w:rPr>
          <w:sz w:val="28"/>
          <w:szCs w:val="28"/>
        </w:rPr>
        <w:t>,</w:t>
      </w:r>
      <w:r w:rsidR="0064017C" w:rsidRPr="0064017C">
        <w:rPr>
          <w:sz w:val="28"/>
          <w:szCs w:val="28"/>
        </w:rPr>
        <w:t xml:space="preserve"> </w:t>
      </w:r>
      <w:r w:rsidR="0064017C" w:rsidRPr="00CB0D77">
        <w:rPr>
          <w:sz w:val="28"/>
          <w:szCs w:val="28"/>
        </w:rPr>
        <w:t>законодательно утвержденно</w:t>
      </w:r>
      <w:r w:rsidR="0064017C">
        <w:rPr>
          <w:sz w:val="28"/>
          <w:szCs w:val="28"/>
        </w:rPr>
        <w:t>го</w:t>
      </w:r>
      <w:r w:rsidR="00774336">
        <w:rPr>
          <w:sz w:val="28"/>
          <w:szCs w:val="28"/>
        </w:rPr>
        <w:t xml:space="preserve"> по состоянию на момент проведения экспертно-аналитического мероприятия</w:t>
      </w:r>
      <w:r w:rsidRPr="00CB0D77">
        <w:rPr>
          <w:sz w:val="28"/>
          <w:szCs w:val="28"/>
        </w:rPr>
        <w:t xml:space="preserve">. </w:t>
      </w:r>
      <w:r w:rsidR="00F82169" w:rsidRPr="00F82169">
        <w:rPr>
          <w:sz w:val="28"/>
          <w:szCs w:val="28"/>
        </w:rPr>
        <w:t>По отношению к аналогичному периоду 2022 года исполнение составило 94,8%</w:t>
      </w:r>
      <w:r w:rsidR="003D48D8">
        <w:rPr>
          <w:sz w:val="28"/>
          <w:szCs w:val="28"/>
        </w:rPr>
        <w:t xml:space="preserve">, или </w:t>
      </w:r>
      <w:r w:rsidR="00F82169" w:rsidRPr="00F82169">
        <w:rPr>
          <w:sz w:val="28"/>
          <w:szCs w:val="28"/>
        </w:rPr>
        <w:t>на 606</w:t>
      </w:r>
      <w:r w:rsidR="00F82169">
        <w:rPr>
          <w:sz w:val="28"/>
          <w:szCs w:val="28"/>
        </w:rPr>
        <w:t>,2</w:t>
      </w:r>
      <w:r w:rsidR="00F82169" w:rsidRPr="00F82169">
        <w:rPr>
          <w:sz w:val="28"/>
          <w:szCs w:val="28"/>
        </w:rPr>
        <w:t xml:space="preserve"> </w:t>
      </w:r>
      <w:r w:rsidR="00F82169">
        <w:rPr>
          <w:sz w:val="28"/>
          <w:szCs w:val="28"/>
        </w:rPr>
        <w:t>млн</w:t>
      </w:r>
      <w:r w:rsidR="002A7891">
        <w:rPr>
          <w:sz w:val="28"/>
          <w:szCs w:val="28"/>
        </w:rPr>
        <w:t>. рублей меньше</w:t>
      </w:r>
      <w:r w:rsidR="003D48D8">
        <w:rPr>
          <w:sz w:val="28"/>
          <w:szCs w:val="28"/>
        </w:rPr>
        <w:t xml:space="preserve">. </w:t>
      </w:r>
      <w:proofErr w:type="spellStart"/>
      <w:r w:rsidR="003D48D8" w:rsidRPr="003D48D8">
        <w:rPr>
          <w:sz w:val="24"/>
          <w:szCs w:val="24"/>
        </w:rPr>
        <w:t>Справочно</w:t>
      </w:r>
      <w:proofErr w:type="spellEnd"/>
      <w:r w:rsidR="003D48D8" w:rsidRPr="003D48D8">
        <w:rPr>
          <w:sz w:val="24"/>
          <w:szCs w:val="24"/>
        </w:rPr>
        <w:t>:</w:t>
      </w:r>
      <w:r w:rsidRPr="003D48D8">
        <w:rPr>
          <w:sz w:val="24"/>
          <w:szCs w:val="24"/>
        </w:rPr>
        <w:t xml:space="preserve"> в </w:t>
      </w:r>
      <w:r w:rsidR="002A7891" w:rsidRPr="003D48D8">
        <w:rPr>
          <w:sz w:val="24"/>
          <w:szCs w:val="24"/>
        </w:rPr>
        <w:t xml:space="preserve">начале </w:t>
      </w:r>
      <w:r w:rsidRPr="003D48D8">
        <w:rPr>
          <w:sz w:val="24"/>
          <w:szCs w:val="24"/>
        </w:rPr>
        <w:t>предыдущего года Федеральным фондом обязательного медицинского страхования осуществлялось опережающее финансирование по средствам субвенций</w:t>
      </w:r>
      <w:r w:rsidR="008378B5" w:rsidRPr="003D48D8">
        <w:rPr>
          <w:sz w:val="24"/>
          <w:szCs w:val="24"/>
        </w:rPr>
        <w:t>, а также поступали межбюджетные трансферты на дополнительное финансовое обеспечение оказания медицинской помощи в условиях пандемии</w:t>
      </w:r>
      <w:r w:rsidR="002A7891" w:rsidRPr="003D48D8">
        <w:rPr>
          <w:sz w:val="24"/>
          <w:szCs w:val="24"/>
        </w:rPr>
        <w:t>; кроме того, на объем доходов 2023 года оказыва</w:t>
      </w:r>
      <w:r w:rsidR="0064017C" w:rsidRPr="003D48D8">
        <w:rPr>
          <w:sz w:val="24"/>
          <w:szCs w:val="24"/>
        </w:rPr>
        <w:t>ю</w:t>
      </w:r>
      <w:r w:rsidR="002A7891" w:rsidRPr="003D48D8">
        <w:rPr>
          <w:sz w:val="24"/>
          <w:szCs w:val="24"/>
        </w:rPr>
        <w:t>т влияние отражаемые в доходах со знаком «минус» возврат</w:t>
      </w:r>
      <w:r w:rsidR="003D48D8" w:rsidRPr="003D48D8">
        <w:rPr>
          <w:sz w:val="24"/>
          <w:szCs w:val="24"/>
        </w:rPr>
        <w:t>ы</w:t>
      </w:r>
      <w:r w:rsidR="002A7891" w:rsidRPr="003D48D8">
        <w:rPr>
          <w:sz w:val="24"/>
          <w:szCs w:val="24"/>
        </w:rPr>
        <w:t xml:space="preserve"> неиспользованных целевых межбюджетных трансфертов предшествующего года</w:t>
      </w:r>
      <w:r w:rsidR="0064017C" w:rsidRPr="003D48D8">
        <w:rPr>
          <w:sz w:val="24"/>
          <w:szCs w:val="24"/>
        </w:rPr>
        <w:t xml:space="preserve"> (более 300 млн. рублей)</w:t>
      </w:r>
      <w:r w:rsidRPr="003D48D8">
        <w:rPr>
          <w:sz w:val="24"/>
          <w:szCs w:val="24"/>
        </w:rPr>
        <w:t>.</w:t>
      </w:r>
    </w:p>
    <w:p w:rsidR="00237868" w:rsidRPr="00E76790" w:rsidRDefault="00237868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679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т</w:t>
      </w:r>
      <w:r w:rsidRPr="00456199">
        <w:rPr>
          <w:sz w:val="28"/>
          <w:szCs w:val="28"/>
        </w:rPr>
        <w:t xml:space="preserve">ерриториального фонда </w:t>
      </w:r>
      <w:r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>
        <w:rPr>
          <w:sz w:val="28"/>
          <w:szCs w:val="28"/>
        </w:rPr>
        <w:t>за перв</w:t>
      </w:r>
      <w:r w:rsidR="0064017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64017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</w:t>
      </w:r>
      <w:r w:rsidRPr="00E76790">
        <w:rPr>
          <w:sz w:val="28"/>
          <w:szCs w:val="28"/>
        </w:rPr>
        <w:t xml:space="preserve">исполнены в сумме </w:t>
      </w:r>
      <w:r w:rsidR="0064017C" w:rsidRPr="00E76790">
        <w:rPr>
          <w:sz w:val="28"/>
          <w:szCs w:val="28"/>
        </w:rPr>
        <w:t>10</w:t>
      </w:r>
      <w:r>
        <w:rPr>
          <w:sz w:val="28"/>
          <w:szCs w:val="28"/>
        </w:rPr>
        <w:t> </w:t>
      </w:r>
      <w:r w:rsidR="0064017C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64017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4017C">
        <w:rPr>
          <w:sz w:val="28"/>
          <w:szCs w:val="28"/>
        </w:rPr>
        <w:t>2</w:t>
      </w:r>
      <w:r w:rsidRPr="00B2019F">
        <w:rPr>
          <w:sz w:val="28"/>
          <w:szCs w:val="28"/>
        </w:rPr>
        <w:t xml:space="preserve"> </w:t>
      </w:r>
      <w:r w:rsidRPr="00E76790">
        <w:rPr>
          <w:sz w:val="28"/>
          <w:szCs w:val="28"/>
        </w:rPr>
        <w:t xml:space="preserve">млн. рублей, что </w:t>
      </w:r>
      <w:r w:rsidRPr="00700468">
        <w:rPr>
          <w:sz w:val="28"/>
          <w:szCs w:val="28"/>
        </w:rPr>
        <w:t xml:space="preserve">составило </w:t>
      </w:r>
      <w:r w:rsidR="0064017C">
        <w:rPr>
          <w:sz w:val="28"/>
          <w:szCs w:val="28"/>
        </w:rPr>
        <w:t>44,3</w:t>
      </w:r>
      <w:r>
        <w:rPr>
          <w:sz w:val="28"/>
          <w:szCs w:val="28"/>
        </w:rPr>
        <w:t>% от</w:t>
      </w:r>
      <w:r w:rsidRPr="00700468">
        <w:rPr>
          <w:sz w:val="28"/>
          <w:szCs w:val="28"/>
        </w:rPr>
        <w:t xml:space="preserve"> </w:t>
      </w:r>
      <w:r w:rsidR="00774336" w:rsidRPr="00700468">
        <w:rPr>
          <w:sz w:val="28"/>
          <w:szCs w:val="28"/>
        </w:rPr>
        <w:t>законодательно утвержденно</w:t>
      </w:r>
      <w:r w:rsidR="00774336">
        <w:rPr>
          <w:sz w:val="28"/>
          <w:szCs w:val="28"/>
        </w:rPr>
        <w:t>го</w:t>
      </w:r>
      <w:r w:rsidR="00774336" w:rsidRPr="00700468">
        <w:rPr>
          <w:sz w:val="28"/>
          <w:szCs w:val="28"/>
        </w:rPr>
        <w:t xml:space="preserve"> </w:t>
      </w:r>
      <w:r w:rsidR="00774336">
        <w:rPr>
          <w:sz w:val="28"/>
          <w:szCs w:val="28"/>
        </w:rPr>
        <w:t xml:space="preserve">планового </w:t>
      </w:r>
      <w:r w:rsidR="00774336" w:rsidRPr="00700468">
        <w:rPr>
          <w:sz w:val="28"/>
          <w:szCs w:val="28"/>
        </w:rPr>
        <w:t>объем</w:t>
      </w:r>
      <w:r w:rsidR="00774336">
        <w:rPr>
          <w:sz w:val="28"/>
          <w:szCs w:val="28"/>
        </w:rPr>
        <w:t>а</w:t>
      </w:r>
      <w:r w:rsidR="003D48D8" w:rsidRPr="003D48D8">
        <w:rPr>
          <w:sz w:val="28"/>
          <w:szCs w:val="28"/>
        </w:rPr>
        <w:t xml:space="preserve"> </w:t>
      </w:r>
      <w:r w:rsidR="003D48D8">
        <w:rPr>
          <w:sz w:val="28"/>
          <w:szCs w:val="28"/>
        </w:rPr>
        <w:t>и</w:t>
      </w:r>
      <w:r w:rsidR="003D48D8" w:rsidRPr="007B2568">
        <w:rPr>
          <w:sz w:val="28"/>
          <w:szCs w:val="28"/>
        </w:rPr>
        <w:t xml:space="preserve"> </w:t>
      </w:r>
      <w:r w:rsidR="003D48D8">
        <w:rPr>
          <w:sz w:val="28"/>
          <w:szCs w:val="28"/>
        </w:rPr>
        <w:t>45</w:t>
      </w:r>
      <w:r w:rsidR="003D48D8" w:rsidRPr="007B2568">
        <w:rPr>
          <w:sz w:val="28"/>
          <w:szCs w:val="28"/>
        </w:rPr>
        <w:t>% к объему расходов, утвержденному в уточненной сводной бюджетной росписи бюджета Фонда</w:t>
      </w:r>
      <w:r w:rsidRPr="00700468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за перв</w:t>
      </w:r>
      <w:r w:rsidR="0077433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7433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по сравнению с соответствующим периодом 2022 года уменьшились </w:t>
      </w:r>
      <w:r w:rsidRPr="008C248F">
        <w:rPr>
          <w:sz w:val="28"/>
          <w:szCs w:val="28"/>
        </w:rPr>
        <w:t xml:space="preserve">на </w:t>
      </w:r>
      <w:r w:rsidR="00774336">
        <w:rPr>
          <w:sz w:val="28"/>
          <w:szCs w:val="28"/>
        </w:rPr>
        <w:t>395</w:t>
      </w:r>
      <w:r>
        <w:rPr>
          <w:sz w:val="28"/>
          <w:szCs w:val="28"/>
        </w:rPr>
        <w:t>,5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="0077433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74336">
        <w:rPr>
          <w:sz w:val="28"/>
          <w:szCs w:val="28"/>
        </w:rPr>
        <w:t>7</w:t>
      </w:r>
      <w:r w:rsidRPr="00B2019F">
        <w:rPr>
          <w:sz w:val="28"/>
          <w:szCs w:val="28"/>
        </w:rPr>
        <w:t>%</w:t>
      </w:r>
      <w:r w:rsidRPr="00E76790">
        <w:rPr>
          <w:sz w:val="28"/>
          <w:szCs w:val="28"/>
        </w:rPr>
        <w:t>.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 xml:space="preserve">В первом полугодии 2023 года при исполнении бюджета </w:t>
      </w:r>
      <w:r w:rsidR="00D843D1" w:rsidRPr="003D48D8">
        <w:rPr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Pr="003D48D8">
        <w:rPr>
          <w:sz w:val="28"/>
          <w:szCs w:val="28"/>
        </w:rPr>
        <w:t xml:space="preserve"> </w:t>
      </w:r>
      <w:r w:rsidR="00D843D1" w:rsidRPr="003D48D8">
        <w:rPr>
          <w:sz w:val="28"/>
          <w:szCs w:val="28"/>
        </w:rPr>
        <w:t xml:space="preserve">сложились </w:t>
      </w:r>
      <w:r w:rsidRPr="003D48D8">
        <w:rPr>
          <w:sz w:val="28"/>
          <w:szCs w:val="28"/>
        </w:rPr>
        <w:t>низкие уровни использования бюджетных ассигнований</w:t>
      </w:r>
      <w:r w:rsidR="00D843D1" w:rsidRPr="003D48D8">
        <w:rPr>
          <w:sz w:val="28"/>
          <w:szCs w:val="28"/>
        </w:rPr>
        <w:t xml:space="preserve"> </w:t>
      </w:r>
      <w:r w:rsidRPr="003D48D8">
        <w:rPr>
          <w:sz w:val="28"/>
          <w:szCs w:val="28"/>
        </w:rPr>
        <w:t>на следующие цели: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>– </w:t>
      </w:r>
      <w:proofErr w:type="spellStart"/>
      <w:r w:rsidRPr="003D48D8">
        <w:rPr>
          <w:sz w:val="28"/>
          <w:szCs w:val="28"/>
        </w:rPr>
        <w:t>софинансирование</w:t>
      </w:r>
      <w:proofErr w:type="spellEnd"/>
      <w:r w:rsidRPr="003D48D8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персонала;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>– 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населения;</w:t>
      </w:r>
    </w:p>
    <w:p w:rsidR="00E76790" w:rsidRPr="003D48D8" w:rsidRDefault="00E76790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8D8">
        <w:rPr>
          <w:sz w:val="28"/>
          <w:szCs w:val="28"/>
        </w:rPr>
        <w:t>– 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3D48D8" w:rsidRPr="003D48D8">
        <w:rPr>
          <w:sz w:val="28"/>
          <w:szCs w:val="28"/>
        </w:rPr>
        <w:t>монта медицинского оборудования.</w:t>
      </w:r>
    </w:p>
    <w:p w:rsidR="00237868" w:rsidRDefault="00237868" w:rsidP="00E767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6790">
        <w:rPr>
          <w:sz w:val="28"/>
          <w:szCs w:val="28"/>
        </w:rPr>
        <w:t xml:space="preserve">По итогам исполнения бюджета территориального фонда обязательного медицинского страхования Тульской области за </w:t>
      </w:r>
      <w:r w:rsidR="00E76790" w:rsidRPr="00E76790">
        <w:rPr>
          <w:sz w:val="28"/>
          <w:szCs w:val="28"/>
        </w:rPr>
        <w:t xml:space="preserve">первое полугодие </w:t>
      </w:r>
      <w:r w:rsidRPr="00E76790">
        <w:rPr>
          <w:sz w:val="28"/>
          <w:szCs w:val="28"/>
        </w:rPr>
        <w:t xml:space="preserve">2023 года сложился профицит бюджета в сумме </w:t>
      </w:r>
      <w:r w:rsidR="00E76790" w:rsidRPr="00E76790">
        <w:rPr>
          <w:sz w:val="28"/>
          <w:szCs w:val="28"/>
        </w:rPr>
        <w:t>759</w:t>
      </w:r>
      <w:r w:rsidRPr="00E76790">
        <w:rPr>
          <w:sz w:val="28"/>
          <w:szCs w:val="28"/>
        </w:rPr>
        <w:t>,</w:t>
      </w:r>
      <w:r w:rsidR="00E76790" w:rsidRPr="00E76790">
        <w:rPr>
          <w:sz w:val="28"/>
          <w:szCs w:val="28"/>
        </w:rPr>
        <w:t>7</w:t>
      </w:r>
      <w:r w:rsidRPr="00E76790">
        <w:rPr>
          <w:sz w:val="28"/>
          <w:szCs w:val="28"/>
        </w:rPr>
        <w:t xml:space="preserve"> млн. рублей.</w:t>
      </w:r>
    </w:p>
    <w:p w:rsidR="00237868" w:rsidRDefault="00237868" w:rsidP="00E76790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lastRenderedPageBreak/>
        <w:t xml:space="preserve">Заключение </w:t>
      </w:r>
      <w:r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E7679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CF7ED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76790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2023</w:t>
      </w:r>
      <w:r w:rsidRPr="00A22C93">
        <w:rPr>
          <w:sz w:val="28"/>
          <w:szCs w:val="28"/>
        </w:rPr>
        <w:t xml:space="preserve"> года направлено </w:t>
      </w:r>
      <w:r w:rsidR="00E76790" w:rsidRPr="003D48D8">
        <w:rPr>
          <w:sz w:val="28"/>
          <w:szCs w:val="28"/>
        </w:rPr>
        <w:t>Губернатору Тульской области</w:t>
      </w:r>
      <w:r w:rsidR="003D48D8">
        <w:rPr>
          <w:sz w:val="28"/>
          <w:szCs w:val="28"/>
        </w:rPr>
        <w:t>, в Тульскую областную Думу</w:t>
      </w:r>
      <w:r w:rsidR="00E76790">
        <w:rPr>
          <w:sz w:val="28"/>
          <w:szCs w:val="28"/>
        </w:rPr>
        <w:t xml:space="preserve"> и </w:t>
      </w:r>
      <w:r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CF7EDB" w:rsidRDefault="00CF7EDB" w:rsidP="00D843D1">
      <w:pPr>
        <w:tabs>
          <w:tab w:val="right" w:pos="9354"/>
        </w:tabs>
        <w:spacing w:before="240"/>
        <w:rPr>
          <w:b/>
          <w:sz w:val="28"/>
          <w:szCs w:val="28"/>
        </w:rPr>
      </w:pPr>
    </w:p>
    <w:p w:rsidR="00E76790" w:rsidRDefault="00237868" w:rsidP="00D843D1">
      <w:pPr>
        <w:tabs>
          <w:tab w:val="right" w:pos="9354"/>
        </w:tabs>
        <w:spacing w:before="240"/>
        <w:rPr>
          <w:b/>
          <w:sz w:val="28"/>
          <w:szCs w:val="28"/>
        </w:rPr>
      </w:pPr>
      <w:r w:rsidRPr="00F263F7">
        <w:rPr>
          <w:b/>
          <w:sz w:val="28"/>
          <w:szCs w:val="28"/>
        </w:rPr>
        <w:t>Аудитор</w:t>
      </w:r>
      <w:r w:rsidR="00E76790">
        <w:rPr>
          <w:b/>
          <w:sz w:val="28"/>
          <w:szCs w:val="28"/>
        </w:rPr>
        <w:t xml:space="preserve"> с</w:t>
      </w:r>
      <w:r w:rsidR="0074636D">
        <w:rPr>
          <w:b/>
          <w:sz w:val="28"/>
          <w:szCs w:val="28"/>
        </w:rPr>
        <w:t xml:space="preserve">четной палаты </w:t>
      </w:r>
      <w:r w:rsidR="0074636D">
        <w:rPr>
          <w:b/>
          <w:sz w:val="28"/>
          <w:szCs w:val="28"/>
        </w:rPr>
        <w:br/>
        <w:t xml:space="preserve">Тульской области                              </w:t>
      </w:r>
      <w:r w:rsidRPr="00F263F7">
        <w:rPr>
          <w:b/>
          <w:sz w:val="28"/>
          <w:szCs w:val="28"/>
        </w:rPr>
        <w:t>М.В. Титова</w:t>
      </w:r>
      <w:r w:rsidR="0074636D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74636D">
        <w:rPr>
          <w:b/>
          <w:sz w:val="28"/>
          <w:szCs w:val="28"/>
        </w:rPr>
        <w:t xml:space="preserve">08.08.2023 г. </w:t>
      </w:r>
    </w:p>
    <w:sectPr w:rsidR="00E76790" w:rsidSect="00F82169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7D" w:rsidRDefault="004A627D" w:rsidP="00460B78">
      <w:r>
        <w:separator/>
      </w:r>
    </w:p>
  </w:endnote>
  <w:endnote w:type="continuationSeparator" w:id="0">
    <w:p w:rsidR="004A627D" w:rsidRDefault="004A627D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7D" w:rsidRDefault="004A627D" w:rsidP="00460B78">
      <w:r>
        <w:separator/>
      </w:r>
    </w:p>
  </w:footnote>
  <w:footnote w:type="continuationSeparator" w:id="0">
    <w:p w:rsidR="004A627D" w:rsidRDefault="004A627D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74636D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60D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5274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37868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356F"/>
    <w:rsid w:val="002A55D1"/>
    <w:rsid w:val="002A5BCC"/>
    <w:rsid w:val="002A5D84"/>
    <w:rsid w:val="002A6A1B"/>
    <w:rsid w:val="002A7468"/>
    <w:rsid w:val="002A771E"/>
    <w:rsid w:val="002A7891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8D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0680F"/>
    <w:rsid w:val="00410A91"/>
    <w:rsid w:val="0041237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847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627D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C6F33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17C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36D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336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378B5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02E1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3B14"/>
    <w:rsid w:val="00A95892"/>
    <w:rsid w:val="00A96B81"/>
    <w:rsid w:val="00AA212C"/>
    <w:rsid w:val="00AA3938"/>
    <w:rsid w:val="00AA4897"/>
    <w:rsid w:val="00AA4B0F"/>
    <w:rsid w:val="00AA4F28"/>
    <w:rsid w:val="00AA5B7B"/>
    <w:rsid w:val="00AA5D3F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6AA4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CF7EDB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3D1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15419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76790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4CBF"/>
    <w:rsid w:val="00F757FE"/>
    <w:rsid w:val="00F75C04"/>
    <w:rsid w:val="00F80AC4"/>
    <w:rsid w:val="00F8151F"/>
    <w:rsid w:val="00F82169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169F-8B18-49F7-AB6A-085E8EEA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Филиппов Евгений Вадимович</cp:lastModifiedBy>
  <cp:revision>2</cp:revision>
  <cp:lastPrinted>2022-05-23T12:53:00Z</cp:lastPrinted>
  <dcterms:created xsi:type="dcterms:W3CDTF">2023-08-08T08:45:00Z</dcterms:created>
  <dcterms:modified xsi:type="dcterms:W3CDTF">2023-08-08T08:45:00Z</dcterms:modified>
</cp:coreProperties>
</file>