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E" w:rsidRPr="006F4B26" w:rsidRDefault="0008426D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26">
        <w:rPr>
          <w:rFonts w:ascii="Times New Roman" w:hAnsi="Times New Roman" w:cs="Times New Roman"/>
          <w:b/>
          <w:sz w:val="28"/>
          <w:szCs w:val="28"/>
        </w:rPr>
        <w:t>Отчет</w:t>
      </w:r>
      <w:r w:rsidR="00E33B3E" w:rsidRPr="006F4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B26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E33B3E" w:rsidRPr="006F4B26" w:rsidRDefault="0008426D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26">
        <w:rPr>
          <w:rFonts w:ascii="Times New Roman" w:hAnsi="Times New Roman" w:cs="Times New Roman"/>
          <w:b/>
          <w:sz w:val="28"/>
          <w:szCs w:val="28"/>
        </w:rPr>
        <w:t>Совета контрольно</w:t>
      </w:r>
      <w:r w:rsidR="00B07C3F" w:rsidRPr="006F4B26">
        <w:rPr>
          <w:rFonts w:ascii="Times New Roman" w:hAnsi="Times New Roman" w:cs="Times New Roman"/>
          <w:b/>
          <w:sz w:val="28"/>
          <w:szCs w:val="28"/>
        </w:rPr>
        <w:t>–</w:t>
      </w:r>
      <w:r w:rsidRPr="006F4B26">
        <w:rPr>
          <w:rFonts w:ascii="Times New Roman" w:hAnsi="Times New Roman" w:cs="Times New Roman"/>
          <w:b/>
          <w:sz w:val="28"/>
          <w:szCs w:val="28"/>
        </w:rPr>
        <w:t xml:space="preserve">счетных </w:t>
      </w:r>
      <w:r w:rsidR="00134FFF" w:rsidRPr="006F4B26">
        <w:rPr>
          <w:rFonts w:ascii="Times New Roman" w:hAnsi="Times New Roman" w:cs="Times New Roman"/>
          <w:b/>
          <w:sz w:val="28"/>
          <w:szCs w:val="28"/>
        </w:rPr>
        <w:t>органов Тульской области</w:t>
      </w:r>
    </w:p>
    <w:p w:rsidR="0008426D" w:rsidRPr="006F4B26" w:rsidRDefault="0052206F" w:rsidP="00B07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26">
        <w:rPr>
          <w:rFonts w:ascii="Times New Roman" w:hAnsi="Times New Roman" w:cs="Times New Roman"/>
          <w:b/>
          <w:sz w:val="28"/>
          <w:szCs w:val="28"/>
        </w:rPr>
        <w:t>за</w:t>
      </w:r>
      <w:r w:rsidR="0008426D" w:rsidRPr="006F4B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65989" w:rsidRPr="006F4B26">
        <w:rPr>
          <w:rFonts w:ascii="Times New Roman" w:hAnsi="Times New Roman" w:cs="Times New Roman"/>
          <w:b/>
          <w:sz w:val="28"/>
          <w:szCs w:val="28"/>
        </w:rPr>
        <w:t>2</w:t>
      </w:r>
      <w:r w:rsidR="005D6508">
        <w:rPr>
          <w:rFonts w:ascii="Times New Roman" w:hAnsi="Times New Roman" w:cs="Times New Roman"/>
          <w:b/>
          <w:sz w:val="28"/>
          <w:szCs w:val="28"/>
        </w:rPr>
        <w:t>2</w:t>
      </w:r>
      <w:r w:rsidR="0008426D" w:rsidRPr="006F4B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26D" w:rsidRPr="006F4B26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26D" w:rsidRPr="006F4B26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26">
        <w:rPr>
          <w:rFonts w:ascii="Times New Roman" w:hAnsi="Times New Roman" w:cs="Times New Roman"/>
          <w:sz w:val="28"/>
          <w:szCs w:val="28"/>
        </w:rPr>
        <w:t>Совет контрольно</w:t>
      </w:r>
      <w:r w:rsidR="002A525D" w:rsidRPr="00237226">
        <w:rPr>
          <w:rFonts w:ascii="Times New Roman" w:hAnsi="Times New Roman" w:cs="Times New Roman"/>
          <w:sz w:val="28"/>
          <w:szCs w:val="28"/>
        </w:rPr>
        <w:t>-</w:t>
      </w:r>
      <w:r w:rsidRPr="00237226">
        <w:rPr>
          <w:rFonts w:ascii="Times New Roman" w:hAnsi="Times New Roman" w:cs="Times New Roman"/>
          <w:sz w:val="28"/>
          <w:szCs w:val="28"/>
        </w:rPr>
        <w:t xml:space="preserve">счетных органов </w:t>
      </w:r>
      <w:r w:rsidR="00134FFF" w:rsidRPr="00237226">
        <w:rPr>
          <w:rFonts w:ascii="Times New Roman" w:hAnsi="Times New Roman" w:cs="Times New Roman"/>
          <w:sz w:val="28"/>
          <w:szCs w:val="28"/>
        </w:rPr>
        <w:t xml:space="preserve">Тульской области (далее – Совет) </w:t>
      </w:r>
      <w:r w:rsidRPr="006F4B26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893526" w:rsidRPr="006F4B26">
        <w:rPr>
          <w:rFonts w:ascii="Times New Roman" w:hAnsi="Times New Roman" w:cs="Times New Roman"/>
          <w:sz w:val="28"/>
          <w:szCs w:val="28"/>
        </w:rPr>
        <w:t xml:space="preserve">счетную палату Тульской области и </w:t>
      </w:r>
      <w:r w:rsidRPr="006F4B26">
        <w:rPr>
          <w:rFonts w:ascii="Times New Roman" w:hAnsi="Times New Roman" w:cs="Times New Roman"/>
          <w:sz w:val="28"/>
          <w:szCs w:val="28"/>
        </w:rPr>
        <w:t>контрольно</w:t>
      </w:r>
      <w:r w:rsidR="002A525D" w:rsidRPr="006F4B26">
        <w:rPr>
          <w:rFonts w:ascii="Times New Roman" w:hAnsi="Times New Roman" w:cs="Times New Roman"/>
          <w:sz w:val="28"/>
          <w:szCs w:val="28"/>
        </w:rPr>
        <w:t xml:space="preserve"> </w:t>
      </w:r>
      <w:r w:rsidR="00B07C3F" w:rsidRPr="006F4B26">
        <w:rPr>
          <w:rFonts w:ascii="Times New Roman" w:hAnsi="Times New Roman" w:cs="Times New Roman"/>
          <w:sz w:val="28"/>
          <w:szCs w:val="28"/>
        </w:rPr>
        <w:t>–</w:t>
      </w:r>
      <w:r w:rsidR="00D26DDD" w:rsidRPr="006F4B26">
        <w:rPr>
          <w:rFonts w:ascii="Times New Roman" w:hAnsi="Times New Roman" w:cs="Times New Roman"/>
          <w:sz w:val="28"/>
          <w:szCs w:val="28"/>
        </w:rPr>
        <w:t xml:space="preserve"> </w:t>
      </w:r>
      <w:r w:rsidRPr="006F4B26">
        <w:rPr>
          <w:rFonts w:ascii="Times New Roman" w:hAnsi="Times New Roman" w:cs="Times New Roman"/>
          <w:sz w:val="28"/>
          <w:szCs w:val="28"/>
        </w:rPr>
        <w:t xml:space="preserve">счетные органы </w:t>
      </w:r>
      <w:r w:rsidR="00D26DDD" w:rsidRPr="006F4B26">
        <w:rPr>
          <w:rFonts w:ascii="Times New Roman" w:hAnsi="Times New Roman" w:cs="Times New Roman"/>
          <w:sz w:val="28"/>
          <w:szCs w:val="28"/>
        </w:rPr>
        <w:t>7</w:t>
      </w:r>
      <w:r w:rsidRPr="006F4B26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893526" w:rsidRPr="006F4B26">
        <w:rPr>
          <w:rFonts w:ascii="Times New Roman" w:hAnsi="Times New Roman" w:cs="Times New Roman"/>
          <w:sz w:val="28"/>
          <w:szCs w:val="28"/>
        </w:rPr>
        <w:t xml:space="preserve">и </w:t>
      </w:r>
      <w:r w:rsidR="00D26DDD" w:rsidRPr="006F4B26">
        <w:rPr>
          <w:rFonts w:ascii="Times New Roman" w:hAnsi="Times New Roman" w:cs="Times New Roman"/>
          <w:sz w:val="28"/>
          <w:szCs w:val="28"/>
        </w:rPr>
        <w:t xml:space="preserve">19 </w:t>
      </w:r>
      <w:r w:rsidRPr="006F4B26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6A0247" w:rsidRPr="006F4B26">
        <w:rPr>
          <w:rFonts w:ascii="Times New Roman" w:hAnsi="Times New Roman" w:cs="Times New Roman"/>
          <w:sz w:val="28"/>
          <w:szCs w:val="28"/>
        </w:rPr>
        <w:t xml:space="preserve"> </w:t>
      </w:r>
      <w:r w:rsidR="000F24AB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6A0247" w:rsidRPr="006F4B26">
        <w:rPr>
          <w:rFonts w:ascii="Times New Roman" w:hAnsi="Times New Roman" w:cs="Times New Roman"/>
          <w:sz w:val="28"/>
          <w:szCs w:val="28"/>
        </w:rPr>
        <w:t>(далее</w:t>
      </w:r>
      <w:r w:rsidR="007E5A09" w:rsidRPr="006F4B26">
        <w:rPr>
          <w:rFonts w:ascii="Times New Roman" w:hAnsi="Times New Roman" w:cs="Times New Roman"/>
          <w:sz w:val="28"/>
          <w:szCs w:val="28"/>
        </w:rPr>
        <w:t xml:space="preserve"> </w:t>
      </w:r>
      <w:r w:rsidR="006A0247" w:rsidRPr="006F4B26">
        <w:rPr>
          <w:rFonts w:ascii="Times New Roman" w:hAnsi="Times New Roman" w:cs="Times New Roman"/>
          <w:sz w:val="28"/>
          <w:szCs w:val="28"/>
        </w:rPr>
        <w:t xml:space="preserve">– </w:t>
      </w:r>
      <w:r w:rsidR="007E5A09" w:rsidRPr="006F4B26">
        <w:rPr>
          <w:rFonts w:ascii="Times New Roman" w:hAnsi="Times New Roman" w:cs="Times New Roman"/>
          <w:sz w:val="28"/>
          <w:szCs w:val="28"/>
        </w:rPr>
        <w:t xml:space="preserve">контрольно – счетные органы муниципальных образований, </w:t>
      </w:r>
      <w:r w:rsidR="006A0247" w:rsidRPr="006F4B26">
        <w:rPr>
          <w:rFonts w:ascii="Times New Roman" w:hAnsi="Times New Roman" w:cs="Times New Roman"/>
          <w:sz w:val="28"/>
          <w:szCs w:val="28"/>
        </w:rPr>
        <w:t>МКСО)</w:t>
      </w:r>
      <w:r w:rsidR="00134FFF" w:rsidRPr="006F4B26">
        <w:rPr>
          <w:rFonts w:ascii="Times New Roman" w:hAnsi="Times New Roman" w:cs="Times New Roman"/>
          <w:sz w:val="28"/>
          <w:szCs w:val="28"/>
        </w:rPr>
        <w:t>.</w:t>
      </w:r>
    </w:p>
    <w:p w:rsidR="00FB7E33" w:rsidRDefault="00FB7E33" w:rsidP="00FB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29E8">
        <w:rPr>
          <w:rFonts w:ascii="Times New Roman" w:eastAsia="Calibri" w:hAnsi="Times New Roman" w:cs="Times New Roman"/>
          <w:sz w:val="28"/>
          <w:szCs w:val="28"/>
        </w:rPr>
        <w:t xml:space="preserve">В связи с изменениями в правовом регулировании деятельности контрольно-счетных органов субъектов Российской Федерации и контрольно-счетных органов муниципальных образований (Федеральный закон от 1 июля 2021 года № 255-ФЗ) счетной палатой </w:t>
      </w:r>
      <w:r w:rsidR="007C5440">
        <w:rPr>
          <w:rFonts w:ascii="Times New Roman" w:eastAsia="Calibri" w:hAnsi="Times New Roman" w:cs="Times New Roman"/>
          <w:sz w:val="28"/>
          <w:szCs w:val="28"/>
        </w:rPr>
        <w:t xml:space="preserve">Тульской области </w:t>
      </w:r>
      <w:r w:rsidR="007A16D4">
        <w:rPr>
          <w:rFonts w:ascii="Times New Roman" w:eastAsia="Calibri" w:hAnsi="Times New Roman" w:cs="Times New Roman"/>
          <w:sz w:val="28"/>
          <w:szCs w:val="28"/>
        </w:rPr>
        <w:t xml:space="preserve">в 2022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инициирована подготовка </w:t>
      </w:r>
      <w:r w:rsidRPr="00D829E8">
        <w:rPr>
          <w:rFonts w:ascii="Times New Roman" w:eastAsia="Calibri" w:hAnsi="Times New Roman" w:cs="Times New Roman"/>
          <w:sz w:val="28"/>
          <w:szCs w:val="28"/>
        </w:rPr>
        <w:t xml:space="preserve"> государственно-правовым комитетом Тульской области проект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829E8">
        <w:rPr>
          <w:rFonts w:ascii="Times New Roman" w:eastAsia="Calibri" w:hAnsi="Times New Roman" w:cs="Times New Roman"/>
          <w:sz w:val="28"/>
          <w:szCs w:val="28"/>
        </w:rPr>
        <w:t xml:space="preserve"> закона Тульской области «О внесении изменений в пункт 1-1 статьи 2 Закона </w:t>
      </w:r>
      <w:r w:rsidRPr="00C62BD0">
        <w:rPr>
          <w:rFonts w:ascii="Times New Roman" w:eastAsia="Calibri" w:hAnsi="Times New Roman" w:cs="Times New Roman"/>
          <w:sz w:val="28"/>
          <w:szCs w:val="28"/>
        </w:rPr>
        <w:t xml:space="preserve">Тульской области «О ежемесячной доплате к пенсии лицам, замещавшим </w:t>
      </w:r>
      <w:r w:rsidRPr="00D829E8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должности Тульской области и муниципальные должности в Тульской области». </w:t>
      </w:r>
    </w:p>
    <w:p w:rsidR="00C62BD0" w:rsidRPr="007536C9" w:rsidRDefault="00C62BD0" w:rsidP="00C62B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2BD0">
        <w:rPr>
          <w:rFonts w:ascii="Times New Roman" w:eastAsia="Calibri" w:hAnsi="Times New Roman" w:cs="Times New Roman"/>
          <w:sz w:val="28"/>
          <w:szCs w:val="24"/>
        </w:rPr>
        <w:t xml:space="preserve">27 октября 2022 года Тульской областной </w:t>
      </w:r>
      <w:proofErr w:type="gramStart"/>
      <w:r w:rsidRPr="00C62BD0">
        <w:rPr>
          <w:rFonts w:ascii="Times New Roman" w:eastAsia="Calibri" w:hAnsi="Times New Roman" w:cs="Times New Roman"/>
          <w:sz w:val="28"/>
          <w:szCs w:val="24"/>
        </w:rPr>
        <w:t>Думой  принят</w:t>
      </w:r>
      <w:proofErr w:type="gramEnd"/>
      <w:r w:rsidRPr="00C62BD0">
        <w:rPr>
          <w:rFonts w:ascii="Times New Roman" w:eastAsia="Calibri" w:hAnsi="Times New Roman" w:cs="Times New Roman"/>
          <w:sz w:val="28"/>
          <w:szCs w:val="24"/>
        </w:rPr>
        <w:t xml:space="preserve"> в новой редакции Закон Тульской области от 25.07.2005 № 609-ЗТО «О ежемесячной доплате к пенсии лицам, замещавшим государственные должности Тульской области и муниципальные должности в Тульской области».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62BD0">
        <w:rPr>
          <w:rFonts w:ascii="Times New Roman" w:eastAsia="Calibri" w:hAnsi="Times New Roman" w:cs="Times New Roman"/>
          <w:sz w:val="28"/>
          <w:szCs w:val="24"/>
        </w:rPr>
        <w:t xml:space="preserve">Абзацем 2 части пункта 1-1 части 2 указанного Закона установлено право на доплату к пенсии лицам, осуществлявшим полномочия председателя, заместителя председателя </w:t>
      </w:r>
      <w:r w:rsidRPr="007536C9">
        <w:rPr>
          <w:rFonts w:ascii="Times New Roman" w:eastAsia="Calibri" w:hAnsi="Times New Roman" w:cs="Times New Roman"/>
          <w:sz w:val="28"/>
          <w:szCs w:val="24"/>
        </w:rPr>
        <w:t>контрольно-счетного органа муниципального образования.</w:t>
      </w:r>
    </w:p>
    <w:p w:rsidR="007536C9" w:rsidRPr="007536C9" w:rsidRDefault="00934ED6" w:rsidP="00753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536C9">
        <w:rPr>
          <w:rFonts w:ascii="Times New Roman" w:eastAsia="Calibri" w:hAnsi="Times New Roman" w:cs="Times New Roman"/>
          <w:sz w:val="28"/>
        </w:rPr>
        <w:t xml:space="preserve"> </w:t>
      </w:r>
      <w:r w:rsidR="007536C9" w:rsidRPr="007536C9">
        <w:rPr>
          <w:rFonts w:ascii="Times New Roman" w:eastAsia="Calibri" w:hAnsi="Times New Roman" w:cs="Times New Roman"/>
          <w:sz w:val="28"/>
        </w:rPr>
        <w:t xml:space="preserve">В соответствии с </w:t>
      </w:r>
      <w:r w:rsidRPr="007536C9">
        <w:rPr>
          <w:rFonts w:ascii="Times New Roman" w:eastAsia="Calibri" w:hAnsi="Times New Roman" w:cs="Times New Roman"/>
          <w:sz w:val="28"/>
        </w:rPr>
        <w:t xml:space="preserve">пунктом 6 части 6 статьи 18 </w:t>
      </w:r>
      <w:r w:rsidR="003C6B5C" w:rsidRPr="007536C9">
        <w:rPr>
          <w:rFonts w:ascii="Times New Roman" w:eastAsia="Calibri" w:hAnsi="Times New Roman" w:cs="Times New Roman"/>
          <w:sz w:val="28"/>
        </w:rPr>
        <w:t xml:space="preserve"> </w:t>
      </w:r>
      <w:r w:rsidRPr="007536C9">
        <w:rPr>
          <w:rFonts w:ascii="Times New Roman" w:eastAsia="Calibri" w:hAnsi="Times New Roman" w:cs="Times New Roman"/>
          <w:sz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(введен Федеральным законом от 01.07.2021 № 255-ФЗ), контрольно-счетный орган субъекта Российской Федерации </w:t>
      </w:r>
      <w:r w:rsidR="007536C9" w:rsidRPr="007536C9">
        <w:rPr>
          <w:rFonts w:ascii="Times New Roman" w:eastAsia="Calibri" w:hAnsi="Times New Roman" w:cs="Times New Roman"/>
          <w:sz w:val="28"/>
        </w:rPr>
        <w:t>вправе</w:t>
      </w:r>
      <w:r w:rsidRPr="007536C9">
        <w:rPr>
          <w:rFonts w:ascii="Times New Roman" w:eastAsia="Calibri" w:hAnsi="Times New Roman" w:cs="Times New Roman"/>
          <w:sz w:val="28"/>
        </w:rPr>
        <w:t xml:space="preserve">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указанным Федеральным законом</w:t>
      </w:r>
      <w:r w:rsidR="007536C9" w:rsidRPr="007536C9">
        <w:rPr>
          <w:rFonts w:ascii="Times New Roman" w:eastAsia="Calibri" w:hAnsi="Times New Roman" w:cs="Times New Roman"/>
          <w:sz w:val="28"/>
        </w:rPr>
        <w:t xml:space="preserve"> № 6-ФЗ.</w:t>
      </w:r>
    </w:p>
    <w:p w:rsidR="003C6B5C" w:rsidRPr="007536C9" w:rsidRDefault="007536C9" w:rsidP="00753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536C9">
        <w:rPr>
          <w:rFonts w:ascii="Times New Roman" w:eastAsia="Calibri" w:hAnsi="Times New Roman" w:cs="Times New Roman"/>
          <w:sz w:val="28"/>
        </w:rPr>
        <w:t>С целью реализации правовой нормы</w:t>
      </w:r>
      <w:r w:rsidRPr="007536C9">
        <w:rPr>
          <w:rFonts w:ascii="Times New Roman" w:eastAsia="Calibri" w:hAnsi="Times New Roman" w:cs="Times New Roman"/>
          <w:sz w:val="28"/>
        </w:rPr>
        <w:t xml:space="preserve"> </w:t>
      </w:r>
      <w:r w:rsidR="003C6B5C" w:rsidRPr="007536C9">
        <w:rPr>
          <w:rFonts w:ascii="Times New Roman" w:eastAsia="Calibri" w:hAnsi="Times New Roman" w:cs="Times New Roman"/>
          <w:sz w:val="28"/>
        </w:rPr>
        <w:t xml:space="preserve">счетной палатой Тульской области утвержден «Порядок проведения проверки соответствия кандидатур на должность председателя контрольно-счетного органа муниципального образования Тульской </w:t>
      </w:r>
      <w:proofErr w:type="gramStart"/>
      <w:r w:rsidR="003C6B5C" w:rsidRPr="007536C9">
        <w:rPr>
          <w:rFonts w:ascii="Times New Roman" w:eastAsia="Calibri" w:hAnsi="Times New Roman" w:cs="Times New Roman"/>
          <w:sz w:val="28"/>
        </w:rPr>
        <w:t>области  квалификационным</w:t>
      </w:r>
      <w:proofErr w:type="gramEnd"/>
      <w:r w:rsidR="003C6B5C" w:rsidRPr="007536C9">
        <w:rPr>
          <w:rFonts w:ascii="Times New Roman" w:eastAsia="Calibri" w:hAnsi="Times New Roman" w:cs="Times New Roman"/>
          <w:sz w:val="28"/>
        </w:rPr>
        <w:t xml:space="preserve"> требованиям».</w:t>
      </w:r>
    </w:p>
    <w:p w:rsidR="003C6B5C" w:rsidRDefault="003C6B5C" w:rsidP="003C6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C6B5C">
        <w:rPr>
          <w:rFonts w:ascii="Times New Roman" w:eastAsia="Calibri" w:hAnsi="Times New Roman" w:cs="Times New Roman"/>
          <w:sz w:val="28"/>
        </w:rPr>
        <w:t>Документ размещен на официальном сайте счетной палаты Тульской области в разделе «Законодательство/Документы счетной палаты Тульской области» (</w:t>
      </w:r>
      <w:hyperlink r:id="rId7" w:history="1">
        <w:r w:rsidRPr="003C6B5C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https://www.sptulobl.ru/law/methodic</w:t>
        </w:r>
      </w:hyperlink>
      <w:r w:rsidRPr="003C6B5C">
        <w:rPr>
          <w:rFonts w:ascii="Times New Roman" w:eastAsia="Calibri" w:hAnsi="Times New Roman" w:cs="Times New Roman"/>
          <w:sz w:val="28"/>
        </w:rPr>
        <w:t>).</w:t>
      </w:r>
    </w:p>
    <w:p w:rsidR="003C6B5C" w:rsidRDefault="003C6B5C" w:rsidP="003C6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адрес глав муниципальных образований направлено письмо председателя счетной палаты Тульской области </w:t>
      </w:r>
      <w:r w:rsidR="00A96C8B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т 26.06.2022 № 01-11/277</w:t>
      </w:r>
      <w:r w:rsidR="00A96C8B">
        <w:rPr>
          <w:rFonts w:ascii="Times New Roman" w:eastAsia="Calibri" w:hAnsi="Times New Roman" w:cs="Times New Roman"/>
          <w:sz w:val="28"/>
        </w:rPr>
        <w:t xml:space="preserve"> с соответствующей информацией.</w:t>
      </w:r>
    </w:p>
    <w:p w:rsidR="00A96C8B" w:rsidRDefault="00A96C8B" w:rsidP="003C6B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2022 году поступило одно обращение </w:t>
      </w:r>
      <w:r w:rsidRPr="00A96C8B">
        <w:rPr>
          <w:rFonts w:ascii="Times New Roman" w:eastAsia="Calibri" w:hAnsi="Times New Roman" w:cs="Times New Roman"/>
          <w:sz w:val="28"/>
        </w:rPr>
        <w:t>за заключением о соответствии кандидатур</w:t>
      </w:r>
      <w:r>
        <w:rPr>
          <w:rFonts w:ascii="Times New Roman" w:eastAsia="Calibri" w:hAnsi="Times New Roman" w:cs="Times New Roman"/>
          <w:sz w:val="28"/>
        </w:rPr>
        <w:t>ы</w:t>
      </w:r>
      <w:r w:rsidRPr="00A96C8B">
        <w:rPr>
          <w:rFonts w:ascii="Times New Roman" w:eastAsia="Calibri" w:hAnsi="Times New Roman" w:cs="Times New Roman"/>
          <w:sz w:val="28"/>
        </w:rPr>
        <w:t xml:space="preserve"> на должность председателя контрольно-счетного органа </w:t>
      </w:r>
      <w:r w:rsidRPr="00A96C8B">
        <w:rPr>
          <w:rFonts w:ascii="Times New Roman" w:eastAsia="Calibri" w:hAnsi="Times New Roman" w:cs="Times New Roman"/>
          <w:sz w:val="28"/>
        </w:rPr>
        <w:lastRenderedPageBreak/>
        <w:t>муниципального образования</w:t>
      </w:r>
      <w:r>
        <w:rPr>
          <w:rFonts w:ascii="Times New Roman" w:eastAsia="Calibri" w:hAnsi="Times New Roman" w:cs="Times New Roman"/>
          <w:sz w:val="28"/>
        </w:rPr>
        <w:t xml:space="preserve"> (МО </w:t>
      </w:r>
      <w:proofErr w:type="spellStart"/>
      <w:r>
        <w:rPr>
          <w:rFonts w:ascii="Times New Roman" w:eastAsia="Calibri" w:hAnsi="Times New Roman" w:cs="Times New Roman"/>
          <w:sz w:val="28"/>
        </w:rPr>
        <w:t>Щекинский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район), кандидатура была согласована.</w:t>
      </w:r>
    </w:p>
    <w:p w:rsidR="00FB7E33" w:rsidRPr="00D829E8" w:rsidRDefault="00FB7E33" w:rsidP="00FB7E3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9E8">
        <w:rPr>
          <w:rFonts w:ascii="Times New Roman" w:hAnsi="Times New Roman" w:cs="Times New Roman"/>
          <w:sz w:val="28"/>
          <w:szCs w:val="28"/>
        </w:rPr>
        <w:t xml:space="preserve">В рамках координации деятельности контрольно-счетных органов муниципальных образований Тульской области, счетной палатой </w:t>
      </w:r>
      <w:r w:rsidR="007C5440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D829E8">
        <w:rPr>
          <w:rFonts w:ascii="Times New Roman" w:hAnsi="Times New Roman" w:cs="Times New Roman"/>
          <w:sz w:val="28"/>
          <w:szCs w:val="28"/>
        </w:rPr>
        <w:t xml:space="preserve">проведен анализ 103 положений о бюджетном процессе муниципальных образований Тульской области, по результатам которого был выявлен ряд нарушений действующего законодательства Российской Федерации, в адрес органов местного самоуправления направлены предложения по приведению муниципальных правовых актов в соответствие с действующим законодательством и совершенствованию бюджетного процесса. Органами местного самоуправления рекомендации счетной палаты </w:t>
      </w:r>
      <w:r w:rsidR="007C5440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D829E8">
        <w:rPr>
          <w:rFonts w:ascii="Times New Roman" w:hAnsi="Times New Roman" w:cs="Times New Roman"/>
          <w:sz w:val="28"/>
          <w:szCs w:val="28"/>
        </w:rPr>
        <w:t xml:space="preserve">приняты к исполнению. </w:t>
      </w:r>
    </w:p>
    <w:p w:rsidR="00E97D75" w:rsidRPr="00CF68D4" w:rsidRDefault="00C92641" w:rsidP="009B5FA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D4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E97D75" w:rsidRPr="00CF68D4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E33B3E" w:rsidRPr="00CF68D4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gramStart"/>
      <w:r w:rsidR="00E33B3E" w:rsidRPr="00CF68D4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E97D75" w:rsidRPr="00CF68D4">
        <w:rPr>
          <w:rFonts w:ascii="Times New Roman" w:hAnsi="Times New Roman" w:cs="Times New Roman"/>
          <w:sz w:val="28"/>
          <w:szCs w:val="28"/>
        </w:rPr>
        <w:t xml:space="preserve">, </w:t>
      </w:r>
      <w:r w:rsidR="00E33B3E" w:rsidRPr="00CF68D4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proofErr w:type="gramEnd"/>
      <w:r w:rsidR="00E97D75" w:rsidRPr="00CF68D4">
        <w:rPr>
          <w:rFonts w:ascii="Times New Roman" w:hAnsi="Times New Roman" w:cs="Times New Roman"/>
          <w:sz w:val="28"/>
          <w:szCs w:val="28"/>
        </w:rPr>
        <w:t xml:space="preserve"> и информационная</w:t>
      </w:r>
      <w:r w:rsidR="00E33B3E" w:rsidRPr="00CF68D4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D03453" w:rsidRPr="00CF68D4">
        <w:rPr>
          <w:rFonts w:ascii="Times New Roman" w:hAnsi="Times New Roman" w:cs="Times New Roman"/>
          <w:sz w:val="28"/>
          <w:szCs w:val="28"/>
        </w:rPr>
        <w:t>МКСО</w:t>
      </w:r>
      <w:r w:rsidR="00E97D75" w:rsidRPr="00CF68D4">
        <w:rPr>
          <w:rFonts w:ascii="Times New Roman" w:hAnsi="Times New Roman" w:cs="Times New Roman"/>
          <w:sz w:val="28"/>
          <w:szCs w:val="28"/>
        </w:rPr>
        <w:t>.</w:t>
      </w:r>
    </w:p>
    <w:p w:rsidR="00FB7E33" w:rsidRPr="00D004A1" w:rsidRDefault="00FB7E33" w:rsidP="00FB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40B2C">
        <w:rPr>
          <w:rFonts w:ascii="Times New Roman" w:eastAsia="Calibri" w:hAnsi="Times New Roman" w:cs="Times New Roman"/>
          <w:sz w:val="28"/>
          <w:szCs w:val="28"/>
        </w:rPr>
        <w:t xml:space="preserve"> ноябре 2022 года проведена Конференция контрольно-счетных </w:t>
      </w:r>
      <w:r w:rsidRPr="00D004A1">
        <w:rPr>
          <w:rFonts w:ascii="Times New Roman" w:eastAsia="Calibri" w:hAnsi="Times New Roman" w:cs="Times New Roman"/>
          <w:sz w:val="28"/>
          <w:szCs w:val="28"/>
        </w:rPr>
        <w:t>органов Тульской области по актуальным вопросам внешнего финансового контроля.</w:t>
      </w:r>
    </w:p>
    <w:p w:rsidR="00FB7E33" w:rsidRDefault="00FB7E33" w:rsidP="00FB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4A1">
        <w:rPr>
          <w:rFonts w:ascii="Times New Roman" w:eastAsia="Calibri" w:hAnsi="Times New Roman" w:cs="Times New Roman"/>
          <w:sz w:val="28"/>
          <w:szCs w:val="28"/>
        </w:rPr>
        <w:t xml:space="preserve">Продолжена практика проведения совместных (параллельных) мероприятий: </w:t>
      </w:r>
    </w:p>
    <w:p w:rsidR="00FB7E33" w:rsidRDefault="00FB7E33" w:rsidP="00FB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</w:t>
      </w:r>
      <w:r w:rsidRPr="008C1130">
        <w:rPr>
          <w:rFonts w:ascii="Times New Roman" w:eastAsia="Calibri" w:hAnsi="Times New Roman" w:cs="Times New Roman"/>
          <w:sz w:val="28"/>
          <w:szCs w:val="28"/>
        </w:rPr>
        <w:t>онтрольн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</w:t>
      </w:r>
      <w:r w:rsidRPr="008C1130">
        <w:rPr>
          <w:rFonts w:ascii="Times New Roman" w:eastAsia="Calibri" w:hAnsi="Times New Roman" w:cs="Times New Roman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муниципальных образованиях проведен</w:t>
      </w:r>
      <w:r w:rsidR="00C62BD0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BD0">
        <w:rPr>
          <w:rFonts w:ascii="Times New Roman" w:eastAsia="Calibri" w:hAnsi="Times New Roman" w:cs="Times New Roman"/>
          <w:sz w:val="28"/>
          <w:szCs w:val="28"/>
        </w:rPr>
        <w:t xml:space="preserve">счетной палатой </w:t>
      </w:r>
      <w:r w:rsidR="007C5440" w:rsidRPr="007C5440">
        <w:rPr>
          <w:rFonts w:ascii="Times New Roman" w:eastAsia="Calibri" w:hAnsi="Times New Roman" w:cs="Times New Roman"/>
          <w:sz w:val="28"/>
          <w:szCs w:val="28"/>
        </w:rPr>
        <w:t>Тульской области</w:t>
      </w:r>
      <w:r w:rsidR="00C62BD0" w:rsidRPr="007C5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130">
        <w:rPr>
          <w:rFonts w:ascii="Times New Roman" w:eastAsia="Calibri" w:hAnsi="Times New Roman" w:cs="Times New Roman"/>
          <w:sz w:val="28"/>
          <w:szCs w:val="28"/>
        </w:rPr>
        <w:t>совместно с Контрольно-счетн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8C113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Белевский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A3CB7">
        <w:rPr>
          <w:rFonts w:ascii="Times New Roman" w:eastAsia="Calibri" w:hAnsi="Times New Roman" w:cs="Times New Roman"/>
          <w:sz w:val="28"/>
          <w:szCs w:val="28"/>
        </w:rPr>
        <w:t>Ревизионн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комиссией </w:t>
      </w:r>
      <w:r w:rsidRPr="004A3CB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Чернский район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7E33" w:rsidRDefault="00FB7E33" w:rsidP="00FB7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онтрольное мероприятие </w:t>
      </w:r>
      <w:r>
        <w:rPr>
          <w:rFonts w:ascii="Times New Roman" w:eastAsia="Calibri" w:hAnsi="Times New Roman" w:cs="Times New Roman"/>
          <w:sz w:val="28"/>
          <w:szCs w:val="28"/>
        </w:rPr>
        <w:t>по п</w:t>
      </w:r>
      <w:r w:rsidRPr="008C1130">
        <w:rPr>
          <w:rFonts w:ascii="Times New Roman" w:eastAsia="Calibri" w:hAnsi="Times New Roman" w:cs="Times New Roman"/>
          <w:sz w:val="28"/>
          <w:szCs w:val="28"/>
        </w:rPr>
        <w:t>роверк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 целевого и эффективного использования бюджетных средств, выделенных на обеспечение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8C1130">
        <w:rPr>
          <w:rFonts w:ascii="Times New Roman" w:eastAsia="Calibri" w:hAnsi="Times New Roman" w:cs="Times New Roman"/>
          <w:sz w:val="28"/>
          <w:szCs w:val="28"/>
        </w:rPr>
        <w:t>бесплатным горячим питанием</w:t>
      </w:r>
      <w:r w:rsidR="00C62BD0">
        <w:rPr>
          <w:rFonts w:ascii="Times New Roman" w:eastAsia="Calibri" w:hAnsi="Times New Roman" w:cs="Times New Roman"/>
          <w:sz w:val="28"/>
          <w:szCs w:val="28"/>
        </w:rPr>
        <w:t>,</w:t>
      </w:r>
      <w:r w:rsidRPr="008C1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параллельно  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всеми муниципальными контрольно-счетными органами области.</w:t>
      </w:r>
    </w:p>
    <w:p w:rsidR="000F24AB" w:rsidRPr="007C5440" w:rsidRDefault="000F24AB" w:rsidP="007536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40"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proofErr w:type="gramStart"/>
      <w:r w:rsidRPr="007C5440">
        <w:rPr>
          <w:rFonts w:ascii="Times New Roman" w:eastAsia="Calibri" w:hAnsi="Times New Roman" w:cs="Times New Roman"/>
          <w:sz w:val="28"/>
          <w:szCs w:val="28"/>
        </w:rPr>
        <w:t>результатах  проведенных</w:t>
      </w:r>
      <w:proofErr w:type="gramEnd"/>
      <w:r w:rsidRPr="007C5440">
        <w:rPr>
          <w:rFonts w:ascii="Times New Roman" w:eastAsia="Calibri" w:hAnsi="Times New Roman" w:cs="Times New Roman"/>
          <w:sz w:val="28"/>
          <w:szCs w:val="28"/>
        </w:rPr>
        <w:t xml:space="preserve"> мероприятий размещена на официальном сайте счетной палаты Тульской  области.</w:t>
      </w:r>
    </w:p>
    <w:p w:rsidR="0096279A" w:rsidRDefault="007C5440" w:rsidP="007536C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Счетной палатой Тульской области </w:t>
      </w:r>
      <w:r w:rsidR="0096279A">
        <w:rPr>
          <w:rFonts w:ascii="Times New Roman" w:eastAsia="Calibri" w:hAnsi="Times New Roman" w:cs="Times New Roman"/>
          <w:sz w:val="28"/>
          <w:szCs w:val="24"/>
        </w:rPr>
        <w:t>проведены с</w:t>
      </w:r>
      <w:r>
        <w:rPr>
          <w:rFonts w:ascii="Times New Roman" w:eastAsia="Calibri" w:hAnsi="Times New Roman" w:cs="Times New Roman"/>
          <w:sz w:val="28"/>
          <w:szCs w:val="24"/>
        </w:rPr>
        <w:t>бор и обобщение информации</w:t>
      </w:r>
      <w:r w:rsidR="007536C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по обращению к</w:t>
      </w:r>
      <w:r w:rsidR="00FB7E33" w:rsidRPr="00FB7E33">
        <w:rPr>
          <w:rFonts w:ascii="Times New Roman" w:eastAsia="Calibri" w:hAnsi="Times New Roman" w:cs="Times New Roman"/>
          <w:sz w:val="28"/>
          <w:szCs w:val="24"/>
        </w:rPr>
        <w:t>омисси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 w:rsidR="00FB7E33" w:rsidRPr="00FB7E33">
        <w:rPr>
          <w:rFonts w:ascii="Times New Roman" w:eastAsia="Calibri" w:hAnsi="Times New Roman" w:cs="Times New Roman"/>
          <w:sz w:val="28"/>
          <w:szCs w:val="24"/>
        </w:rPr>
        <w:t xml:space="preserve"> Совета КСО при Счетной палате РФ по совершенствованию внешнего финансового контроля на муниципальном </w:t>
      </w:r>
      <w:r w:rsidR="00FB7E33" w:rsidRPr="00603097">
        <w:rPr>
          <w:rFonts w:ascii="Times New Roman" w:eastAsia="Calibri" w:hAnsi="Times New Roman" w:cs="Times New Roman"/>
          <w:sz w:val="28"/>
          <w:szCs w:val="24"/>
        </w:rPr>
        <w:t xml:space="preserve">уровне в рамках проводимого мероприятия «Анализ и обобщение результатов </w:t>
      </w:r>
      <w:r w:rsidR="00FB7E33" w:rsidRPr="00FB7E33">
        <w:rPr>
          <w:rFonts w:ascii="Times New Roman" w:eastAsia="Calibri" w:hAnsi="Times New Roman" w:cs="Times New Roman"/>
          <w:sz w:val="28"/>
          <w:szCs w:val="24"/>
        </w:rPr>
        <w:t>реализации изменений в Федеральный закон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1 июля 2021 г. № 255-ФЗ)»</w:t>
      </w:r>
      <w:r w:rsidR="0096279A">
        <w:rPr>
          <w:rFonts w:ascii="Times New Roman" w:eastAsia="Calibri" w:hAnsi="Times New Roman" w:cs="Times New Roman"/>
          <w:sz w:val="28"/>
          <w:szCs w:val="24"/>
        </w:rPr>
        <w:t>;</w:t>
      </w:r>
      <w:r w:rsidR="00FB7E33" w:rsidRPr="00FB7E3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536C9">
        <w:rPr>
          <w:rFonts w:ascii="Times New Roman" w:eastAsia="Calibri" w:hAnsi="Times New Roman" w:cs="Times New Roman"/>
          <w:sz w:val="28"/>
          <w:szCs w:val="24"/>
        </w:rPr>
        <w:t xml:space="preserve">а также </w:t>
      </w:r>
      <w:r w:rsidR="0096279A">
        <w:rPr>
          <w:rFonts w:ascii="Times New Roman" w:eastAsia="Calibri" w:hAnsi="Times New Roman" w:cs="Times New Roman"/>
          <w:sz w:val="28"/>
          <w:szCs w:val="24"/>
        </w:rPr>
        <w:t xml:space="preserve">по обращению </w:t>
      </w:r>
      <w:r w:rsidR="004435F4" w:rsidRPr="004435F4">
        <w:rPr>
          <w:rFonts w:ascii="Times New Roman" w:eastAsia="Calibri" w:hAnsi="Times New Roman" w:cs="Times New Roman"/>
          <w:sz w:val="28"/>
          <w:szCs w:val="24"/>
        </w:rPr>
        <w:t>Счетной палат</w:t>
      </w:r>
      <w:r w:rsidR="003C6B5C">
        <w:rPr>
          <w:rFonts w:ascii="Times New Roman" w:eastAsia="Calibri" w:hAnsi="Times New Roman" w:cs="Times New Roman"/>
          <w:sz w:val="28"/>
          <w:szCs w:val="24"/>
        </w:rPr>
        <w:t>ы</w:t>
      </w:r>
      <w:r w:rsidR="004435F4" w:rsidRPr="004435F4">
        <w:rPr>
          <w:rFonts w:ascii="Times New Roman" w:eastAsia="Calibri" w:hAnsi="Times New Roman" w:cs="Times New Roman"/>
          <w:sz w:val="28"/>
          <w:szCs w:val="24"/>
        </w:rPr>
        <w:t xml:space="preserve"> РФ</w:t>
      </w:r>
      <w:r w:rsidR="007536C9">
        <w:rPr>
          <w:rFonts w:ascii="Times New Roman" w:eastAsia="Calibri" w:hAnsi="Times New Roman" w:cs="Times New Roman"/>
          <w:sz w:val="28"/>
          <w:szCs w:val="24"/>
        </w:rPr>
        <w:t>:</w:t>
      </w:r>
    </w:p>
    <w:p w:rsidR="007A16D4" w:rsidRDefault="007536C9" w:rsidP="00962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4435F4" w:rsidRPr="004435F4">
        <w:rPr>
          <w:rFonts w:ascii="Times New Roman" w:eastAsia="Calibri" w:hAnsi="Times New Roman" w:cs="Times New Roman"/>
          <w:sz w:val="28"/>
          <w:szCs w:val="24"/>
        </w:rPr>
        <w:t>по проблемам сохранения установленных показателей уровня оплаты труда отдельных категорий работников бюджетной сферы</w:t>
      </w:r>
      <w:r w:rsidR="007A16D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683426" w:rsidRDefault="007536C9" w:rsidP="0096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- </w:t>
      </w:r>
      <w:r w:rsidR="0096279A">
        <w:rPr>
          <w:rFonts w:ascii="Times New Roman" w:eastAsia="Calibri" w:hAnsi="Times New Roman" w:cs="Times New Roman"/>
          <w:sz w:val="28"/>
          <w:szCs w:val="24"/>
        </w:rPr>
        <w:t xml:space="preserve">по </w:t>
      </w:r>
      <w:r w:rsidR="0096279A" w:rsidRPr="0096279A">
        <w:rPr>
          <w:rFonts w:ascii="Times New Roman" w:hAnsi="Times New Roman" w:cs="Times New Roman"/>
          <w:sz w:val="28"/>
          <w:szCs w:val="28"/>
        </w:rPr>
        <w:t>количеств</w:t>
      </w:r>
      <w:r w:rsidR="0096279A">
        <w:rPr>
          <w:rFonts w:ascii="Times New Roman" w:hAnsi="Times New Roman" w:cs="Times New Roman"/>
          <w:sz w:val="28"/>
          <w:szCs w:val="28"/>
        </w:rPr>
        <w:t>у</w:t>
      </w:r>
      <w:r w:rsidR="0096279A" w:rsidRPr="0096279A">
        <w:rPr>
          <w:rFonts w:ascii="Times New Roman" w:hAnsi="Times New Roman" w:cs="Times New Roman"/>
          <w:sz w:val="28"/>
          <w:szCs w:val="28"/>
        </w:rPr>
        <w:t xml:space="preserve"> </w:t>
      </w:r>
      <w:r w:rsidR="0096279A">
        <w:rPr>
          <w:rFonts w:ascii="Times New Roman" w:hAnsi="Times New Roman" w:cs="Times New Roman"/>
          <w:sz w:val="28"/>
          <w:szCs w:val="28"/>
        </w:rPr>
        <w:t xml:space="preserve">и тематике </w:t>
      </w:r>
      <w:r w:rsidR="0096279A" w:rsidRPr="0096279A">
        <w:rPr>
          <w:rFonts w:ascii="Times New Roman" w:hAnsi="Times New Roman" w:cs="Times New Roman"/>
          <w:sz w:val="28"/>
          <w:szCs w:val="28"/>
        </w:rPr>
        <w:t>поступивших в контрольно-счетные органы Тульской области обращениях органов прокуратуры.</w:t>
      </w:r>
    </w:p>
    <w:p w:rsidR="00CF68D4" w:rsidRDefault="00CF68D4" w:rsidP="0096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79A">
        <w:rPr>
          <w:rFonts w:ascii="Times New Roman" w:hAnsi="Times New Roman" w:cs="Times New Roman"/>
          <w:sz w:val="28"/>
          <w:szCs w:val="28"/>
        </w:rPr>
        <w:t>бобщенн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6279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279A">
        <w:rPr>
          <w:rFonts w:ascii="Times New Roman" w:hAnsi="Times New Roman" w:cs="Times New Roman"/>
          <w:sz w:val="28"/>
          <w:szCs w:val="28"/>
        </w:rPr>
        <w:t xml:space="preserve"> о запросах органов прокуратуры </w:t>
      </w:r>
      <w:r w:rsidR="002B7086" w:rsidRPr="002B7086">
        <w:rPr>
          <w:rFonts w:ascii="Times New Roman" w:hAnsi="Times New Roman" w:cs="Times New Roman"/>
          <w:sz w:val="28"/>
          <w:szCs w:val="28"/>
        </w:rPr>
        <w:t xml:space="preserve">доведена </w:t>
      </w:r>
      <w:r w:rsidRPr="00CF68D4">
        <w:rPr>
          <w:rFonts w:ascii="Times New Roman" w:hAnsi="Times New Roman" w:cs="Times New Roman"/>
          <w:sz w:val="28"/>
          <w:szCs w:val="28"/>
        </w:rPr>
        <w:t>Счетной палат</w:t>
      </w:r>
      <w:r w:rsidR="002B7086">
        <w:rPr>
          <w:rFonts w:ascii="Times New Roman" w:hAnsi="Times New Roman" w:cs="Times New Roman"/>
          <w:sz w:val="28"/>
          <w:szCs w:val="28"/>
        </w:rPr>
        <w:t>ой</w:t>
      </w:r>
      <w:r w:rsidRPr="00CF68D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Pr="00CF68D4">
        <w:rPr>
          <w:rFonts w:ascii="Times New Roman" w:hAnsi="Times New Roman" w:cs="Times New Roman"/>
          <w:sz w:val="28"/>
          <w:szCs w:val="28"/>
        </w:rPr>
        <w:t>Генеральной 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68D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96279A" w:rsidRPr="0096279A" w:rsidRDefault="00CF68D4" w:rsidP="00CF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информации </w:t>
      </w:r>
      <w:r w:rsidR="0096279A" w:rsidRPr="0096279A">
        <w:rPr>
          <w:rFonts w:ascii="Times New Roman" w:hAnsi="Times New Roman" w:cs="Times New Roman"/>
          <w:sz w:val="28"/>
          <w:szCs w:val="28"/>
        </w:rPr>
        <w:t>Генеральной прокуратурой РФ прокурорам субъектов РФ направлено письмо от 18.08.2022 № 73/2-1370-2022</w:t>
      </w:r>
      <w:r>
        <w:rPr>
          <w:rFonts w:ascii="Times New Roman" w:hAnsi="Times New Roman" w:cs="Times New Roman"/>
          <w:sz w:val="28"/>
          <w:szCs w:val="28"/>
        </w:rPr>
        <w:t xml:space="preserve">, в котором, </w:t>
      </w:r>
      <w:r w:rsidR="0096279A" w:rsidRPr="0096279A">
        <w:rPr>
          <w:rFonts w:ascii="Times New Roman" w:hAnsi="Times New Roman" w:cs="Times New Roman"/>
          <w:sz w:val="28"/>
          <w:szCs w:val="28"/>
        </w:rPr>
        <w:t>в частности, отмечено, что штатная численность большинства КСО муниципального уровня не превышает 2 человек, в связи с чем возложение на них обязанности осуществлять дополнительные проверочные мероприятия внепланового характера существенно усложняет выполнение полномочий, определенных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бюджетным законодательством.</w:t>
      </w:r>
    </w:p>
    <w:p w:rsidR="0096279A" w:rsidRPr="0096279A" w:rsidRDefault="0096279A" w:rsidP="00CF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9A">
        <w:rPr>
          <w:rFonts w:ascii="Times New Roman" w:hAnsi="Times New Roman" w:cs="Times New Roman"/>
          <w:sz w:val="28"/>
          <w:szCs w:val="28"/>
        </w:rPr>
        <w:t>Вместе с тем, конструктивное и эффективное взаимодействие КСО с органами прокуратуры предлагается выстраивать путем планирования совместной работы на основании соглашений о сотрудничестве, заключение которых предусмотрено статьей 18 Федерального закона № 6-ФЗ.</w:t>
      </w:r>
    </w:p>
    <w:p w:rsidR="0096279A" w:rsidRDefault="0096279A" w:rsidP="00CF6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97">
        <w:rPr>
          <w:rFonts w:ascii="Times New Roman" w:hAnsi="Times New Roman" w:cs="Times New Roman"/>
          <w:sz w:val="28"/>
          <w:szCs w:val="28"/>
        </w:rPr>
        <w:t xml:space="preserve">Прокуратурой Тульской области </w:t>
      </w:r>
      <w:r w:rsidR="007A16D4">
        <w:rPr>
          <w:rFonts w:ascii="Times New Roman" w:hAnsi="Times New Roman" w:cs="Times New Roman"/>
          <w:sz w:val="28"/>
          <w:szCs w:val="28"/>
        </w:rPr>
        <w:t xml:space="preserve">письмо аналогичного содержания </w:t>
      </w:r>
      <w:r w:rsidR="00603097" w:rsidRPr="00603097">
        <w:rPr>
          <w:rFonts w:ascii="Times New Roman" w:hAnsi="Times New Roman" w:cs="Times New Roman"/>
          <w:sz w:val="28"/>
          <w:szCs w:val="28"/>
        </w:rPr>
        <w:t>направлен</w:t>
      </w:r>
      <w:r w:rsidR="007A16D4">
        <w:rPr>
          <w:rFonts w:ascii="Times New Roman" w:hAnsi="Times New Roman" w:cs="Times New Roman"/>
          <w:sz w:val="28"/>
          <w:szCs w:val="28"/>
        </w:rPr>
        <w:t>о</w:t>
      </w:r>
      <w:r w:rsidR="00603097" w:rsidRPr="00603097">
        <w:rPr>
          <w:rFonts w:ascii="Times New Roman" w:hAnsi="Times New Roman" w:cs="Times New Roman"/>
          <w:sz w:val="28"/>
          <w:szCs w:val="28"/>
        </w:rPr>
        <w:t xml:space="preserve"> </w:t>
      </w:r>
      <w:r w:rsidRPr="00603097">
        <w:rPr>
          <w:rFonts w:ascii="Times New Roman" w:hAnsi="Times New Roman" w:cs="Times New Roman"/>
          <w:sz w:val="28"/>
          <w:szCs w:val="28"/>
        </w:rPr>
        <w:t xml:space="preserve">в </w:t>
      </w:r>
      <w:r w:rsidRPr="0096279A">
        <w:rPr>
          <w:rFonts w:ascii="Times New Roman" w:hAnsi="Times New Roman" w:cs="Times New Roman"/>
          <w:sz w:val="28"/>
          <w:szCs w:val="28"/>
        </w:rPr>
        <w:t>районные (межрайонные) органы прокуратуры.</w:t>
      </w:r>
    </w:p>
    <w:p w:rsidR="005F0FD1" w:rsidRPr="00683426" w:rsidRDefault="001B7096" w:rsidP="00482DC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26">
        <w:rPr>
          <w:rFonts w:ascii="Times New Roman" w:hAnsi="Times New Roman" w:cs="Times New Roman"/>
          <w:sz w:val="28"/>
          <w:szCs w:val="28"/>
        </w:rPr>
        <w:t>В соответствии с запросами комисси</w:t>
      </w:r>
      <w:r w:rsidR="00237226" w:rsidRPr="00683426">
        <w:rPr>
          <w:rFonts w:ascii="Times New Roman" w:hAnsi="Times New Roman" w:cs="Times New Roman"/>
          <w:sz w:val="28"/>
          <w:szCs w:val="28"/>
        </w:rPr>
        <w:t>и</w:t>
      </w:r>
      <w:r w:rsidRPr="00683426">
        <w:rPr>
          <w:rFonts w:ascii="Times New Roman" w:hAnsi="Times New Roman" w:cs="Times New Roman"/>
          <w:sz w:val="28"/>
          <w:szCs w:val="28"/>
        </w:rPr>
        <w:t xml:space="preserve"> </w:t>
      </w:r>
      <w:r w:rsidR="00C92641" w:rsidRPr="00683426">
        <w:rPr>
          <w:rFonts w:ascii="Times New Roman" w:hAnsi="Times New Roman" w:cs="Times New Roman"/>
          <w:sz w:val="28"/>
          <w:szCs w:val="28"/>
        </w:rPr>
        <w:t>Совета КСО при С</w:t>
      </w:r>
      <w:r w:rsidR="00E00FFD" w:rsidRPr="00683426">
        <w:rPr>
          <w:rFonts w:ascii="Times New Roman" w:hAnsi="Times New Roman" w:cs="Times New Roman"/>
          <w:sz w:val="28"/>
          <w:szCs w:val="28"/>
        </w:rPr>
        <w:t>четной палате Российской Федера</w:t>
      </w:r>
      <w:r w:rsidR="000C2E68" w:rsidRPr="00683426">
        <w:rPr>
          <w:rFonts w:ascii="Times New Roman" w:hAnsi="Times New Roman" w:cs="Times New Roman"/>
          <w:sz w:val="28"/>
          <w:szCs w:val="28"/>
        </w:rPr>
        <w:t>ц</w:t>
      </w:r>
      <w:r w:rsidR="00E00FFD" w:rsidRPr="00683426">
        <w:rPr>
          <w:rFonts w:ascii="Times New Roman" w:hAnsi="Times New Roman" w:cs="Times New Roman"/>
          <w:sz w:val="28"/>
          <w:szCs w:val="28"/>
        </w:rPr>
        <w:t>ии</w:t>
      </w:r>
      <w:r w:rsidRPr="00683426">
        <w:rPr>
          <w:rFonts w:ascii="Times New Roman" w:hAnsi="Times New Roman" w:cs="Times New Roman"/>
          <w:sz w:val="28"/>
          <w:szCs w:val="28"/>
        </w:rPr>
        <w:t xml:space="preserve"> </w:t>
      </w:r>
      <w:r w:rsidR="00237226" w:rsidRPr="00683426">
        <w:rPr>
          <w:rFonts w:ascii="Times New Roman" w:hAnsi="Times New Roman" w:cs="Times New Roman"/>
          <w:sz w:val="28"/>
          <w:szCs w:val="28"/>
        </w:rPr>
        <w:t xml:space="preserve">по совершенствованию внешнего финансового контроля на муниципальном уровне </w:t>
      </w:r>
      <w:r w:rsidRPr="00683426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1824D1" w:rsidRPr="00683426">
        <w:rPr>
          <w:rFonts w:ascii="Times New Roman" w:hAnsi="Times New Roman" w:cs="Times New Roman"/>
          <w:sz w:val="28"/>
          <w:szCs w:val="28"/>
        </w:rPr>
        <w:t>п</w:t>
      </w:r>
      <w:r w:rsidR="005F0FD1" w:rsidRPr="00683426">
        <w:rPr>
          <w:rFonts w:ascii="Times New Roman" w:hAnsi="Times New Roman" w:cs="Times New Roman"/>
          <w:sz w:val="28"/>
          <w:szCs w:val="28"/>
        </w:rPr>
        <w:t>роведены сбор</w:t>
      </w:r>
      <w:r w:rsidR="00344231" w:rsidRPr="00683426">
        <w:rPr>
          <w:rFonts w:ascii="Times New Roman" w:hAnsi="Times New Roman" w:cs="Times New Roman"/>
          <w:sz w:val="28"/>
          <w:szCs w:val="28"/>
        </w:rPr>
        <w:t xml:space="preserve"> и</w:t>
      </w:r>
      <w:r w:rsidR="005F0FD1" w:rsidRPr="00683426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E74B39" w:rsidRPr="00683426">
        <w:rPr>
          <w:rFonts w:ascii="Times New Roman" w:hAnsi="Times New Roman" w:cs="Times New Roman"/>
          <w:sz w:val="28"/>
          <w:szCs w:val="28"/>
        </w:rPr>
        <w:t>:</w:t>
      </w:r>
      <w:r w:rsidR="005F0FD1" w:rsidRPr="0068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B0" w:rsidRPr="00683426" w:rsidRDefault="00AD1AB0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26">
        <w:rPr>
          <w:rFonts w:ascii="Times New Roman" w:hAnsi="Times New Roman" w:cs="Times New Roman"/>
          <w:sz w:val="28"/>
          <w:szCs w:val="28"/>
        </w:rPr>
        <w:t>информации о реализации в Тульской области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74B39" w:rsidRPr="00683426" w:rsidRDefault="00E74B39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26">
        <w:rPr>
          <w:rFonts w:ascii="Times New Roman" w:hAnsi="Times New Roman" w:cs="Times New Roman"/>
          <w:sz w:val="28"/>
          <w:szCs w:val="28"/>
        </w:rPr>
        <w:t xml:space="preserve">информации об основных показателях деятельности </w:t>
      </w:r>
      <w:r w:rsidR="007A58E3" w:rsidRPr="00683426">
        <w:rPr>
          <w:rFonts w:ascii="Times New Roman" w:hAnsi="Times New Roman" w:cs="Times New Roman"/>
          <w:sz w:val="28"/>
          <w:szCs w:val="28"/>
        </w:rPr>
        <w:t>МКСО</w:t>
      </w:r>
      <w:r w:rsidRPr="00683426">
        <w:rPr>
          <w:rFonts w:ascii="Times New Roman" w:hAnsi="Times New Roman" w:cs="Times New Roman"/>
          <w:sz w:val="28"/>
          <w:szCs w:val="28"/>
        </w:rPr>
        <w:t xml:space="preserve"> Тульской области за 20</w:t>
      </w:r>
      <w:r w:rsidR="009E4535" w:rsidRPr="00683426">
        <w:rPr>
          <w:rFonts w:ascii="Times New Roman" w:hAnsi="Times New Roman" w:cs="Times New Roman"/>
          <w:sz w:val="28"/>
          <w:szCs w:val="28"/>
        </w:rPr>
        <w:t>2</w:t>
      </w:r>
      <w:r w:rsidR="00683426" w:rsidRPr="00683426">
        <w:rPr>
          <w:rFonts w:ascii="Times New Roman" w:hAnsi="Times New Roman" w:cs="Times New Roman"/>
          <w:sz w:val="28"/>
          <w:szCs w:val="28"/>
        </w:rPr>
        <w:t>2</w:t>
      </w:r>
      <w:r w:rsidRPr="00683426">
        <w:rPr>
          <w:rFonts w:ascii="Times New Roman" w:hAnsi="Times New Roman" w:cs="Times New Roman"/>
          <w:sz w:val="28"/>
          <w:szCs w:val="28"/>
        </w:rPr>
        <w:t xml:space="preserve"> год</w:t>
      </w:r>
      <w:r w:rsidR="00344231" w:rsidRPr="00683426">
        <w:rPr>
          <w:rFonts w:ascii="Times New Roman" w:hAnsi="Times New Roman" w:cs="Times New Roman"/>
          <w:sz w:val="28"/>
          <w:szCs w:val="28"/>
        </w:rPr>
        <w:t>;</w:t>
      </w:r>
      <w:r w:rsidRPr="0068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39" w:rsidRPr="00683426" w:rsidRDefault="00E74B39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26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A58E3" w:rsidRPr="00683426">
        <w:rPr>
          <w:rFonts w:ascii="Times New Roman" w:hAnsi="Times New Roman" w:cs="Times New Roman"/>
          <w:sz w:val="28"/>
          <w:szCs w:val="28"/>
        </w:rPr>
        <w:t xml:space="preserve">МКСО </w:t>
      </w:r>
      <w:r w:rsidRPr="00683426">
        <w:rPr>
          <w:rFonts w:ascii="Times New Roman" w:hAnsi="Times New Roman" w:cs="Times New Roman"/>
          <w:sz w:val="28"/>
          <w:szCs w:val="28"/>
        </w:rPr>
        <w:t>Тульской области по составлению административных протоколов</w:t>
      </w:r>
      <w:r w:rsidR="00344231" w:rsidRPr="00683426">
        <w:rPr>
          <w:rFonts w:ascii="Times New Roman" w:hAnsi="Times New Roman" w:cs="Times New Roman"/>
          <w:sz w:val="28"/>
          <w:szCs w:val="28"/>
        </w:rPr>
        <w:t>;</w:t>
      </w:r>
    </w:p>
    <w:p w:rsidR="00E74B39" w:rsidRPr="00683426" w:rsidRDefault="00E74B39" w:rsidP="00B5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26">
        <w:rPr>
          <w:rFonts w:ascii="Times New Roman" w:hAnsi="Times New Roman" w:cs="Times New Roman"/>
          <w:sz w:val="28"/>
          <w:szCs w:val="28"/>
        </w:rPr>
        <w:t xml:space="preserve">информации о штатной и фактической численности, уровне квалификации работников </w:t>
      </w:r>
      <w:r w:rsidR="007A58E3" w:rsidRPr="00683426">
        <w:rPr>
          <w:rFonts w:ascii="Times New Roman" w:hAnsi="Times New Roman" w:cs="Times New Roman"/>
          <w:sz w:val="28"/>
          <w:szCs w:val="28"/>
        </w:rPr>
        <w:t>МКСО</w:t>
      </w:r>
      <w:r w:rsidRPr="00683426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94651E" w:rsidRPr="00683426">
        <w:rPr>
          <w:rFonts w:ascii="Times New Roman" w:hAnsi="Times New Roman" w:cs="Times New Roman"/>
          <w:sz w:val="28"/>
          <w:szCs w:val="28"/>
        </w:rPr>
        <w:t>.</w:t>
      </w:r>
      <w:r w:rsidRPr="00683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76" w:rsidRPr="00FE7091" w:rsidRDefault="00B07C3F" w:rsidP="00CD301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91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44231" w:rsidRPr="00FE7091">
        <w:rPr>
          <w:rFonts w:ascii="Times New Roman" w:hAnsi="Times New Roman" w:cs="Times New Roman"/>
          <w:b/>
          <w:sz w:val="28"/>
          <w:szCs w:val="28"/>
        </w:rPr>
        <w:t>20</w:t>
      </w:r>
      <w:r w:rsidR="00161790" w:rsidRPr="00FE7091">
        <w:rPr>
          <w:rFonts w:ascii="Times New Roman" w:hAnsi="Times New Roman" w:cs="Times New Roman"/>
          <w:b/>
          <w:sz w:val="28"/>
          <w:szCs w:val="28"/>
        </w:rPr>
        <w:t>2</w:t>
      </w:r>
      <w:r w:rsidR="00683426" w:rsidRPr="00FE7091">
        <w:rPr>
          <w:rFonts w:ascii="Times New Roman" w:hAnsi="Times New Roman" w:cs="Times New Roman"/>
          <w:b/>
          <w:sz w:val="28"/>
          <w:szCs w:val="28"/>
        </w:rPr>
        <w:t>2</w:t>
      </w:r>
      <w:r w:rsidR="00344231" w:rsidRPr="00FE70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FE7091">
        <w:rPr>
          <w:rFonts w:ascii="Times New Roman" w:hAnsi="Times New Roman" w:cs="Times New Roman"/>
          <w:b/>
          <w:sz w:val="28"/>
          <w:szCs w:val="28"/>
        </w:rPr>
        <w:t>а</w:t>
      </w:r>
      <w:r w:rsidR="00344231" w:rsidRPr="00FE7091">
        <w:rPr>
          <w:rFonts w:ascii="Times New Roman" w:hAnsi="Times New Roman" w:cs="Times New Roman"/>
          <w:sz w:val="28"/>
          <w:szCs w:val="28"/>
        </w:rPr>
        <w:t xml:space="preserve"> к</w:t>
      </w:r>
      <w:r w:rsidR="00632440" w:rsidRPr="00FE7091">
        <w:rPr>
          <w:rFonts w:ascii="Times New Roman" w:hAnsi="Times New Roman" w:cs="Times New Roman"/>
          <w:sz w:val="28"/>
          <w:szCs w:val="28"/>
        </w:rPr>
        <w:t>онтрольно</w:t>
      </w:r>
      <w:r w:rsidR="00CD3018" w:rsidRPr="00FE7091">
        <w:rPr>
          <w:rFonts w:ascii="Times New Roman" w:hAnsi="Times New Roman" w:cs="Times New Roman"/>
          <w:sz w:val="28"/>
          <w:szCs w:val="28"/>
        </w:rPr>
        <w:t>-</w:t>
      </w:r>
      <w:r w:rsidR="00632440" w:rsidRPr="00FE7091">
        <w:rPr>
          <w:rFonts w:ascii="Times New Roman" w:hAnsi="Times New Roman" w:cs="Times New Roman"/>
          <w:sz w:val="28"/>
          <w:szCs w:val="28"/>
        </w:rPr>
        <w:t xml:space="preserve">счетными органами муниципальных </w:t>
      </w:r>
      <w:r w:rsidR="00A5122E" w:rsidRPr="00FE7091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E33B3E" w:rsidRPr="00FE7091">
        <w:rPr>
          <w:rFonts w:ascii="Times New Roman" w:hAnsi="Times New Roman" w:cs="Times New Roman"/>
          <w:sz w:val="28"/>
          <w:szCs w:val="28"/>
        </w:rPr>
        <w:t>области</w:t>
      </w:r>
      <w:r w:rsidR="00632440" w:rsidRPr="00FE7091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5D698F" w:rsidRPr="00FE7091">
        <w:rPr>
          <w:rFonts w:ascii="Times New Roman" w:hAnsi="Times New Roman" w:cs="Times New Roman"/>
          <w:sz w:val="28"/>
          <w:szCs w:val="28"/>
        </w:rPr>
        <w:t> </w:t>
      </w:r>
      <w:r w:rsidR="00FE7091" w:rsidRPr="00FE7091">
        <w:rPr>
          <w:rFonts w:ascii="Times New Roman" w:hAnsi="Times New Roman" w:cs="Times New Roman"/>
          <w:sz w:val="28"/>
          <w:szCs w:val="28"/>
        </w:rPr>
        <w:t>282</w:t>
      </w:r>
      <w:r w:rsidR="00662B28" w:rsidRPr="00FE7091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FE7091">
        <w:rPr>
          <w:rFonts w:ascii="Times New Roman" w:hAnsi="Times New Roman" w:cs="Times New Roman"/>
          <w:sz w:val="28"/>
          <w:szCs w:val="28"/>
        </w:rPr>
        <w:t>контрольн</w:t>
      </w:r>
      <w:r w:rsidR="00BA2D0F" w:rsidRPr="00FE7091">
        <w:rPr>
          <w:rFonts w:ascii="Times New Roman" w:hAnsi="Times New Roman" w:cs="Times New Roman"/>
          <w:sz w:val="28"/>
          <w:szCs w:val="28"/>
        </w:rPr>
        <w:t>ых</w:t>
      </w:r>
      <w:r w:rsidR="00134FFF" w:rsidRPr="00FE7091">
        <w:rPr>
          <w:rFonts w:ascii="Times New Roman" w:hAnsi="Times New Roman" w:cs="Times New Roman"/>
          <w:sz w:val="28"/>
          <w:szCs w:val="28"/>
        </w:rPr>
        <w:t xml:space="preserve"> и</w:t>
      </w:r>
      <w:r w:rsidR="005D698F" w:rsidRPr="00FE7091">
        <w:rPr>
          <w:rFonts w:ascii="Times New Roman" w:hAnsi="Times New Roman" w:cs="Times New Roman"/>
          <w:sz w:val="28"/>
          <w:szCs w:val="28"/>
        </w:rPr>
        <w:t> </w:t>
      </w:r>
      <w:r w:rsidR="00FE7091" w:rsidRPr="00FE7091">
        <w:rPr>
          <w:rFonts w:ascii="Times New Roman" w:hAnsi="Times New Roman" w:cs="Times New Roman"/>
          <w:sz w:val="28"/>
          <w:szCs w:val="28"/>
        </w:rPr>
        <w:t xml:space="preserve">509 </w:t>
      </w:r>
      <w:r w:rsidR="00134FFF" w:rsidRPr="00FE7091">
        <w:rPr>
          <w:rFonts w:ascii="Times New Roman" w:hAnsi="Times New Roman" w:cs="Times New Roman"/>
          <w:sz w:val="28"/>
          <w:szCs w:val="28"/>
        </w:rPr>
        <w:t>экспертн</w:t>
      </w:r>
      <w:r w:rsidR="00DA77DD" w:rsidRPr="00FE7091">
        <w:rPr>
          <w:rFonts w:ascii="Times New Roman" w:hAnsi="Times New Roman" w:cs="Times New Roman"/>
          <w:sz w:val="28"/>
          <w:szCs w:val="28"/>
        </w:rPr>
        <w:t>о</w:t>
      </w:r>
      <w:r w:rsidR="002A525D" w:rsidRPr="00FE709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A77DD" w:rsidRPr="00FE7091">
        <w:rPr>
          <w:rFonts w:ascii="Times New Roman" w:hAnsi="Times New Roman" w:cs="Times New Roman"/>
          <w:sz w:val="28"/>
          <w:szCs w:val="28"/>
        </w:rPr>
        <w:t>аналитическ</w:t>
      </w:r>
      <w:r w:rsidR="008011B3" w:rsidRPr="00FE7091">
        <w:rPr>
          <w:rFonts w:ascii="Times New Roman" w:hAnsi="Times New Roman" w:cs="Times New Roman"/>
          <w:sz w:val="28"/>
          <w:szCs w:val="28"/>
        </w:rPr>
        <w:t>их</w:t>
      </w:r>
      <w:r w:rsidR="00DA77DD" w:rsidRPr="00FE7091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FE70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011B3" w:rsidRPr="00FE709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A3224" w:rsidRPr="00FE7091">
        <w:rPr>
          <w:rFonts w:ascii="Times New Roman" w:hAnsi="Times New Roman" w:cs="Times New Roman"/>
          <w:sz w:val="28"/>
          <w:szCs w:val="28"/>
        </w:rPr>
        <w:t>, п</w:t>
      </w:r>
      <w:r w:rsidR="00134FFF" w:rsidRPr="00FE7091">
        <w:rPr>
          <w:rFonts w:ascii="Times New Roman" w:hAnsi="Times New Roman" w:cs="Times New Roman"/>
          <w:sz w:val="28"/>
          <w:szCs w:val="28"/>
        </w:rPr>
        <w:t xml:space="preserve">одготовлено </w:t>
      </w:r>
      <w:r w:rsidR="00FE7091" w:rsidRPr="00FE7091">
        <w:rPr>
          <w:rFonts w:ascii="Times New Roman" w:hAnsi="Times New Roman" w:cs="Times New Roman"/>
          <w:sz w:val="28"/>
          <w:szCs w:val="28"/>
        </w:rPr>
        <w:t>1547</w:t>
      </w:r>
      <w:r w:rsidR="005D698F" w:rsidRPr="00FE7091">
        <w:rPr>
          <w:rFonts w:ascii="Times New Roman" w:hAnsi="Times New Roman" w:cs="Times New Roman"/>
          <w:sz w:val="28"/>
          <w:szCs w:val="28"/>
        </w:rPr>
        <w:t xml:space="preserve"> </w:t>
      </w:r>
      <w:r w:rsidR="00134FFF" w:rsidRPr="00FE7091">
        <w:rPr>
          <w:rFonts w:ascii="Times New Roman" w:hAnsi="Times New Roman" w:cs="Times New Roman"/>
          <w:sz w:val="28"/>
          <w:szCs w:val="28"/>
        </w:rPr>
        <w:t>экспертных заключени</w:t>
      </w:r>
      <w:r w:rsidR="00FE7091" w:rsidRPr="00FE7091">
        <w:rPr>
          <w:rFonts w:ascii="Times New Roman" w:hAnsi="Times New Roman" w:cs="Times New Roman"/>
          <w:sz w:val="28"/>
          <w:szCs w:val="28"/>
        </w:rPr>
        <w:t>й</w:t>
      </w:r>
      <w:r w:rsidR="00134FFF" w:rsidRPr="00FE7091">
        <w:rPr>
          <w:rFonts w:ascii="Times New Roman" w:hAnsi="Times New Roman" w:cs="Times New Roman"/>
          <w:sz w:val="28"/>
          <w:szCs w:val="28"/>
        </w:rPr>
        <w:t xml:space="preserve">  по результатам экспертизы </w:t>
      </w:r>
      <w:r w:rsidR="007A16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34FFF" w:rsidRPr="00FE7091">
        <w:rPr>
          <w:rFonts w:ascii="Times New Roman" w:hAnsi="Times New Roman" w:cs="Times New Roman"/>
          <w:sz w:val="28"/>
          <w:szCs w:val="28"/>
        </w:rPr>
        <w:t>правовых актов</w:t>
      </w:r>
      <w:r w:rsidR="00655676" w:rsidRPr="00FE7091">
        <w:rPr>
          <w:rFonts w:ascii="Times New Roman" w:hAnsi="Times New Roman" w:cs="Times New Roman"/>
          <w:sz w:val="28"/>
          <w:szCs w:val="28"/>
        </w:rPr>
        <w:t>.</w:t>
      </w:r>
    </w:p>
    <w:p w:rsidR="00C262B8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9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007AF4" w:rsidRPr="00FE7091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E7091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 w:rsidRPr="00FE7091">
        <w:rPr>
          <w:rFonts w:ascii="Times New Roman" w:hAnsi="Times New Roman" w:cs="Times New Roman"/>
          <w:sz w:val="28"/>
          <w:szCs w:val="28"/>
        </w:rPr>
        <w:t>нарушений  составил</w:t>
      </w:r>
      <w:proofErr w:type="gramEnd"/>
      <w:r w:rsidRPr="00FE7091">
        <w:rPr>
          <w:rFonts w:ascii="Times New Roman" w:hAnsi="Times New Roman" w:cs="Times New Roman"/>
          <w:sz w:val="28"/>
          <w:szCs w:val="28"/>
        </w:rPr>
        <w:t xml:space="preserve"> </w:t>
      </w:r>
      <w:r w:rsidR="00FE7091" w:rsidRPr="00FE7091">
        <w:rPr>
          <w:rFonts w:ascii="Times New Roman" w:hAnsi="Times New Roman" w:cs="Times New Roman"/>
          <w:sz w:val="28"/>
          <w:szCs w:val="28"/>
        </w:rPr>
        <w:t xml:space="preserve">2 млрд 578 </w:t>
      </w:r>
      <w:r w:rsidR="00BA2D0F" w:rsidRPr="00FE7091">
        <w:rPr>
          <w:rFonts w:ascii="Times New Roman" w:hAnsi="Times New Roman" w:cs="Times New Roman"/>
          <w:sz w:val="28"/>
          <w:szCs w:val="28"/>
        </w:rPr>
        <w:t>млн</w:t>
      </w:r>
      <w:r w:rsidR="008E7D4A" w:rsidRPr="00FE7091">
        <w:rPr>
          <w:rFonts w:ascii="Times New Roman" w:hAnsi="Times New Roman" w:cs="Times New Roman"/>
          <w:sz w:val="28"/>
          <w:szCs w:val="28"/>
        </w:rPr>
        <w:t xml:space="preserve"> </w:t>
      </w:r>
      <w:r w:rsidR="00BA2D0F" w:rsidRPr="00FE7091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FE7091">
        <w:rPr>
          <w:rFonts w:ascii="Times New Roman" w:hAnsi="Times New Roman" w:cs="Times New Roman"/>
          <w:sz w:val="28"/>
          <w:szCs w:val="28"/>
        </w:rPr>
        <w:t>в т</w:t>
      </w:r>
      <w:r w:rsidR="00E33B3E" w:rsidRPr="00FE7091">
        <w:rPr>
          <w:rFonts w:ascii="Times New Roman" w:hAnsi="Times New Roman" w:cs="Times New Roman"/>
          <w:sz w:val="28"/>
          <w:szCs w:val="28"/>
        </w:rPr>
        <w:t>ом числе</w:t>
      </w:r>
      <w:r w:rsidR="00B07C3F" w:rsidRPr="00FE7091">
        <w:rPr>
          <w:rFonts w:ascii="Times New Roman" w:hAnsi="Times New Roman" w:cs="Times New Roman"/>
          <w:sz w:val="28"/>
          <w:szCs w:val="28"/>
        </w:rPr>
        <w:t>,</w:t>
      </w:r>
      <w:r w:rsidR="00FD418C" w:rsidRPr="00FE70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07C3F" w:rsidRPr="00FE7091">
        <w:rPr>
          <w:rFonts w:ascii="Times New Roman" w:hAnsi="Times New Roman" w:cs="Times New Roman"/>
          <w:sz w:val="28"/>
          <w:szCs w:val="28"/>
        </w:rPr>
        <w:t>Классификатором нарушений, выявляемых в ходе внешнего государственного аудита (контроля):</w:t>
      </w:r>
    </w:p>
    <w:p w:rsidR="000B1F1B" w:rsidRDefault="000B1F1B" w:rsidP="000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1B">
        <w:rPr>
          <w:rFonts w:ascii="Times New Roman" w:hAnsi="Times New Roman" w:cs="Times New Roman"/>
          <w:sz w:val="28"/>
          <w:szCs w:val="28"/>
        </w:rPr>
        <w:t>– нарушения при формировании и исполнении бюджетов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7F2F">
        <w:rPr>
          <w:rFonts w:ascii="Times New Roman" w:hAnsi="Times New Roman" w:cs="Times New Roman"/>
          <w:sz w:val="28"/>
          <w:szCs w:val="28"/>
        </w:rPr>
        <w:t>м</w:t>
      </w:r>
      <w:r w:rsidR="00D936CA">
        <w:rPr>
          <w:rFonts w:ascii="Times New Roman" w:hAnsi="Times New Roman" w:cs="Times New Roman"/>
          <w:sz w:val="28"/>
          <w:szCs w:val="28"/>
        </w:rPr>
        <w:t>л</w:t>
      </w:r>
      <w:r w:rsidR="001E7F2F">
        <w:rPr>
          <w:rFonts w:ascii="Times New Roman" w:hAnsi="Times New Roman" w:cs="Times New Roman"/>
          <w:sz w:val="28"/>
          <w:szCs w:val="28"/>
        </w:rPr>
        <w:t xml:space="preserve">рд </w:t>
      </w:r>
      <w:r w:rsidRPr="000B1F1B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7F2F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0B1F1B">
        <w:rPr>
          <w:rFonts w:ascii="Times New Roman" w:hAnsi="Times New Roman" w:cs="Times New Roman"/>
          <w:sz w:val="28"/>
          <w:szCs w:val="28"/>
        </w:rPr>
        <w:t>44,3%</w:t>
      </w:r>
      <w:r>
        <w:rPr>
          <w:rFonts w:ascii="Times New Roman" w:hAnsi="Times New Roman" w:cs="Times New Roman"/>
          <w:sz w:val="28"/>
          <w:szCs w:val="28"/>
        </w:rPr>
        <w:t xml:space="preserve"> от всех выявленных нарушений);</w:t>
      </w:r>
    </w:p>
    <w:p w:rsidR="000B1F1B" w:rsidRPr="00930339" w:rsidRDefault="00CD3018" w:rsidP="00CD3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39">
        <w:rPr>
          <w:rFonts w:ascii="Times New Roman" w:hAnsi="Times New Roman" w:cs="Times New Roman"/>
          <w:sz w:val="28"/>
          <w:szCs w:val="28"/>
        </w:rPr>
        <w:lastRenderedPageBreak/>
        <w:t>– нарушения ведения бухгалтерского учета, составления и представления бухгалтерской (финансовой) отчетности –</w:t>
      </w:r>
      <w:r w:rsidR="000B1F1B" w:rsidRPr="00930339">
        <w:rPr>
          <w:rFonts w:ascii="Times New Roman" w:hAnsi="Times New Roman" w:cs="Times New Roman"/>
          <w:sz w:val="28"/>
          <w:szCs w:val="28"/>
        </w:rPr>
        <w:t xml:space="preserve"> 785 </w:t>
      </w:r>
      <w:r w:rsidR="001E7F2F">
        <w:rPr>
          <w:rFonts w:ascii="Times New Roman" w:hAnsi="Times New Roman" w:cs="Times New Roman"/>
          <w:sz w:val="28"/>
          <w:szCs w:val="28"/>
        </w:rPr>
        <w:t>млн</w:t>
      </w:r>
      <w:r w:rsidR="000B1F1B" w:rsidRPr="00930339">
        <w:rPr>
          <w:rFonts w:ascii="Times New Roman" w:hAnsi="Times New Roman" w:cs="Times New Roman"/>
          <w:sz w:val="28"/>
          <w:szCs w:val="28"/>
        </w:rPr>
        <w:t xml:space="preserve"> рублей (30,4%);</w:t>
      </w:r>
    </w:p>
    <w:p w:rsidR="000B1F1B" w:rsidRPr="00930339" w:rsidRDefault="000B1F1B" w:rsidP="000B1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39">
        <w:rPr>
          <w:rFonts w:ascii="Times New Roman" w:hAnsi="Times New Roman" w:cs="Times New Roman"/>
          <w:sz w:val="28"/>
          <w:szCs w:val="28"/>
        </w:rPr>
        <w:t>– нарушения в сфере управления и распоряжения государственной (муниципальной) собственностью –</w:t>
      </w:r>
      <w:r w:rsidR="00930339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Pr="00930339">
        <w:rPr>
          <w:rFonts w:ascii="Times New Roman" w:hAnsi="Times New Roman" w:cs="Times New Roman"/>
          <w:sz w:val="28"/>
          <w:szCs w:val="28"/>
        </w:rPr>
        <w:t>464</w:t>
      </w:r>
      <w:r w:rsidR="00930339" w:rsidRPr="00930339">
        <w:rPr>
          <w:rFonts w:ascii="Times New Roman" w:hAnsi="Times New Roman" w:cs="Times New Roman"/>
          <w:sz w:val="28"/>
          <w:szCs w:val="28"/>
        </w:rPr>
        <w:t> </w:t>
      </w:r>
      <w:r w:rsidR="001E7F2F">
        <w:rPr>
          <w:rFonts w:ascii="Times New Roman" w:hAnsi="Times New Roman" w:cs="Times New Roman"/>
          <w:sz w:val="28"/>
          <w:szCs w:val="28"/>
        </w:rPr>
        <w:t>млн</w:t>
      </w:r>
      <w:r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930339" w:rsidRPr="00930339">
        <w:rPr>
          <w:rFonts w:ascii="Times New Roman" w:hAnsi="Times New Roman" w:cs="Times New Roman"/>
          <w:sz w:val="28"/>
          <w:szCs w:val="28"/>
        </w:rPr>
        <w:t>рублей (</w:t>
      </w:r>
      <w:r w:rsidRPr="00930339">
        <w:rPr>
          <w:rFonts w:ascii="Times New Roman" w:hAnsi="Times New Roman" w:cs="Times New Roman"/>
          <w:sz w:val="28"/>
          <w:szCs w:val="28"/>
        </w:rPr>
        <w:t>18%</w:t>
      </w:r>
      <w:r w:rsidR="00930339" w:rsidRPr="00930339">
        <w:rPr>
          <w:rFonts w:ascii="Times New Roman" w:hAnsi="Times New Roman" w:cs="Times New Roman"/>
          <w:sz w:val="28"/>
          <w:szCs w:val="28"/>
        </w:rPr>
        <w:t>);</w:t>
      </w:r>
    </w:p>
    <w:p w:rsidR="000B1F1B" w:rsidRPr="00930339" w:rsidRDefault="00BA2D0F" w:rsidP="00BA2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39">
        <w:rPr>
          <w:rFonts w:ascii="Times New Roman" w:hAnsi="Times New Roman" w:cs="Times New Roman"/>
          <w:sz w:val="28"/>
          <w:szCs w:val="28"/>
        </w:rPr>
        <w:t>– нарушения при осуществлении государственных (муниципальных) закупок и закупок отдельными видами юридических лиц –</w:t>
      </w:r>
      <w:r w:rsidR="00930339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0B1F1B" w:rsidRPr="00930339">
        <w:rPr>
          <w:rFonts w:ascii="Times New Roman" w:hAnsi="Times New Roman" w:cs="Times New Roman"/>
          <w:sz w:val="28"/>
          <w:szCs w:val="28"/>
        </w:rPr>
        <w:t>182</w:t>
      </w:r>
      <w:r w:rsidR="00930339" w:rsidRPr="00930339">
        <w:rPr>
          <w:rFonts w:ascii="Times New Roman" w:hAnsi="Times New Roman" w:cs="Times New Roman"/>
          <w:sz w:val="28"/>
          <w:szCs w:val="28"/>
        </w:rPr>
        <w:t> </w:t>
      </w:r>
      <w:r w:rsidR="001E7F2F">
        <w:rPr>
          <w:rFonts w:ascii="Times New Roman" w:hAnsi="Times New Roman" w:cs="Times New Roman"/>
          <w:sz w:val="28"/>
          <w:szCs w:val="28"/>
        </w:rPr>
        <w:t>млн</w:t>
      </w:r>
      <w:r w:rsidR="000B1F1B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930339" w:rsidRPr="00930339">
        <w:rPr>
          <w:rFonts w:ascii="Times New Roman" w:hAnsi="Times New Roman" w:cs="Times New Roman"/>
          <w:sz w:val="28"/>
          <w:szCs w:val="28"/>
        </w:rPr>
        <w:t>рублей (</w:t>
      </w:r>
      <w:r w:rsidR="000B1F1B" w:rsidRPr="00930339">
        <w:rPr>
          <w:rFonts w:ascii="Times New Roman" w:hAnsi="Times New Roman" w:cs="Times New Roman"/>
          <w:sz w:val="28"/>
          <w:szCs w:val="28"/>
        </w:rPr>
        <w:t>7,1%</w:t>
      </w:r>
      <w:r w:rsidR="00930339" w:rsidRPr="00930339">
        <w:rPr>
          <w:rFonts w:ascii="Times New Roman" w:hAnsi="Times New Roman" w:cs="Times New Roman"/>
          <w:sz w:val="28"/>
          <w:szCs w:val="28"/>
        </w:rPr>
        <w:t>);</w:t>
      </w:r>
    </w:p>
    <w:p w:rsidR="00C262B8" w:rsidRPr="00930339" w:rsidRDefault="00B07C3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39">
        <w:rPr>
          <w:rFonts w:ascii="Times New Roman" w:hAnsi="Times New Roman" w:cs="Times New Roman"/>
          <w:sz w:val="28"/>
          <w:szCs w:val="28"/>
        </w:rPr>
        <w:t>–</w:t>
      </w:r>
      <w:r w:rsidR="00930339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C262B8" w:rsidRPr="00930339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930339" w:rsidRPr="00930339">
        <w:rPr>
          <w:rFonts w:ascii="Times New Roman" w:hAnsi="Times New Roman" w:cs="Times New Roman"/>
          <w:sz w:val="28"/>
          <w:szCs w:val="28"/>
        </w:rPr>
        <w:t>и иные нарушения - по 0,1%</w:t>
      </w:r>
      <w:r w:rsidR="001E7F2F">
        <w:rPr>
          <w:rFonts w:ascii="Times New Roman" w:hAnsi="Times New Roman" w:cs="Times New Roman"/>
          <w:sz w:val="28"/>
          <w:szCs w:val="28"/>
        </w:rPr>
        <w:t>.</w:t>
      </w:r>
    </w:p>
    <w:p w:rsidR="00C262B8" w:rsidRPr="00930339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39">
        <w:rPr>
          <w:rFonts w:ascii="Times New Roman" w:hAnsi="Times New Roman" w:cs="Times New Roman"/>
          <w:sz w:val="28"/>
          <w:szCs w:val="28"/>
        </w:rPr>
        <w:t xml:space="preserve">Выявлено неэффективное использование бюджетных средств в сумме </w:t>
      </w:r>
      <w:r w:rsidR="00930339" w:rsidRPr="00930339">
        <w:rPr>
          <w:rFonts w:ascii="Times New Roman" w:hAnsi="Times New Roman" w:cs="Times New Roman"/>
          <w:sz w:val="28"/>
          <w:szCs w:val="28"/>
        </w:rPr>
        <w:t>32,2</w:t>
      </w:r>
      <w:r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930339">
        <w:rPr>
          <w:rFonts w:ascii="Times New Roman" w:hAnsi="Times New Roman" w:cs="Times New Roman"/>
          <w:sz w:val="28"/>
          <w:szCs w:val="28"/>
        </w:rPr>
        <w:t>млн</w:t>
      </w:r>
      <w:r w:rsidRPr="009303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E4FFF" w:rsidRPr="00930339" w:rsidRDefault="00632440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39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6E4FFF" w:rsidRPr="00930339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</w:t>
      </w:r>
      <w:proofErr w:type="gramStart"/>
      <w:r w:rsidR="006E4FFF" w:rsidRPr="00930339">
        <w:rPr>
          <w:rFonts w:ascii="Times New Roman" w:hAnsi="Times New Roman" w:cs="Times New Roman"/>
          <w:sz w:val="28"/>
          <w:szCs w:val="28"/>
        </w:rPr>
        <w:t xml:space="preserve">сумму  </w:t>
      </w:r>
      <w:r w:rsidR="00930339" w:rsidRPr="009303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0339" w:rsidRPr="00930339">
        <w:rPr>
          <w:rFonts w:ascii="Times New Roman" w:hAnsi="Times New Roman" w:cs="Times New Roman"/>
          <w:sz w:val="28"/>
          <w:szCs w:val="28"/>
        </w:rPr>
        <w:t xml:space="preserve"> млрд 97 млн</w:t>
      </w:r>
      <w:r w:rsidR="00FD418C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6E4FFF" w:rsidRPr="00930339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2461AF" w:rsidRPr="00930339">
        <w:rPr>
          <w:rFonts w:ascii="Times New Roman" w:hAnsi="Times New Roman" w:cs="Times New Roman"/>
          <w:sz w:val="28"/>
          <w:szCs w:val="28"/>
        </w:rPr>
        <w:t xml:space="preserve">обеспечен возврат средств </w:t>
      </w:r>
      <w:r w:rsidR="006E4FFF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930339">
        <w:rPr>
          <w:rFonts w:ascii="Times New Roman" w:hAnsi="Times New Roman" w:cs="Times New Roman"/>
          <w:sz w:val="28"/>
          <w:szCs w:val="28"/>
        </w:rPr>
        <w:t>–</w:t>
      </w:r>
      <w:r w:rsidR="008E7D4A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="00930339" w:rsidRPr="00930339">
        <w:rPr>
          <w:rFonts w:ascii="Times New Roman" w:hAnsi="Times New Roman" w:cs="Times New Roman"/>
          <w:sz w:val="28"/>
          <w:szCs w:val="28"/>
        </w:rPr>
        <w:t>2,4</w:t>
      </w:r>
      <w:r w:rsidR="00FD418C" w:rsidRPr="00930339">
        <w:rPr>
          <w:rFonts w:ascii="Times New Roman" w:hAnsi="Times New Roman" w:cs="Times New Roman"/>
          <w:sz w:val="28"/>
          <w:szCs w:val="28"/>
        </w:rPr>
        <w:t xml:space="preserve"> млн </w:t>
      </w:r>
      <w:r w:rsidR="006E4FFF" w:rsidRPr="00930339">
        <w:rPr>
          <w:rFonts w:ascii="Times New Roman" w:hAnsi="Times New Roman" w:cs="Times New Roman"/>
          <w:sz w:val="28"/>
          <w:szCs w:val="28"/>
        </w:rPr>
        <w:t>рублей.</w:t>
      </w:r>
    </w:p>
    <w:p w:rsidR="006E4FFF" w:rsidRPr="001E7F2F" w:rsidRDefault="002461AF" w:rsidP="000976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F2F">
        <w:rPr>
          <w:rFonts w:ascii="Times New Roman" w:hAnsi="Times New Roman" w:cs="Times New Roman"/>
          <w:sz w:val="28"/>
          <w:szCs w:val="28"/>
        </w:rPr>
        <w:t>В</w:t>
      </w:r>
      <w:r w:rsidR="00415527" w:rsidRPr="001E7F2F">
        <w:rPr>
          <w:rFonts w:ascii="Times New Roman" w:hAnsi="Times New Roman" w:cs="Times New Roman"/>
          <w:sz w:val="28"/>
          <w:szCs w:val="28"/>
        </w:rPr>
        <w:t xml:space="preserve"> </w:t>
      </w:r>
      <w:r w:rsidR="001824D1" w:rsidRPr="001E7F2F">
        <w:rPr>
          <w:rFonts w:ascii="Times New Roman" w:hAnsi="Times New Roman" w:cs="Times New Roman"/>
          <w:sz w:val="28"/>
          <w:szCs w:val="28"/>
        </w:rPr>
        <w:t xml:space="preserve">органы прокуратуры и иные </w:t>
      </w:r>
      <w:r w:rsidR="00415527" w:rsidRPr="001E7F2F">
        <w:rPr>
          <w:rFonts w:ascii="Times New Roman" w:hAnsi="Times New Roman" w:cs="Times New Roman"/>
          <w:sz w:val="28"/>
          <w:szCs w:val="28"/>
        </w:rPr>
        <w:t xml:space="preserve">правоохранительные органы направлено </w:t>
      </w:r>
      <w:r w:rsidR="001E7F2F" w:rsidRPr="001E7F2F">
        <w:rPr>
          <w:rFonts w:ascii="Times New Roman" w:hAnsi="Times New Roman" w:cs="Times New Roman"/>
          <w:sz w:val="28"/>
          <w:szCs w:val="28"/>
        </w:rPr>
        <w:t>68</w:t>
      </w:r>
      <w:r w:rsidR="00415527" w:rsidRPr="001E7F2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E7F2F" w:rsidRPr="001E7F2F">
        <w:rPr>
          <w:rFonts w:ascii="Times New Roman" w:hAnsi="Times New Roman" w:cs="Times New Roman"/>
          <w:sz w:val="28"/>
          <w:szCs w:val="28"/>
        </w:rPr>
        <w:t>ов</w:t>
      </w:r>
      <w:r w:rsidR="00112946" w:rsidRPr="001E7F2F">
        <w:rPr>
          <w:rFonts w:ascii="Times New Roman" w:hAnsi="Times New Roman" w:cs="Times New Roman"/>
          <w:sz w:val="28"/>
          <w:szCs w:val="28"/>
        </w:rPr>
        <w:t xml:space="preserve">, </w:t>
      </w:r>
      <w:r w:rsidR="001824D1" w:rsidRPr="001E7F2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которых </w:t>
      </w:r>
      <w:r w:rsidR="00112946" w:rsidRPr="001E7F2F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1E7F2F" w:rsidRPr="001E7F2F">
        <w:rPr>
          <w:rFonts w:ascii="Times New Roman" w:hAnsi="Times New Roman" w:cs="Times New Roman"/>
          <w:sz w:val="28"/>
          <w:szCs w:val="28"/>
        </w:rPr>
        <w:t xml:space="preserve">11 </w:t>
      </w:r>
      <w:r w:rsidRPr="001E7F2F">
        <w:rPr>
          <w:rFonts w:ascii="Times New Roman" w:hAnsi="Times New Roman" w:cs="Times New Roman"/>
          <w:sz w:val="28"/>
          <w:szCs w:val="28"/>
        </w:rPr>
        <w:t>дел об административн</w:t>
      </w:r>
      <w:r w:rsidR="008E7D4A" w:rsidRPr="001E7F2F">
        <w:rPr>
          <w:rFonts w:ascii="Times New Roman" w:hAnsi="Times New Roman" w:cs="Times New Roman"/>
          <w:sz w:val="28"/>
          <w:szCs w:val="28"/>
        </w:rPr>
        <w:t>ых</w:t>
      </w:r>
      <w:r w:rsidRPr="001E7F2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E7D4A" w:rsidRPr="001E7F2F">
        <w:rPr>
          <w:rFonts w:ascii="Times New Roman" w:hAnsi="Times New Roman" w:cs="Times New Roman"/>
          <w:sz w:val="28"/>
          <w:szCs w:val="28"/>
        </w:rPr>
        <w:t>ях</w:t>
      </w:r>
      <w:r w:rsidR="001824D1" w:rsidRPr="001E7F2F">
        <w:rPr>
          <w:rFonts w:ascii="Times New Roman" w:hAnsi="Times New Roman" w:cs="Times New Roman"/>
          <w:sz w:val="28"/>
          <w:szCs w:val="28"/>
        </w:rPr>
        <w:t xml:space="preserve">, </w:t>
      </w:r>
      <w:r w:rsidR="009779B8" w:rsidRPr="001E7F2F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E7F2F" w:rsidRPr="001E7F2F">
        <w:rPr>
          <w:rFonts w:ascii="Times New Roman" w:hAnsi="Times New Roman" w:cs="Times New Roman"/>
          <w:sz w:val="28"/>
          <w:szCs w:val="28"/>
        </w:rPr>
        <w:t>15</w:t>
      </w:r>
      <w:r w:rsidR="00716D52" w:rsidRPr="001E7F2F">
        <w:rPr>
          <w:rFonts w:ascii="Times New Roman" w:hAnsi="Times New Roman" w:cs="Times New Roman"/>
          <w:sz w:val="28"/>
          <w:szCs w:val="28"/>
        </w:rPr>
        <w:t xml:space="preserve"> </w:t>
      </w:r>
      <w:r w:rsidR="009779B8" w:rsidRPr="001E7F2F">
        <w:rPr>
          <w:rFonts w:ascii="Times New Roman" w:hAnsi="Times New Roman" w:cs="Times New Roman"/>
          <w:sz w:val="28"/>
          <w:szCs w:val="28"/>
        </w:rPr>
        <w:t>ины</w:t>
      </w:r>
      <w:r w:rsidR="00716D52" w:rsidRPr="001E7F2F">
        <w:rPr>
          <w:rFonts w:ascii="Times New Roman" w:hAnsi="Times New Roman" w:cs="Times New Roman"/>
          <w:sz w:val="28"/>
          <w:szCs w:val="28"/>
        </w:rPr>
        <w:t>х</w:t>
      </w:r>
      <w:r w:rsidR="009779B8" w:rsidRPr="001E7F2F">
        <w:rPr>
          <w:rFonts w:ascii="Times New Roman" w:hAnsi="Times New Roman" w:cs="Times New Roman"/>
          <w:sz w:val="28"/>
          <w:szCs w:val="28"/>
        </w:rPr>
        <w:t xml:space="preserve"> мер реагирования</w:t>
      </w:r>
      <w:r w:rsidR="001824D1" w:rsidRPr="001E7F2F">
        <w:rPr>
          <w:rFonts w:ascii="Times New Roman" w:hAnsi="Times New Roman" w:cs="Times New Roman"/>
          <w:sz w:val="28"/>
          <w:szCs w:val="28"/>
        </w:rPr>
        <w:t xml:space="preserve"> по фактам нарушения закона.</w:t>
      </w:r>
    </w:p>
    <w:p w:rsidR="002461AF" w:rsidRPr="000037E4" w:rsidRDefault="002461A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E4">
        <w:rPr>
          <w:rFonts w:ascii="Times New Roman" w:hAnsi="Times New Roman" w:cs="Times New Roman"/>
          <w:sz w:val="28"/>
          <w:szCs w:val="28"/>
        </w:rPr>
        <w:t xml:space="preserve">Уполномоченными органами по </w:t>
      </w:r>
      <w:r w:rsidR="000C72FA" w:rsidRPr="000037E4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0037E4">
        <w:rPr>
          <w:rFonts w:ascii="Times New Roman" w:hAnsi="Times New Roman" w:cs="Times New Roman"/>
          <w:sz w:val="28"/>
          <w:szCs w:val="28"/>
        </w:rPr>
        <w:t xml:space="preserve">МКСО возбуждено </w:t>
      </w:r>
      <w:r w:rsidR="000037E4" w:rsidRPr="000037E4">
        <w:rPr>
          <w:rFonts w:ascii="Times New Roman" w:hAnsi="Times New Roman" w:cs="Times New Roman"/>
          <w:sz w:val="28"/>
          <w:szCs w:val="28"/>
        </w:rPr>
        <w:t>12</w:t>
      </w:r>
      <w:r w:rsidR="005C69CE" w:rsidRPr="000037E4">
        <w:rPr>
          <w:rFonts w:ascii="Times New Roman" w:hAnsi="Times New Roman" w:cs="Times New Roman"/>
          <w:sz w:val="28"/>
          <w:szCs w:val="28"/>
        </w:rPr>
        <w:t xml:space="preserve"> </w:t>
      </w:r>
      <w:r w:rsidRPr="000037E4">
        <w:rPr>
          <w:rFonts w:ascii="Times New Roman" w:hAnsi="Times New Roman" w:cs="Times New Roman"/>
          <w:sz w:val="28"/>
          <w:szCs w:val="28"/>
        </w:rPr>
        <w:t>дел об административн</w:t>
      </w:r>
      <w:r w:rsidR="008E7D4A" w:rsidRPr="000037E4">
        <w:rPr>
          <w:rFonts w:ascii="Times New Roman" w:hAnsi="Times New Roman" w:cs="Times New Roman"/>
          <w:sz w:val="28"/>
          <w:szCs w:val="28"/>
        </w:rPr>
        <w:t>ых</w:t>
      </w:r>
      <w:r w:rsidRPr="000037E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E7D4A" w:rsidRPr="000037E4">
        <w:rPr>
          <w:rFonts w:ascii="Times New Roman" w:hAnsi="Times New Roman" w:cs="Times New Roman"/>
          <w:sz w:val="28"/>
          <w:szCs w:val="28"/>
        </w:rPr>
        <w:t>ях</w:t>
      </w:r>
      <w:r w:rsidRPr="000037E4">
        <w:rPr>
          <w:rFonts w:ascii="Times New Roman" w:hAnsi="Times New Roman" w:cs="Times New Roman"/>
          <w:sz w:val="28"/>
          <w:szCs w:val="28"/>
        </w:rPr>
        <w:t>.</w:t>
      </w:r>
    </w:p>
    <w:p w:rsidR="000976AD" w:rsidRPr="005D6508" w:rsidRDefault="008E7D4A" w:rsidP="000976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08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2461AF" w:rsidRPr="005D6508">
        <w:rPr>
          <w:rFonts w:ascii="Times New Roman" w:hAnsi="Times New Roman" w:cs="Times New Roman"/>
          <w:sz w:val="28"/>
          <w:szCs w:val="28"/>
        </w:rPr>
        <w:t xml:space="preserve">МКСО </w:t>
      </w:r>
      <w:r w:rsidR="00366E6F" w:rsidRPr="005D6508">
        <w:rPr>
          <w:rFonts w:ascii="Times New Roman" w:hAnsi="Times New Roman" w:cs="Times New Roman"/>
          <w:sz w:val="28"/>
          <w:szCs w:val="28"/>
        </w:rPr>
        <w:t>с</w:t>
      </w:r>
      <w:r w:rsidR="00007AF4" w:rsidRPr="005D6508">
        <w:rPr>
          <w:rFonts w:ascii="Times New Roman" w:hAnsi="Times New Roman" w:cs="Times New Roman"/>
          <w:sz w:val="28"/>
          <w:szCs w:val="28"/>
        </w:rPr>
        <w:t>оставлен</w:t>
      </w:r>
      <w:r w:rsidR="005D6508" w:rsidRPr="005D6508">
        <w:rPr>
          <w:rFonts w:ascii="Times New Roman" w:hAnsi="Times New Roman" w:cs="Times New Roman"/>
          <w:sz w:val="28"/>
          <w:szCs w:val="28"/>
        </w:rPr>
        <w:t>о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5D6508" w:rsidRPr="005D6508">
        <w:rPr>
          <w:rFonts w:ascii="Times New Roman" w:hAnsi="Times New Roman" w:cs="Times New Roman"/>
          <w:sz w:val="28"/>
          <w:szCs w:val="28"/>
        </w:rPr>
        <w:t>48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D6508" w:rsidRPr="005D6508">
        <w:rPr>
          <w:rFonts w:ascii="Times New Roman" w:hAnsi="Times New Roman" w:cs="Times New Roman"/>
          <w:sz w:val="28"/>
          <w:szCs w:val="28"/>
        </w:rPr>
        <w:t>ов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366E6F" w:rsidRPr="005D6508">
        <w:rPr>
          <w:rFonts w:ascii="Times New Roman" w:hAnsi="Times New Roman" w:cs="Times New Roman"/>
          <w:sz w:val="28"/>
          <w:szCs w:val="28"/>
        </w:rPr>
        <w:t xml:space="preserve"> (КСО</w:t>
      </w:r>
      <w:r w:rsidR="0073074C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9E4535" w:rsidRPr="005D6508">
        <w:rPr>
          <w:rFonts w:ascii="Times New Roman" w:hAnsi="Times New Roman" w:cs="Times New Roman"/>
          <w:sz w:val="28"/>
          <w:szCs w:val="28"/>
        </w:rPr>
        <w:t xml:space="preserve">МО </w:t>
      </w:r>
      <w:r w:rsidR="00366E6F" w:rsidRPr="005D6508">
        <w:rPr>
          <w:rFonts w:ascii="Times New Roman" w:hAnsi="Times New Roman" w:cs="Times New Roman"/>
          <w:sz w:val="28"/>
          <w:szCs w:val="28"/>
        </w:rPr>
        <w:t>г. Тул</w:t>
      </w:r>
      <w:r w:rsidR="009E4535" w:rsidRPr="005D6508">
        <w:rPr>
          <w:rFonts w:ascii="Times New Roman" w:hAnsi="Times New Roman" w:cs="Times New Roman"/>
          <w:sz w:val="28"/>
          <w:szCs w:val="28"/>
        </w:rPr>
        <w:t>а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(1</w:t>
      </w:r>
      <w:r w:rsidR="005D6508" w:rsidRPr="005D6508">
        <w:rPr>
          <w:rFonts w:ascii="Times New Roman" w:hAnsi="Times New Roman" w:cs="Times New Roman"/>
          <w:sz w:val="28"/>
          <w:szCs w:val="28"/>
        </w:rPr>
        <w:t>2</w:t>
      </w:r>
      <w:r w:rsidR="000976AD" w:rsidRPr="005D6508">
        <w:rPr>
          <w:rFonts w:ascii="Times New Roman" w:hAnsi="Times New Roman" w:cs="Times New Roman"/>
          <w:sz w:val="28"/>
          <w:szCs w:val="28"/>
        </w:rPr>
        <w:t>)</w:t>
      </w:r>
      <w:r w:rsidR="00366E6F" w:rsidRPr="005D6508">
        <w:rPr>
          <w:rFonts w:ascii="Times New Roman" w:hAnsi="Times New Roman" w:cs="Times New Roman"/>
          <w:sz w:val="28"/>
          <w:szCs w:val="28"/>
        </w:rPr>
        <w:t>, г. Алексин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</w:t>
      </w:r>
      <w:r w:rsidR="005D6508" w:rsidRPr="005D6508">
        <w:rPr>
          <w:rFonts w:ascii="Times New Roman" w:hAnsi="Times New Roman" w:cs="Times New Roman"/>
          <w:sz w:val="28"/>
          <w:szCs w:val="28"/>
        </w:rPr>
        <w:t>5</w:t>
      </w:r>
      <w:r w:rsidR="000976AD" w:rsidRPr="005D6508">
        <w:rPr>
          <w:rFonts w:ascii="Times New Roman" w:hAnsi="Times New Roman" w:cs="Times New Roman"/>
          <w:sz w:val="28"/>
          <w:szCs w:val="28"/>
        </w:rPr>
        <w:t>)</w:t>
      </w:r>
      <w:r w:rsidR="009E4535" w:rsidRPr="005D6508">
        <w:rPr>
          <w:rFonts w:ascii="Times New Roman" w:hAnsi="Times New Roman" w:cs="Times New Roman"/>
          <w:sz w:val="28"/>
          <w:szCs w:val="28"/>
        </w:rPr>
        <w:t>, г.</w:t>
      </w:r>
      <w:r w:rsidR="000976AD" w:rsidRPr="005D6508">
        <w:rPr>
          <w:rFonts w:ascii="Times New Roman" w:hAnsi="Times New Roman" w:cs="Times New Roman"/>
          <w:sz w:val="28"/>
          <w:szCs w:val="28"/>
        </w:rPr>
        <w:t> </w:t>
      </w:r>
      <w:r w:rsidR="009E4535" w:rsidRPr="005D6508">
        <w:rPr>
          <w:rFonts w:ascii="Times New Roman" w:hAnsi="Times New Roman" w:cs="Times New Roman"/>
          <w:sz w:val="28"/>
          <w:szCs w:val="28"/>
        </w:rPr>
        <w:t>Донской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</w:t>
      </w:r>
      <w:r w:rsidR="005D6508" w:rsidRPr="005D6508">
        <w:rPr>
          <w:rFonts w:ascii="Times New Roman" w:hAnsi="Times New Roman" w:cs="Times New Roman"/>
          <w:sz w:val="28"/>
          <w:szCs w:val="28"/>
        </w:rPr>
        <w:t>6</w:t>
      </w:r>
      <w:r w:rsidR="000976AD" w:rsidRPr="005D6508">
        <w:rPr>
          <w:rFonts w:ascii="Times New Roman" w:hAnsi="Times New Roman" w:cs="Times New Roman"/>
          <w:sz w:val="28"/>
          <w:szCs w:val="28"/>
        </w:rPr>
        <w:t>)</w:t>
      </w:r>
      <w:r w:rsidR="009E4535" w:rsidRPr="005D6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535" w:rsidRPr="005D650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E4535" w:rsidRPr="005D6508">
        <w:rPr>
          <w:rFonts w:ascii="Times New Roman" w:hAnsi="Times New Roman" w:cs="Times New Roman"/>
          <w:sz w:val="28"/>
          <w:szCs w:val="28"/>
        </w:rPr>
        <w:t>. Славный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(1)</w:t>
      </w:r>
      <w:r w:rsidR="00366E6F" w:rsidRPr="005D6508">
        <w:rPr>
          <w:rFonts w:ascii="Times New Roman" w:hAnsi="Times New Roman" w:cs="Times New Roman"/>
          <w:sz w:val="28"/>
          <w:szCs w:val="28"/>
        </w:rPr>
        <w:t>;</w:t>
      </w:r>
      <w:r w:rsidR="009E4535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5D6508" w:rsidRPr="005D6508">
        <w:rPr>
          <w:rFonts w:ascii="Times New Roman" w:hAnsi="Times New Roman" w:cs="Times New Roman"/>
          <w:sz w:val="28"/>
          <w:szCs w:val="28"/>
        </w:rPr>
        <w:t xml:space="preserve">Белевский (1), </w:t>
      </w:r>
      <w:r w:rsidR="00366E6F" w:rsidRPr="005D6508">
        <w:rPr>
          <w:rFonts w:ascii="Times New Roman" w:hAnsi="Times New Roman" w:cs="Times New Roman"/>
          <w:sz w:val="28"/>
          <w:szCs w:val="28"/>
        </w:rPr>
        <w:t>Богородицк</w:t>
      </w:r>
      <w:r w:rsidR="00237226" w:rsidRPr="005D6508">
        <w:rPr>
          <w:rFonts w:ascii="Times New Roman" w:hAnsi="Times New Roman" w:cs="Times New Roman"/>
          <w:sz w:val="28"/>
          <w:szCs w:val="28"/>
        </w:rPr>
        <w:t>ий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</w:t>
      </w:r>
      <w:r w:rsidR="005D6508" w:rsidRPr="005D6508">
        <w:rPr>
          <w:rFonts w:ascii="Times New Roman" w:hAnsi="Times New Roman" w:cs="Times New Roman"/>
          <w:sz w:val="28"/>
          <w:szCs w:val="28"/>
        </w:rPr>
        <w:t>1</w:t>
      </w:r>
      <w:r w:rsidR="000976AD" w:rsidRPr="005D6508">
        <w:rPr>
          <w:rFonts w:ascii="Times New Roman" w:hAnsi="Times New Roman" w:cs="Times New Roman"/>
          <w:sz w:val="28"/>
          <w:szCs w:val="28"/>
        </w:rPr>
        <w:t>),</w:t>
      </w:r>
      <w:r w:rsidR="0073074C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A104A7" w:rsidRPr="005D6508">
        <w:rPr>
          <w:rFonts w:ascii="Times New Roman" w:hAnsi="Times New Roman" w:cs="Times New Roman"/>
          <w:sz w:val="28"/>
          <w:szCs w:val="28"/>
        </w:rPr>
        <w:t>Дубенск</w:t>
      </w:r>
      <w:r w:rsidR="00237226" w:rsidRPr="005D6508">
        <w:rPr>
          <w:rFonts w:ascii="Times New Roman" w:hAnsi="Times New Roman" w:cs="Times New Roman"/>
          <w:sz w:val="28"/>
          <w:szCs w:val="28"/>
        </w:rPr>
        <w:t>ий</w:t>
      </w:r>
      <w:r w:rsidR="00891A10">
        <w:rPr>
          <w:rFonts w:ascii="Times New Roman" w:hAnsi="Times New Roman" w:cs="Times New Roman"/>
          <w:sz w:val="28"/>
          <w:szCs w:val="28"/>
        </w:rPr>
        <w:t> </w:t>
      </w:r>
      <w:r w:rsidR="000976AD" w:rsidRPr="005D6508">
        <w:rPr>
          <w:rFonts w:ascii="Times New Roman" w:hAnsi="Times New Roman" w:cs="Times New Roman"/>
          <w:sz w:val="28"/>
          <w:szCs w:val="28"/>
        </w:rPr>
        <w:t>(</w:t>
      </w:r>
      <w:r w:rsidR="005D6508" w:rsidRPr="005D6508">
        <w:rPr>
          <w:rFonts w:ascii="Times New Roman" w:hAnsi="Times New Roman" w:cs="Times New Roman"/>
          <w:sz w:val="28"/>
          <w:szCs w:val="28"/>
        </w:rPr>
        <w:t>2</w:t>
      </w:r>
      <w:r w:rsidR="000976AD" w:rsidRPr="005D6508">
        <w:rPr>
          <w:rFonts w:ascii="Times New Roman" w:hAnsi="Times New Roman" w:cs="Times New Roman"/>
          <w:sz w:val="28"/>
          <w:szCs w:val="28"/>
        </w:rPr>
        <w:t>)</w:t>
      </w:r>
      <w:r w:rsidR="00A104A7" w:rsidRPr="005D6508">
        <w:rPr>
          <w:rFonts w:ascii="Times New Roman" w:hAnsi="Times New Roman" w:cs="Times New Roman"/>
          <w:sz w:val="28"/>
          <w:szCs w:val="28"/>
        </w:rPr>
        <w:t xml:space="preserve">, </w:t>
      </w:r>
      <w:r w:rsidR="00C62BD0">
        <w:rPr>
          <w:rFonts w:ascii="Times New Roman" w:hAnsi="Times New Roman" w:cs="Times New Roman"/>
          <w:sz w:val="28"/>
          <w:szCs w:val="28"/>
        </w:rPr>
        <w:t xml:space="preserve">Заокский (1), </w:t>
      </w:r>
      <w:r w:rsidR="00366E6F" w:rsidRPr="005D6508">
        <w:rPr>
          <w:rFonts w:ascii="Times New Roman" w:hAnsi="Times New Roman" w:cs="Times New Roman"/>
          <w:sz w:val="28"/>
          <w:szCs w:val="28"/>
        </w:rPr>
        <w:t>Киреевск</w:t>
      </w:r>
      <w:r w:rsidR="00237226" w:rsidRPr="005D6508">
        <w:rPr>
          <w:rFonts w:ascii="Times New Roman" w:hAnsi="Times New Roman" w:cs="Times New Roman"/>
          <w:sz w:val="28"/>
          <w:szCs w:val="28"/>
        </w:rPr>
        <w:t>ий</w:t>
      </w:r>
      <w:r w:rsidR="000976AD" w:rsidRPr="005D6508">
        <w:rPr>
          <w:rFonts w:ascii="Times New Roman" w:hAnsi="Times New Roman" w:cs="Times New Roman"/>
          <w:sz w:val="28"/>
          <w:szCs w:val="28"/>
        </w:rPr>
        <w:t> (</w:t>
      </w:r>
      <w:r w:rsidR="005D6508" w:rsidRPr="005D6508">
        <w:rPr>
          <w:rFonts w:ascii="Times New Roman" w:hAnsi="Times New Roman" w:cs="Times New Roman"/>
          <w:sz w:val="28"/>
          <w:szCs w:val="28"/>
        </w:rPr>
        <w:t>1</w:t>
      </w:r>
      <w:r w:rsidR="000976AD" w:rsidRPr="005D6508">
        <w:rPr>
          <w:rFonts w:ascii="Times New Roman" w:hAnsi="Times New Roman" w:cs="Times New Roman"/>
          <w:sz w:val="28"/>
          <w:szCs w:val="28"/>
        </w:rPr>
        <w:t>)</w:t>
      </w:r>
      <w:r w:rsidR="00366E6F" w:rsidRPr="005D6508">
        <w:rPr>
          <w:rFonts w:ascii="Times New Roman" w:hAnsi="Times New Roman" w:cs="Times New Roman"/>
          <w:sz w:val="28"/>
          <w:szCs w:val="28"/>
        </w:rPr>
        <w:t>, Одоевск</w:t>
      </w:r>
      <w:r w:rsidR="00237226" w:rsidRPr="005D6508">
        <w:rPr>
          <w:rFonts w:ascii="Times New Roman" w:hAnsi="Times New Roman" w:cs="Times New Roman"/>
          <w:sz w:val="28"/>
          <w:szCs w:val="28"/>
        </w:rPr>
        <w:t>ий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(1)</w:t>
      </w:r>
      <w:r w:rsidR="00366E6F" w:rsidRPr="005D6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E6F" w:rsidRPr="005D6508">
        <w:rPr>
          <w:rFonts w:ascii="Times New Roman" w:hAnsi="Times New Roman" w:cs="Times New Roman"/>
          <w:sz w:val="28"/>
          <w:szCs w:val="28"/>
        </w:rPr>
        <w:t>Узловск</w:t>
      </w:r>
      <w:r w:rsidR="00237226" w:rsidRPr="005D650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(1)</w:t>
      </w:r>
      <w:r w:rsidR="00A104A7" w:rsidRPr="005D6508">
        <w:rPr>
          <w:rFonts w:ascii="Times New Roman" w:hAnsi="Times New Roman" w:cs="Times New Roman"/>
          <w:sz w:val="28"/>
          <w:szCs w:val="28"/>
        </w:rPr>
        <w:t>, Чернск</w:t>
      </w:r>
      <w:r w:rsidR="00237226" w:rsidRPr="005D6508">
        <w:rPr>
          <w:rFonts w:ascii="Times New Roman" w:hAnsi="Times New Roman" w:cs="Times New Roman"/>
          <w:sz w:val="28"/>
          <w:szCs w:val="28"/>
        </w:rPr>
        <w:t>ий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(</w:t>
      </w:r>
      <w:r w:rsidR="005D6508" w:rsidRPr="005D6508">
        <w:rPr>
          <w:rFonts w:ascii="Times New Roman" w:hAnsi="Times New Roman" w:cs="Times New Roman"/>
          <w:sz w:val="28"/>
          <w:szCs w:val="28"/>
        </w:rPr>
        <w:t>16</w:t>
      </w:r>
      <w:r w:rsidR="000976AD" w:rsidRPr="005D6508">
        <w:rPr>
          <w:rFonts w:ascii="Times New Roman" w:hAnsi="Times New Roman" w:cs="Times New Roman"/>
          <w:sz w:val="28"/>
          <w:szCs w:val="28"/>
        </w:rPr>
        <w:t>)</w:t>
      </w:r>
      <w:r w:rsidR="00A104A7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366E6F" w:rsidRPr="005D6508">
        <w:rPr>
          <w:rFonts w:ascii="Times New Roman" w:hAnsi="Times New Roman" w:cs="Times New Roman"/>
          <w:sz w:val="28"/>
          <w:szCs w:val="28"/>
        </w:rPr>
        <w:t>район</w:t>
      </w:r>
      <w:r w:rsidR="00237226" w:rsidRPr="005D6508">
        <w:rPr>
          <w:rFonts w:ascii="Times New Roman" w:hAnsi="Times New Roman" w:cs="Times New Roman"/>
          <w:sz w:val="28"/>
          <w:szCs w:val="28"/>
        </w:rPr>
        <w:t>ы</w:t>
      </w:r>
      <w:r w:rsidR="00366E6F" w:rsidRPr="005D6508">
        <w:rPr>
          <w:rFonts w:ascii="Times New Roman" w:hAnsi="Times New Roman" w:cs="Times New Roman"/>
          <w:sz w:val="28"/>
          <w:szCs w:val="28"/>
        </w:rPr>
        <w:t>)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E6F" w:rsidRPr="005D6508" w:rsidRDefault="00C85665" w:rsidP="0009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по </w:t>
      </w:r>
      <w:r w:rsidR="005D6508" w:rsidRPr="005D6508">
        <w:rPr>
          <w:rFonts w:ascii="Times New Roman" w:hAnsi="Times New Roman" w:cs="Times New Roman"/>
          <w:sz w:val="28"/>
          <w:szCs w:val="28"/>
        </w:rPr>
        <w:t>36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из</w:t>
      </w:r>
      <w:r w:rsidR="00E86F01" w:rsidRPr="005D6508">
        <w:rPr>
          <w:rFonts w:ascii="Times New Roman" w:hAnsi="Times New Roman" w:cs="Times New Roman"/>
          <w:sz w:val="28"/>
          <w:szCs w:val="28"/>
        </w:rPr>
        <w:t xml:space="preserve"> них судами назначено наказание в </w:t>
      </w:r>
      <w:proofErr w:type="gramStart"/>
      <w:r w:rsidR="00E86F01" w:rsidRPr="005D6508">
        <w:rPr>
          <w:rFonts w:ascii="Times New Roman" w:hAnsi="Times New Roman" w:cs="Times New Roman"/>
          <w:sz w:val="28"/>
          <w:szCs w:val="28"/>
        </w:rPr>
        <w:t xml:space="preserve">виде 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7518D" w:rsidRPr="005D6508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007AF4" w:rsidRPr="005D6508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7518D" w:rsidRPr="005D6508">
        <w:rPr>
          <w:rFonts w:ascii="Times New Roman" w:hAnsi="Times New Roman" w:cs="Times New Roman"/>
          <w:sz w:val="28"/>
          <w:szCs w:val="28"/>
        </w:rPr>
        <w:t>а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на </w:t>
      </w:r>
      <w:r w:rsidR="00E86F01" w:rsidRPr="005D6508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D6508" w:rsidRPr="005D6508">
        <w:rPr>
          <w:rFonts w:ascii="Times New Roman" w:hAnsi="Times New Roman" w:cs="Times New Roman"/>
          <w:sz w:val="28"/>
          <w:szCs w:val="28"/>
        </w:rPr>
        <w:t>515 300</w:t>
      </w:r>
      <w:r w:rsidR="000976AD" w:rsidRPr="005D650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4D1" w:rsidRPr="005D6508">
        <w:rPr>
          <w:rFonts w:ascii="Times New Roman" w:hAnsi="Times New Roman" w:cs="Times New Roman"/>
          <w:sz w:val="28"/>
          <w:szCs w:val="28"/>
        </w:rPr>
        <w:t>;</w:t>
      </w:r>
      <w:r w:rsidR="00007AF4" w:rsidRPr="005D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6F" w:rsidRPr="005D6508" w:rsidRDefault="00C8566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231" w:rsidRPr="005D6508">
        <w:rPr>
          <w:rFonts w:ascii="Times New Roman" w:hAnsi="Times New Roman" w:cs="Times New Roman"/>
          <w:sz w:val="28"/>
          <w:szCs w:val="28"/>
        </w:rPr>
        <w:t>п</w:t>
      </w:r>
      <w:r w:rsidR="00366E6F" w:rsidRPr="005D6508">
        <w:rPr>
          <w:rFonts w:ascii="Times New Roman" w:hAnsi="Times New Roman" w:cs="Times New Roman"/>
          <w:sz w:val="28"/>
          <w:szCs w:val="28"/>
        </w:rPr>
        <w:t xml:space="preserve">о </w:t>
      </w:r>
      <w:r w:rsidR="005D6508" w:rsidRPr="005D6508">
        <w:rPr>
          <w:rFonts w:ascii="Times New Roman" w:hAnsi="Times New Roman" w:cs="Times New Roman"/>
          <w:sz w:val="28"/>
          <w:szCs w:val="28"/>
        </w:rPr>
        <w:t>3</w:t>
      </w:r>
      <w:r w:rsidR="00344231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6268BE" w:rsidRPr="005D6508">
        <w:rPr>
          <w:rFonts w:ascii="Times New Roman" w:hAnsi="Times New Roman" w:cs="Times New Roman"/>
          <w:sz w:val="28"/>
          <w:szCs w:val="28"/>
        </w:rPr>
        <w:t>–</w:t>
      </w:r>
      <w:r w:rsidR="00366E6F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763434" w:rsidRPr="005D6508">
        <w:rPr>
          <w:rFonts w:ascii="Times New Roman" w:hAnsi="Times New Roman" w:cs="Times New Roman"/>
          <w:sz w:val="28"/>
          <w:szCs w:val="28"/>
        </w:rPr>
        <w:t>назначено</w:t>
      </w:r>
      <w:r w:rsidR="006268BE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344231" w:rsidRPr="005D6508">
        <w:rPr>
          <w:rFonts w:ascii="Times New Roman" w:hAnsi="Times New Roman" w:cs="Times New Roman"/>
          <w:sz w:val="28"/>
          <w:szCs w:val="28"/>
        </w:rPr>
        <w:t>наказание в виде предупреждения;</w:t>
      </w:r>
    </w:p>
    <w:p w:rsidR="00EF3FE1" w:rsidRDefault="00C8566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508" w:rsidRPr="005D6508">
        <w:rPr>
          <w:rFonts w:ascii="Times New Roman" w:hAnsi="Times New Roman" w:cs="Times New Roman"/>
          <w:sz w:val="28"/>
          <w:szCs w:val="28"/>
        </w:rPr>
        <w:t>2 протокола возвращены</w:t>
      </w:r>
      <w:r w:rsidR="00C62BD0">
        <w:rPr>
          <w:rFonts w:ascii="Times New Roman" w:hAnsi="Times New Roman" w:cs="Times New Roman"/>
          <w:sz w:val="28"/>
          <w:szCs w:val="28"/>
        </w:rPr>
        <w:t xml:space="preserve"> (</w:t>
      </w:r>
      <w:r w:rsidR="00C62BD0" w:rsidRPr="00C62BD0">
        <w:rPr>
          <w:rFonts w:ascii="Times New Roman" w:hAnsi="Times New Roman" w:cs="Times New Roman"/>
          <w:sz w:val="28"/>
          <w:szCs w:val="28"/>
        </w:rPr>
        <w:t xml:space="preserve">для дополнения сведений о </w:t>
      </w:r>
      <w:proofErr w:type="gramStart"/>
      <w:r w:rsidR="00C62BD0" w:rsidRPr="00C62BD0">
        <w:rPr>
          <w:rFonts w:ascii="Times New Roman" w:hAnsi="Times New Roman" w:cs="Times New Roman"/>
          <w:sz w:val="28"/>
          <w:szCs w:val="28"/>
        </w:rPr>
        <w:t>событии  административного</w:t>
      </w:r>
      <w:proofErr w:type="gramEnd"/>
      <w:r w:rsidR="00C62BD0" w:rsidRPr="00C62BD0">
        <w:rPr>
          <w:rFonts w:ascii="Times New Roman" w:hAnsi="Times New Roman" w:cs="Times New Roman"/>
          <w:sz w:val="28"/>
          <w:szCs w:val="28"/>
        </w:rPr>
        <w:t xml:space="preserve"> правонарушения и представлении документов, подтверждающих территориальную подсудность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C62BD0" w:rsidRPr="00C62BD0">
        <w:t xml:space="preserve"> </w:t>
      </w:r>
      <w:r w:rsidR="00C62BD0" w:rsidRPr="00C62BD0">
        <w:rPr>
          <w:rFonts w:ascii="Times New Roman" w:hAnsi="Times New Roman" w:cs="Times New Roman"/>
          <w:sz w:val="28"/>
          <w:szCs w:val="28"/>
        </w:rPr>
        <w:t>в связи с изменением территориальной подсудности по заявлению привлекаемого лица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85665" w:rsidRPr="00422CF4" w:rsidRDefault="00C8566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4">
        <w:rPr>
          <w:rFonts w:ascii="Times New Roman" w:hAnsi="Times New Roman" w:cs="Times New Roman"/>
          <w:sz w:val="28"/>
          <w:szCs w:val="28"/>
        </w:rPr>
        <w:t>- 7 протоколов объединены в одно производство.</w:t>
      </w:r>
    </w:p>
    <w:p w:rsidR="001824D1" w:rsidRPr="00C85665" w:rsidRDefault="00007AF4" w:rsidP="000976A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08">
        <w:rPr>
          <w:rFonts w:ascii="Times New Roman" w:hAnsi="Times New Roman" w:cs="Times New Roman"/>
          <w:sz w:val="28"/>
          <w:szCs w:val="28"/>
        </w:rPr>
        <w:t xml:space="preserve">Всего по материалам МКСО привлечено к административной ответственности </w:t>
      </w:r>
      <w:r w:rsidR="005C69CE" w:rsidRPr="005D6508">
        <w:rPr>
          <w:rFonts w:ascii="Times New Roman" w:hAnsi="Times New Roman" w:cs="Times New Roman"/>
          <w:sz w:val="28"/>
          <w:szCs w:val="28"/>
        </w:rPr>
        <w:t>3</w:t>
      </w:r>
      <w:r w:rsidR="005D6508" w:rsidRPr="005D6508">
        <w:rPr>
          <w:rFonts w:ascii="Times New Roman" w:hAnsi="Times New Roman" w:cs="Times New Roman"/>
          <w:sz w:val="28"/>
          <w:szCs w:val="28"/>
        </w:rPr>
        <w:t>9</w:t>
      </w:r>
      <w:r w:rsidR="004E0BD2"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Pr="005D6508">
        <w:rPr>
          <w:rFonts w:ascii="Times New Roman" w:hAnsi="Times New Roman" w:cs="Times New Roman"/>
          <w:sz w:val="28"/>
          <w:szCs w:val="28"/>
        </w:rPr>
        <w:t>должностн</w:t>
      </w:r>
      <w:r w:rsidR="008D6EBE" w:rsidRPr="005D6508">
        <w:rPr>
          <w:rFonts w:ascii="Times New Roman" w:hAnsi="Times New Roman" w:cs="Times New Roman"/>
          <w:sz w:val="28"/>
          <w:szCs w:val="28"/>
        </w:rPr>
        <w:t>ых</w:t>
      </w:r>
      <w:r w:rsidR="00366E6F" w:rsidRPr="005D6508">
        <w:rPr>
          <w:rFonts w:ascii="Times New Roman" w:hAnsi="Times New Roman" w:cs="Times New Roman"/>
          <w:sz w:val="28"/>
          <w:szCs w:val="28"/>
        </w:rPr>
        <w:t xml:space="preserve"> лиц</w:t>
      </w:r>
      <w:r w:rsidRPr="005D6508">
        <w:rPr>
          <w:rFonts w:ascii="Times New Roman" w:hAnsi="Times New Roman" w:cs="Times New Roman"/>
          <w:sz w:val="28"/>
          <w:szCs w:val="28"/>
        </w:rPr>
        <w:t xml:space="preserve">, к дисциплинарной ответственности – </w:t>
      </w:r>
      <w:r w:rsidR="005C69CE" w:rsidRPr="00C85665">
        <w:rPr>
          <w:rFonts w:ascii="Times New Roman" w:hAnsi="Times New Roman" w:cs="Times New Roman"/>
          <w:sz w:val="28"/>
          <w:szCs w:val="28"/>
        </w:rPr>
        <w:t>1</w:t>
      </w:r>
      <w:r w:rsidR="00C85665" w:rsidRPr="00C85665">
        <w:rPr>
          <w:rFonts w:ascii="Times New Roman" w:hAnsi="Times New Roman" w:cs="Times New Roman"/>
          <w:sz w:val="28"/>
          <w:szCs w:val="28"/>
        </w:rPr>
        <w:t>11</w:t>
      </w:r>
      <w:r w:rsidR="00366E6F" w:rsidRPr="00C85665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8421E7" w:rsidRPr="00C85665">
        <w:rPr>
          <w:rFonts w:ascii="Times New Roman" w:hAnsi="Times New Roman" w:cs="Times New Roman"/>
          <w:sz w:val="28"/>
          <w:szCs w:val="28"/>
        </w:rPr>
        <w:t>.</w:t>
      </w:r>
    </w:p>
    <w:p w:rsidR="000279A9" w:rsidRPr="005D6508" w:rsidRDefault="000279A9" w:rsidP="003346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08">
        <w:rPr>
          <w:rFonts w:ascii="Times New Roman" w:hAnsi="Times New Roman" w:cs="Times New Roman"/>
          <w:sz w:val="28"/>
          <w:szCs w:val="28"/>
        </w:rPr>
        <w:t xml:space="preserve">Общая штатная численность МКСО по состоянию на </w:t>
      </w:r>
      <w:r w:rsidR="005C69CE" w:rsidRPr="005D6508">
        <w:rPr>
          <w:rFonts w:ascii="Times New Roman" w:hAnsi="Times New Roman" w:cs="Times New Roman"/>
          <w:sz w:val="28"/>
          <w:szCs w:val="28"/>
        </w:rPr>
        <w:t>1</w:t>
      </w:r>
      <w:r w:rsidR="00057B00" w:rsidRPr="005D6508">
        <w:rPr>
          <w:rFonts w:ascii="Times New Roman" w:hAnsi="Times New Roman" w:cs="Times New Roman"/>
          <w:sz w:val="28"/>
          <w:szCs w:val="28"/>
        </w:rPr>
        <w:t xml:space="preserve"> января </w:t>
      </w:r>
      <w:proofErr w:type="gramStart"/>
      <w:r w:rsidR="005C69CE" w:rsidRPr="005D6508">
        <w:rPr>
          <w:rFonts w:ascii="Times New Roman" w:hAnsi="Times New Roman" w:cs="Times New Roman"/>
          <w:sz w:val="28"/>
          <w:szCs w:val="28"/>
        </w:rPr>
        <w:t xml:space="preserve">2022 </w:t>
      </w:r>
      <w:r w:rsidRPr="005D6508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5D6508">
        <w:rPr>
          <w:rFonts w:ascii="Times New Roman" w:hAnsi="Times New Roman" w:cs="Times New Roman"/>
          <w:sz w:val="28"/>
          <w:szCs w:val="28"/>
        </w:rPr>
        <w:t xml:space="preserve">: </w:t>
      </w:r>
      <w:r w:rsidR="005C69CE" w:rsidRPr="005D6508">
        <w:rPr>
          <w:rFonts w:ascii="Times New Roman" w:hAnsi="Times New Roman" w:cs="Times New Roman"/>
          <w:sz w:val="28"/>
          <w:szCs w:val="28"/>
        </w:rPr>
        <w:t>7</w:t>
      </w:r>
      <w:r w:rsidR="005D6508" w:rsidRPr="005D6508">
        <w:rPr>
          <w:rFonts w:ascii="Times New Roman" w:hAnsi="Times New Roman" w:cs="Times New Roman"/>
          <w:sz w:val="28"/>
          <w:szCs w:val="28"/>
        </w:rPr>
        <w:t>4</w:t>
      </w:r>
      <w:r w:rsidRPr="005D650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66E6F" w:rsidRPr="005D6508">
        <w:rPr>
          <w:rFonts w:ascii="Times New Roman" w:hAnsi="Times New Roman" w:cs="Times New Roman"/>
          <w:sz w:val="28"/>
          <w:szCs w:val="28"/>
        </w:rPr>
        <w:t>ы</w:t>
      </w:r>
      <w:r w:rsidR="006C16A6" w:rsidRPr="005D6508">
        <w:rPr>
          <w:rFonts w:ascii="Times New Roman" w:hAnsi="Times New Roman" w:cs="Times New Roman"/>
          <w:sz w:val="28"/>
          <w:szCs w:val="28"/>
        </w:rPr>
        <w:t xml:space="preserve">; фактическая: </w:t>
      </w:r>
      <w:r w:rsidR="005D6508" w:rsidRPr="005D6508">
        <w:rPr>
          <w:rFonts w:ascii="Times New Roman" w:hAnsi="Times New Roman" w:cs="Times New Roman"/>
          <w:sz w:val="28"/>
          <w:szCs w:val="28"/>
        </w:rPr>
        <w:t>71</w:t>
      </w:r>
      <w:r w:rsidR="006C16A6" w:rsidRPr="005D6508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F2C" w:rsidRPr="005D6508" w:rsidRDefault="00C92641" w:rsidP="00D234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08">
        <w:rPr>
          <w:rFonts w:ascii="Times New Roman" w:hAnsi="Times New Roman" w:cs="Times New Roman"/>
          <w:sz w:val="28"/>
          <w:szCs w:val="28"/>
        </w:rPr>
        <w:t>Информация о деятельности Совета размещ</w:t>
      </w:r>
      <w:r w:rsidR="00207BDA" w:rsidRPr="005D6508">
        <w:rPr>
          <w:rFonts w:ascii="Times New Roman" w:hAnsi="Times New Roman" w:cs="Times New Roman"/>
          <w:sz w:val="28"/>
          <w:szCs w:val="28"/>
        </w:rPr>
        <w:t xml:space="preserve">ена </w:t>
      </w:r>
      <w:r w:rsidRPr="005D6508">
        <w:rPr>
          <w:rFonts w:ascii="Times New Roman" w:hAnsi="Times New Roman" w:cs="Times New Roman"/>
          <w:sz w:val="28"/>
          <w:szCs w:val="28"/>
        </w:rPr>
        <w:t xml:space="preserve">на официальном сайте счетной палаты </w:t>
      </w:r>
      <w:proofErr w:type="gramStart"/>
      <w:r w:rsidRPr="005D6508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5D6508">
        <w:rPr>
          <w:rFonts w:ascii="Times New Roman" w:hAnsi="Times New Roman" w:cs="Times New Roman"/>
          <w:sz w:val="28"/>
          <w:szCs w:val="28"/>
        </w:rPr>
        <w:t xml:space="preserve"> </w:t>
      </w:r>
      <w:r w:rsidR="00E86F01" w:rsidRPr="005D6508">
        <w:rPr>
          <w:rFonts w:ascii="Times New Roman" w:hAnsi="Times New Roman" w:cs="Times New Roman"/>
          <w:sz w:val="28"/>
          <w:szCs w:val="28"/>
        </w:rPr>
        <w:t>в разделе «Совет контрольно</w:t>
      </w:r>
      <w:r w:rsidR="00E702FB" w:rsidRPr="005D6508">
        <w:rPr>
          <w:rFonts w:ascii="Times New Roman" w:hAnsi="Times New Roman" w:cs="Times New Roman"/>
          <w:sz w:val="28"/>
          <w:szCs w:val="28"/>
        </w:rPr>
        <w:t>-</w:t>
      </w:r>
      <w:r w:rsidR="00E86F01" w:rsidRPr="005D6508">
        <w:rPr>
          <w:rFonts w:ascii="Times New Roman" w:hAnsi="Times New Roman" w:cs="Times New Roman"/>
          <w:sz w:val="28"/>
          <w:szCs w:val="28"/>
        </w:rPr>
        <w:t>счетных органов Тульской области»</w:t>
      </w:r>
      <w:r w:rsidR="00F52F2C" w:rsidRPr="005D6508">
        <w:rPr>
          <w:rFonts w:ascii="Times New Roman" w:hAnsi="Times New Roman" w:cs="Times New Roman"/>
          <w:sz w:val="28"/>
          <w:szCs w:val="28"/>
        </w:rPr>
        <w:t>.</w:t>
      </w:r>
    </w:p>
    <w:p w:rsidR="00657BB8" w:rsidRPr="005D6508" w:rsidRDefault="00657BB8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7BB8" w:rsidRPr="005D6508" w:rsidSect="0011294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37" w:rsidRDefault="00524037" w:rsidP="00112946">
      <w:pPr>
        <w:spacing w:after="0" w:line="240" w:lineRule="auto"/>
      </w:pPr>
      <w:r>
        <w:separator/>
      </w:r>
    </w:p>
  </w:endnote>
  <w:endnote w:type="continuationSeparator" w:id="0">
    <w:p w:rsidR="00524037" w:rsidRDefault="00524037" w:rsidP="0011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37" w:rsidRDefault="00524037" w:rsidP="00112946">
      <w:pPr>
        <w:spacing w:after="0" w:line="240" w:lineRule="auto"/>
      </w:pPr>
      <w:r>
        <w:separator/>
      </w:r>
    </w:p>
  </w:footnote>
  <w:footnote w:type="continuationSeparator" w:id="0">
    <w:p w:rsidR="00524037" w:rsidRDefault="00524037" w:rsidP="0011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55678"/>
      <w:docPartObj>
        <w:docPartGallery w:val="Page Numbers (Top of Page)"/>
        <w:docPartUnique/>
      </w:docPartObj>
    </w:sdtPr>
    <w:sdtEndPr/>
    <w:sdtContent>
      <w:p w:rsidR="00112946" w:rsidRDefault="00112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C9">
          <w:rPr>
            <w:noProof/>
          </w:rPr>
          <w:t>4</w:t>
        </w:r>
        <w:r>
          <w:fldChar w:fldCharType="end"/>
        </w:r>
      </w:p>
    </w:sdtContent>
  </w:sdt>
  <w:p w:rsidR="00112946" w:rsidRDefault="0011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037E4"/>
    <w:rsid w:val="00007AF4"/>
    <w:rsid w:val="000131D8"/>
    <w:rsid w:val="000261E0"/>
    <w:rsid w:val="000279A9"/>
    <w:rsid w:val="00031E92"/>
    <w:rsid w:val="0003548B"/>
    <w:rsid w:val="00035499"/>
    <w:rsid w:val="00057B00"/>
    <w:rsid w:val="0007590C"/>
    <w:rsid w:val="0008426D"/>
    <w:rsid w:val="00093729"/>
    <w:rsid w:val="00093C0C"/>
    <w:rsid w:val="000976AD"/>
    <w:rsid w:val="000A7BA7"/>
    <w:rsid w:val="000B1F1B"/>
    <w:rsid w:val="000C2E68"/>
    <w:rsid w:val="000C40C7"/>
    <w:rsid w:val="000C72FA"/>
    <w:rsid w:val="000D3157"/>
    <w:rsid w:val="000D7F69"/>
    <w:rsid w:val="000F24AB"/>
    <w:rsid w:val="000F3A7A"/>
    <w:rsid w:val="00107046"/>
    <w:rsid w:val="00112946"/>
    <w:rsid w:val="00126244"/>
    <w:rsid w:val="001309F9"/>
    <w:rsid w:val="00134FFF"/>
    <w:rsid w:val="00142FE1"/>
    <w:rsid w:val="001462ED"/>
    <w:rsid w:val="001507CE"/>
    <w:rsid w:val="00161790"/>
    <w:rsid w:val="00180A86"/>
    <w:rsid w:val="001824D1"/>
    <w:rsid w:val="001A1BAA"/>
    <w:rsid w:val="001B4A48"/>
    <w:rsid w:val="001B7096"/>
    <w:rsid w:val="001D11E7"/>
    <w:rsid w:val="001E7F2F"/>
    <w:rsid w:val="001F13B9"/>
    <w:rsid w:val="00207BDA"/>
    <w:rsid w:val="002352DF"/>
    <w:rsid w:val="00237226"/>
    <w:rsid w:val="0024566D"/>
    <w:rsid w:val="002461AF"/>
    <w:rsid w:val="00256426"/>
    <w:rsid w:val="0026417E"/>
    <w:rsid w:val="00265989"/>
    <w:rsid w:val="002A525D"/>
    <w:rsid w:val="002B5E28"/>
    <w:rsid w:val="002B7086"/>
    <w:rsid w:val="002C40C6"/>
    <w:rsid w:val="0033467F"/>
    <w:rsid w:val="0034327F"/>
    <w:rsid w:val="00344231"/>
    <w:rsid w:val="00350091"/>
    <w:rsid w:val="003540A7"/>
    <w:rsid w:val="0036646F"/>
    <w:rsid w:val="00366E6F"/>
    <w:rsid w:val="00372B9E"/>
    <w:rsid w:val="00390B49"/>
    <w:rsid w:val="003A3224"/>
    <w:rsid w:val="003C41CC"/>
    <w:rsid w:val="003C6B5C"/>
    <w:rsid w:val="003E559F"/>
    <w:rsid w:val="004017C9"/>
    <w:rsid w:val="00415527"/>
    <w:rsid w:val="00417837"/>
    <w:rsid w:val="004226C0"/>
    <w:rsid w:val="00422CF4"/>
    <w:rsid w:val="00426B2C"/>
    <w:rsid w:val="004435F4"/>
    <w:rsid w:val="00451300"/>
    <w:rsid w:val="004538B0"/>
    <w:rsid w:val="00461ED7"/>
    <w:rsid w:val="00482DC9"/>
    <w:rsid w:val="004C78F6"/>
    <w:rsid w:val="004E0BD2"/>
    <w:rsid w:val="004F5B3D"/>
    <w:rsid w:val="004F6C34"/>
    <w:rsid w:val="0050472E"/>
    <w:rsid w:val="0052206F"/>
    <w:rsid w:val="00523E26"/>
    <w:rsid w:val="00524037"/>
    <w:rsid w:val="00544671"/>
    <w:rsid w:val="0056706B"/>
    <w:rsid w:val="005764E6"/>
    <w:rsid w:val="005832FE"/>
    <w:rsid w:val="00592CAA"/>
    <w:rsid w:val="005967C0"/>
    <w:rsid w:val="005A0524"/>
    <w:rsid w:val="005B31A7"/>
    <w:rsid w:val="005C69CE"/>
    <w:rsid w:val="005D18BD"/>
    <w:rsid w:val="005D6508"/>
    <w:rsid w:val="005D698F"/>
    <w:rsid w:val="005E019D"/>
    <w:rsid w:val="005E1186"/>
    <w:rsid w:val="005F0FD1"/>
    <w:rsid w:val="005F0FD5"/>
    <w:rsid w:val="00603097"/>
    <w:rsid w:val="006268BE"/>
    <w:rsid w:val="00632440"/>
    <w:rsid w:val="00636E8B"/>
    <w:rsid w:val="006442B5"/>
    <w:rsid w:val="00655676"/>
    <w:rsid w:val="00657BB8"/>
    <w:rsid w:val="00662B28"/>
    <w:rsid w:val="00677928"/>
    <w:rsid w:val="006818B2"/>
    <w:rsid w:val="0068277D"/>
    <w:rsid w:val="00683426"/>
    <w:rsid w:val="006850C7"/>
    <w:rsid w:val="006A0247"/>
    <w:rsid w:val="006A1FCE"/>
    <w:rsid w:val="006C16A6"/>
    <w:rsid w:val="006C4B55"/>
    <w:rsid w:val="006E4FFF"/>
    <w:rsid w:val="006F1083"/>
    <w:rsid w:val="006F4B26"/>
    <w:rsid w:val="00700837"/>
    <w:rsid w:val="00712049"/>
    <w:rsid w:val="00712EEE"/>
    <w:rsid w:val="00715423"/>
    <w:rsid w:val="00716D52"/>
    <w:rsid w:val="0072013E"/>
    <w:rsid w:val="0073074C"/>
    <w:rsid w:val="00745131"/>
    <w:rsid w:val="007524AD"/>
    <w:rsid w:val="007534D6"/>
    <w:rsid w:val="007536C9"/>
    <w:rsid w:val="00763434"/>
    <w:rsid w:val="007638B5"/>
    <w:rsid w:val="00770E6E"/>
    <w:rsid w:val="00787101"/>
    <w:rsid w:val="007A09F3"/>
    <w:rsid w:val="007A16D4"/>
    <w:rsid w:val="007A2E0E"/>
    <w:rsid w:val="007A58E3"/>
    <w:rsid w:val="007B32CE"/>
    <w:rsid w:val="007C4A5B"/>
    <w:rsid w:val="007C5440"/>
    <w:rsid w:val="007C7BFF"/>
    <w:rsid w:val="007E017E"/>
    <w:rsid w:val="007E48E7"/>
    <w:rsid w:val="007E5A09"/>
    <w:rsid w:val="008011B3"/>
    <w:rsid w:val="00821026"/>
    <w:rsid w:val="008421E7"/>
    <w:rsid w:val="008544A2"/>
    <w:rsid w:val="00891A10"/>
    <w:rsid w:val="008931AD"/>
    <w:rsid w:val="00893526"/>
    <w:rsid w:val="008C299E"/>
    <w:rsid w:val="008D1CC8"/>
    <w:rsid w:val="008D6EBE"/>
    <w:rsid w:val="008E04E3"/>
    <w:rsid w:val="008E206C"/>
    <w:rsid w:val="008E7D4A"/>
    <w:rsid w:val="008F763E"/>
    <w:rsid w:val="009011D1"/>
    <w:rsid w:val="00911ADA"/>
    <w:rsid w:val="009162BC"/>
    <w:rsid w:val="00930339"/>
    <w:rsid w:val="00934ED6"/>
    <w:rsid w:val="00935C06"/>
    <w:rsid w:val="00936251"/>
    <w:rsid w:val="00942604"/>
    <w:rsid w:val="0094651E"/>
    <w:rsid w:val="0096279A"/>
    <w:rsid w:val="009779B8"/>
    <w:rsid w:val="00986C2E"/>
    <w:rsid w:val="00995CF9"/>
    <w:rsid w:val="00997AA2"/>
    <w:rsid w:val="009B145E"/>
    <w:rsid w:val="009B5FAB"/>
    <w:rsid w:val="009B7B7D"/>
    <w:rsid w:val="009C2967"/>
    <w:rsid w:val="009C76FA"/>
    <w:rsid w:val="009D4303"/>
    <w:rsid w:val="009E4535"/>
    <w:rsid w:val="00A05220"/>
    <w:rsid w:val="00A104A7"/>
    <w:rsid w:val="00A2644D"/>
    <w:rsid w:val="00A360B8"/>
    <w:rsid w:val="00A379D0"/>
    <w:rsid w:val="00A44182"/>
    <w:rsid w:val="00A5122E"/>
    <w:rsid w:val="00A61314"/>
    <w:rsid w:val="00A62111"/>
    <w:rsid w:val="00A74C90"/>
    <w:rsid w:val="00A8537C"/>
    <w:rsid w:val="00A96C8B"/>
    <w:rsid w:val="00AA5C3B"/>
    <w:rsid w:val="00AD1AB0"/>
    <w:rsid w:val="00AD7793"/>
    <w:rsid w:val="00AE2534"/>
    <w:rsid w:val="00AE78BF"/>
    <w:rsid w:val="00AF449B"/>
    <w:rsid w:val="00B07C3F"/>
    <w:rsid w:val="00B3592C"/>
    <w:rsid w:val="00B40B31"/>
    <w:rsid w:val="00B50B9E"/>
    <w:rsid w:val="00B51E86"/>
    <w:rsid w:val="00B51FDF"/>
    <w:rsid w:val="00B930FD"/>
    <w:rsid w:val="00BA2D0F"/>
    <w:rsid w:val="00BC0D37"/>
    <w:rsid w:val="00BE48CC"/>
    <w:rsid w:val="00BE6BAD"/>
    <w:rsid w:val="00C07BE6"/>
    <w:rsid w:val="00C17975"/>
    <w:rsid w:val="00C262B8"/>
    <w:rsid w:val="00C3102E"/>
    <w:rsid w:val="00C31115"/>
    <w:rsid w:val="00C47465"/>
    <w:rsid w:val="00C50DC8"/>
    <w:rsid w:val="00C56090"/>
    <w:rsid w:val="00C57C35"/>
    <w:rsid w:val="00C60EA1"/>
    <w:rsid w:val="00C61F70"/>
    <w:rsid w:val="00C62BD0"/>
    <w:rsid w:val="00C70911"/>
    <w:rsid w:val="00C70E15"/>
    <w:rsid w:val="00C775B0"/>
    <w:rsid w:val="00C80E6F"/>
    <w:rsid w:val="00C849DE"/>
    <w:rsid w:val="00C85665"/>
    <w:rsid w:val="00C85D7A"/>
    <w:rsid w:val="00C874F6"/>
    <w:rsid w:val="00C90B4D"/>
    <w:rsid w:val="00C92641"/>
    <w:rsid w:val="00CC715A"/>
    <w:rsid w:val="00CD3018"/>
    <w:rsid w:val="00CD6A4E"/>
    <w:rsid w:val="00CF68D4"/>
    <w:rsid w:val="00D03453"/>
    <w:rsid w:val="00D05575"/>
    <w:rsid w:val="00D23429"/>
    <w:rsid w:val="00D23973"/>
    <w:rsid w:val="00D26DDD"/>
    <w:rsid w:val="00D400F2"/>
    <w:rsid w:val="00D52575"/>
    <w:rsid w:val="00D55011"/>
    <w:rsid w:val="00D7112C"/>
    <w:rsid w:val="00D936CA"/>
    <w:rsid w:val="00DA08CF"/>
    <w:rsid w:val="00DA77DD"/>
    <w:rsid w:val="00DD176B"/>
    <w:rsid w:val="00DE2F9B"/>
    <w:rsid w:val="00DF01BF"/>
    <w:rsid w:val="00E00090"/>
    <w:rsid w:val="00E00FFD"/>
    <w:rsid w:val="00E06F00"/>
    <w:rsid w:val="00E163EC"/>
    <w:rsid w:val="00E16CB7"/>
    <w:rsid w:val="00E178CE"/>
    <w:rsid w:val="00E33B3E"/>
    <w:rsid w:val="00E34785"/>
    <w:rsid w:val="00E34FB5"/>
    <w:rsid w:val="00E471F0"/>
    <w:rsid w:val="00E47CAC"/>
    <w:rsid w:val="00E55953"/>
    <w:rsid w:val="00E702FB"/>
    <w:rsid w:val="00E71578"/>
    <w:rsid w:val="00E74B39"/>
    <w:rsid w:val="00E7518D"/>
    <w:rsid w:val="00E86F01"/>
    <w:rsid w:val="00E86FA9"/>
    <w:rsid w:val="00E97D75"/>
    <w:rsid w:val="00EB7124"/>
    <w:rsid w:val="00EB75DE"/>
    <w:rsid w:val="00EE00AA"/>
    <w:rsid w:val="00EE0714"/>
    <w:rsid w:val="00EE43B8"/>
    <w:rsid w:val="00EF3FE1"/>
    <w:rsid w:val="00F15E3D"/>
    <w:rsid w:val="00F31FEA"/>
    <w:rsid w:val="00F42AA9"/>
    <w:rsid w:val="00F4668A"/>
    <w:rsid w:val="00F52F2C"/>
    <w:rsid w:val="00F57008"/>
    <w:rsid w:val="00F6472F"/>
    <w:rsid w:val="00F64DF7"/>
    <w:rsid w:val="00F7682E"/>
    <w:rsid w:val="00F90CB0"/>
    <w:rsid w:val="00FB00D6"/>
    <w:rsid w:val="00FB7E33"/>
    <w:rsid w:val="00FD0FDF"/>
    <w:rsid w:val="00FD418C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7A-C1A8-4952-AFEF-DA64A8C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946"/>
  </w:style>
  <w:style w:type="paragraph" w:styleId="a5">
    <w:name w:val="footer"/>
    <w:basedOn w:val="a"/>
    <w:link w:val="a6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46"/>
  </w:style>
  <w:style w:type="paragraph" w:styleId="a7">
    <w:name w:val="Balloon Text"/>
    <w:basedOn w:val="a"/>
    <w:link w:val="a8"/>
    <w:uiPriority w:val="99"/>
    <w:semiHidden/>
    <w:unhideWhenUsed/>
    <w:rsid w:val="001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46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5E019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E019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E019D"/>
    <w:rPr>
      <w:vertAlign w:val="superscript"/>
    </w:rPr>
  </w:style>
  <w:style w:type="table" w:styleId="ac">
    <w:name w:val="Table Grid"/>
    <w:basedOn w:val="a1"/>
    <w:uiPriority w:val="59"/>
    <w:rsid w:val="00BC0D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tulobl.ru/law/methodi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787F-C353-4CD7-A259-13D9777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33</cp:revision>
  <cp:lastPrinted>2023-05-23T14:13:00Z</cp:lastPrinted>
  <dcterms:created xsi:type="dcterms:W3CDTF">2022-05-26T08:57:00Z</dcterms:created>
  <dcterms:modified xsi:type="dcterms:W3CDTF">2023-05-24T12:48:00Z</dcterms:modified>
</cp:coreProperties>
</file>