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AB6" w:rsidRPr="00A74F6A" w:rsidRDefault="00E52AB6" w:rsidP="00097695">
      <w:pPr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4F6A">
        <w:rPr>
          <w:rFonts w:ascii="Times New Roman" w:eastAsia="Times New Roman" w:hAnsi="Times New Roman" w:cs="Times New Roman"/>
          <w:b/>
          <w:sz w:val="28"/>
          <w:szCs w:val="28"/>
        </w:rPr>
        <w:t xml:space="preserve">Обзор обращений за </w:t>
      </w:r>
      <w:r w:rsidR="00BA02CF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526FF2">
        <w:rPr>
          <w:rFonts w:ascii="Times New Roman" w:eastAsia="Times New Roman" w:hAnsi="Times New Roman" w:cs="Times New Roman"/>
          <w:b/>
          <w:sz w:val="28"/>
          <w:szCs w:val="28"/>
        </w:rPr>
        <w:t>21</w:t>
      </w:r>
      <w:r w:rsidR="00BA02CF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E52AB6" w:rsidRPr="00A74F6A" w:rsidRDefault="00A74F6A" w:rsidP="00A74F6A">
      <w:pPr>
        <w:spacing w:before="100" w:beforeAutospacing="1" w:after="100" w:afterAutospacing="1" w:line="320" w:lineRule="atLeast"/>
        <w:ind w:left="-426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="00E52AB6" w:rsidRPr="00A74F6A">
        <w:rPr>
          <w:rFonts w:ascii="Times New Roman" w:eastAsia="Times New Roman" w:hAnsi="Times New Roman" w:cs="Times New Roman"/>
          <w:sz w:val="28"/>
          <w:szCs w:val="28"/>
        </w:rPr>
        <w:t xml:space="preserve">четная палата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Тульской </w:t>
      </w:r>
      <w:r w:rsidR="00E52AB6" w:rsidRPr="00A74F6A">
        <w:rPr>
          <w:rFonts w:ascii="Times New Roman" w:eastAsia="Times New Roman" w:hAnsi="Times New Roman" w:cs="Times New Roman"/>
          <w:sz w:val="28"/>
          <w:szCs w:val="28"/>
        </w:rPr>
        <w:t>области в 20</w:t>
      </w:r>
      <w:r w:rsidR="00526FF2">
        <w:rPr>
          <w:rFonts w:ascii="Times New Roman" w:eastAsia="Times New Roman" w:hAnsi="Times New Roman" w:cs="Times New Roman"/>
          <w:sz w:val="28"/>
          <w:szCs w:val="28"/>
        </w:rPr>
        <w:t>21</w:t>
      </w:r>
      <w:r w:rsidR="00E52AB6" w:rsidRPr="00A74F6A">
        <w:rPr>
          <w:rFonts w:ascii="Times New Roman" w:eastAsia="Times New Roman" w:hAnsi="Times New Roman" w:cs="Times New Roman"/>
          <w:sz w:val="28"/>
          <w:szCs w:val="28"/>
        </w:rPr>
        <w:t xml:space="preserve"> году в соответствии с требованиями Федерального закона от 02.05.2006 № 59-ФЗ «О порядке рассмотрения обращений граждан Российской Федерации» осуществляла работу с обращениями граждан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2AB6" w:rsidRPr="00A74F6A" w:rsidRDefault="008C7D13" w:rsidP="00A74F6A">
      <w:pPr>
        <w:spacing w:before="100" w:beforeAutospacing="1" w:after="100" w:afterAutospacing="1" w:line="320" w:lineRule="atLeast"/>
        <w:ind w:left="-426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0976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526FF2">
        <w:rPr>
          <w:rFonts w:ascii="Times New Roman" w:eastAsia="Times New Roman" w:hAnsi="Times New Roman" w:cs="Times New Roman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097695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2AB6" w:rsidRPr="00A74F6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74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2AB6" w:rsidRPr="00A74F6A">
        <w:rPr>
          <w:rFonts w:ascii="Times New Roman" w:eastAsia="Times New Roman" w:hAnsi="Times New Roman" w:cs="Times New Roman"/>
          <w:sz w:val="28"/>
          <w:szCs w:val="28"/>
        </w:rPr>
        <w:t xml:space="preserve">счетную палату </w:t>
      </w:r>
      <w:r w:rsidR="00A74F6A">
        <w:rPr>
          <w:rFonts w:ascii="Times New Roman" w:eastAsia="Times New Roman" w:hAnsi="Times New Roman" w:cs="Times New Roman"/>
          <w:sz w:val="28"/>
          <w:szCs w:val="28"/>
        </w:rPr>
        <w:t xml:space="preserve">Тульской </w:t>
      </w:r>
      <w:r w:rsidR="00E52AB6" w:rsidRPr="00A74F6A">
        <w:rPr>
          <w:rFonts w:ascii="Times New Roman" w:eastAsia="Times New Roman" w:hAnsi="Times New Roman" w:cs="Times New Roman"/>
          <w:sz w:val="28"/>
          <w:szCs w:val="28"/>
        </w:rPr>
        <w:t>области поступило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7695">
        <w:rPr>
          <w:rFonts w:ascii="Times New Roman" w:eastAsia="Times New Roman" w:hAnsi="Times New Roman" w:cs="Times New Roman"/>
          <w:sz w:val="28"/>
          <w:szCs w:val="28"/>
        </w:rPr>
        <w:t>11</w:t>
      </w:r>
      <w:r w:rsidR="00E52AB6" w:rsidRPr="002902B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21E7B">
        <w:rPr>
          <w:rFonts w:ascii="Times New Roman" w:eastAsia="Times New Roman" w:hAnsi="Times New Roman" w:cs="Times New Roman"/>
          <w:sz w:val="28"/>
          <w:szCs w:val="28"/>
        </w:rPr>
        <w:t>обращени</w:t>
      </w:r>
      <w:r w:rsidR="00097695">
        <w:rPr>
          <w:rFonts w:ascii="Times New Roman" w:eastAsia="Times New Roman" w:hAnsi="Times New Roman" w:cs="Times New Roman"/>
          <w:sz w:val="28"/>
          <w:szCs w:val="28"/>
        </w:rPr>
        <w:t>й</w:t>
      </w:r>
      <w:r w:rsidR="00E52AB6" w:rsidRPr="00A74F6A">
        <w:rPr>
          <w:rFonts w:ascii="Times New Roman" w:eastAsia="Times New Roman" w:hAnsi="Times New Roman" w:cs="Times New Roman"/>
          <w:sz w:val="28"/>
          <w:szCs w:val="28"/>
        </w:rPr>
        <w:t xml:space="preserve"> граждан</w:t>
      </w:r>
      <w:r w:rsidR="00FD67C2">
        <w:rPr>
          <w:rFonts w:ascii="Times New Roman" w:eastAsia="Times New Roman" w:hAnsi="Times New Roman" w:cs="Times New Roman"/>
          <w:sz w:val="28"/>
          <w:szCs w:val="28"/>
        </w:rPr>
        <w:t xml:space="preserve">, что на </w:t>
      </w:r>
      <w:r w:rsidR="00811F65">
        <w:rPr>
          <w:rFonts w:ascii="Times New Roman" w:eastAsia="Times New Roman" w:hAnsi="Times New Roman" w:cs="Times New Roman"/>
          <w:sz w:val="28"/>
          <w:szCs w:val="28"/>
        </w:rPr>
        <w:t>5</w:t>
      </w:r>
      <w:r w:rsidR="00FD67C2">
        <w:rPr>
          <w:rFonts w:ascii="Times New Roman" w:eastAsia="Times New Roman" w:hAnsi="Times New Roman" w:cs="Times New Roman"/>
          <w:sz w:val="28"/>
          <w:szCs w:val="28"/>
        </w:rPr>
        <w:t xml:space="preserve"> обращени</w:t>
      </w:r>
      <w:r w:rsidR="00811F65">
        <w:rPr>
          <w:rFonts w:ascii="Times New Roman" w:eastAsia="Times New Roman" w:hAnsi="Times New Roman" w:cs="Times New Roman"/>
          <w:sz w:val="28"/>
          <w:szCs w:val="28"/>
        </w:rPr>
        <w:t>й</w:t>
      </w:r>
      <w:r w:rsidR="00FD67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1F65">
        <w:rPr>
          <w:rFonts w:ascii="Times New Roman" w:eastAsia="Times New Roman" w:hAnsi="Times New Roman" w:cs="Times New Roman"/>
          <w:sz w:val="28"/>
          <w:szCs w:val="28"/>
        </w:rPr>
        <w:t>больше</w:t>
      </w:r>
      <w:r w:rsidR="00FD67C2">
        <w:rPr>
          <w:rFonts w:ascii="Times New Roman" w:eastAsia="Times New Roman" w:hAnsi="Times New Roman" w:cs="Times New Roman"/>
          <w:sz w:val="28"/>
          <w:szCs w:val="28"/>
        </w:rPr>
        <w:t>, чем в 20</w:t>
      </w:r>
      <w:r w:rsidR="00811F65">
        <w:rPr>
          <w:rFonts w:ascii="Times New Roman" w:eastAsia="Times New Roman" w:hAnsi="Times New Roman" w:cs="Times New Roman"/>
          <w:sz w:val="28"/>
          <w:szCs w:val="28"/>
        </w:rPr>
        <w:t>20</w:t>
      </w:r>
      <w:r w:rsidR="00FD67C2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 w:rsidR="00A74F6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00B58" w:rsidRDefault="008C7D13" w:rsidP="002902BE">
      <w:pPr>
        <w:spacing w:before="100" w:beforeAutospacing="1" w:after="100" w:afterAutospacing="1" w:line="320" w:lineRule="atLeast"/>
        <w:ind w:left="-426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E52AB6" w:rsidRPr="00A74F6A">
        <w:rPr>
          <w:rFonts w:ascii="Times New Roman" w:eastAsia="Times New Roman" w:hAnsi="Times New Roman" w:cs="Times New Roman"/>
          <w:sz w:val="28"/>
          <w:szCs w:val="28"/>
        </w:rPr>
        <w:t>се поступившие</w:t>
      </w:r>
      <w:r w:rsidR="002902BE">
        <w:rPr>
          <w:rFonts w:ascii="Times New Roman" w:eastAsia="Times New Roman" w:hAnsi="Times New Roman" w:cs="Times New Roman"/>
          <w:sz w:val="28"/>
          <w:szCs w:val="28"/>
        </w:rPr>
        <w:t xml:space="preserve"> обращения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рассмотрены</w:t>
      </w:r>
      <w:r w:rsidR="002902BE">
        <w:rPr>
          <w:rFonts w:ascii="Times New Roman" w:eastAsia="Times New Roman" w:hAnsi="Times New Roman" w:cs="Times New Roman"/>
          <w:sz w:val="28"/>
          <w:szCs w:val="28"/>
        </w:rPr>
        <w:t xml:space="preserve"> своевременно</w:t>
      </w:r>
      <w:r>
        <w:rPr>
          <w:rFonts w:ascii="Times New Roman" w:eastAsia="Times New Roman" w:hAnsi="Times New Roman" w:cs="Times New Roman"/>
          <w:sz w:val="28"/>
          <w:szCs w:val="28"/>
        </w:rPr>
        <w:t>. По всем вопросам, затронутым в обращениях</w:t>
      </w:r>
      <w:r w:rsidR="00B342F1">
        <w:rPr>
          <w:rFonts w:ascii="Times New Roman" w:eastAsia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E52AB6" w:rsidRPr="00A74F6A">
        <w:rPr>
          <w:rFonts w:ascii="Times New Roman" w:eastAsia="Times New Roman" w:hAnsi="Times New Roman" w:cs="Times New Roman"/>
          <w:sz w:val="28"/>
          <w:szCs w:val="28"/>
        </w:rPr>
        <w:t xml:space="preserve"> подготовлены и направлены ответы. </w:t>
      </w:r>
      <w:r w:rsidR="00811F65">
        <w:rPr>
          <w:rFonts w:ascii="Times New Roman" w:eastAsia="Times New Roman" w:hAnsi="Times New Roman" w:cs="Times New Roman"/>
          <w:sz w:val="28"/>
          <w:szCs w:val="28"/>
        </w:rPr>
        <w:t>1</w:t>
      </w:r>
      <w:r w:rsidR="00A21E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2AB6" w:rsidRPr="00A74F6A">
        <w:rPr>
          <w:rFonts w:ascii="Times New Roman" w:eastAsia="Times New Roman" w:hAnsi="Times New Roman" w:cs="Times New Roman"/>
          <w:sz w:val="28"/>
          <w:szCs w:val="28"/>
        </w:rPr>
        <w:t>обращени</w:t>
      </w:r>
      <w:r w:rsidR="00811F6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21E7B">
        <w:rPr>
          <w:rFonts w:ascii="Times New Roman" w:eastAsia="Times New Roman" w:hAnsi="Times New Roman" w:cs="Times New Roman"/>
          <w:sz w:val="28"/>
          <w:szCs w:val="28"/>
        </w:rPr>
        <w:t xml:space="preserve"> поступил</w:t>
      </w:r>
      <w:r w:rsidR="00811F6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21E7B">
        <w:rPr>
          <w:rFonts w:ascii="Times New Roman" w:eastAsia="Times New Roman" w:hAnsi="Times New Roman" w:cs="Times New Roman"/>
          <w:sz w:val="28"/>
          <w:szCs w:val="28"/>
        </w:rPr>
        <w:t xml:space="preserve"> из Счетной палаты Российской Федерации</w:t>
      </w:r>
      <w:r w:rsidR="00FD67C2">
        <w:rPr>
          <w:rFonts w:ascii="Times New Roman" w:eastAsia="Times New Roman" w:hAnsi="Times New Roman" w:cs="Times New Roman"/>
          <w:sz w:val="28"/>
          <w:szCs w:val="28"/>
        </w:rPr>
        <w:t>,</w:t>
      </w:r>
      <w:r w:rsidR="00811F65">
        <w:rPr>
          <w:rFonts w:ascii="Times New Roman" w:eastAsia="Times New Roman" w:hAnsi="Times New Roman" w:cs="Times New Roman"/>
          <w:sz w:val="28"/>
          <w:szCs w:val="28"/>
        </w:rPr>
        <w:t xml:space="preserve"> 10 обращений поступили непосредственно в счетную палату Тульской области. По одному обращению </w:t>
      </w:r>
      <w:r w:rsidR="00F15468">
        <w:rPr>
          <w:rFonts w:ascii="Times New Roman" w:eastAsia="Times New Roman" w:hAnsi="Times New Roman" w:cs="Times New Roman"/>
          <w:sz w:val="28"/>
          <w:szCs w:val="28"/>
        </w:rPr>
        <w:t>проведено</w:t>
      </w:r>
      <w:bookmarkStart w:id="0" w:name="_GoBack"/>
      <w:bookmarkEnd w:id="0"/>
      <w:r w:rsidR="00811F65">
        <w:rPr>
          <w:rFonts w:ascii="Times New Roman" w:eastAsia="Times New Roman" w:hAnsi="Times New Roman" w:cs="Times New Roman"/>
          <w:sz w:val="28"/>
          <w:szCs w:val="28"/>
        </w:rPr>
        <w:t xml:space="preserve"> контрольное мероприятие счетной палаты Тульской области</w:t>
      </w:r>
      <w:r w:rsidR="001150A1">
        <w:rPr>
          <w:rFonts w:ascii="Times New Roman" w:eastAsia="Times New Roman" w:hAnsi="Times New Roman" w:cs="Times New Roman"/>
          <w:sz w:val="28"/>
          <w:szCs w:val="28"/>
        </w:rPr>
        <w:t>, 1 обращение было рассмотрено председателем счетной палаты на личном приеме, 2 обращения рассмотрены совместно с Контрольной комиссией города Тулы, 1 – совместно с органами исполнительной власти области, 1 обращение направлено для рассмотрения в пределах компетенции в Управление федеральной антимонопольной службы по Тульской области.</w:t>
      </w:r>
      <w:r w:rsidR="00811F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26FE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1150A1">
        <w:rPr>
          <w:rFonts w:ascii="Times New Roman" w:eastAsia="Times New Roman" w:hAnsi="Times New Roman" w:cs="Times New Roman"/>
          <w:sz w:val="28"/>
          <w:szCs w:val="28"/>
        </w:rPr>
        <w:t>5</w:t>
      </w:r>
      <w:r w:rsidR="002626FE">
        <w:rPr>
          <w:rFonts w:ascii="Times New Roman" w:eastAsia="Times New Roman" w:hAnsi="Times New Roman" w:cs="Times New Roman"/>
          <w:sz w:val="28"/>
          <w:szCs w:val="28"/>
        </w:rPr>
        <w:t xml:space="preserve"> обращени</w:t>
      </w:r>
      <w:r w:rsidR="00234A2C">
        <w:rPr>
          <w:rFonts w:ascii="Times New Roman" w:eastAsia="Times New Roman" w:hAnsi="Times New Roman" w:cs="Times New Roman"/>
          <w:sz w:val="28"/>
          <w:szCs w:val="28"/>
        </w:rPr>
        <w:t>й</w:t>
      </w:r>
      <w:r w:rsidR="002626FE">
        <w:rPr>
          <w:rFonts w:ascii="Times New Roman" w:eastAsia="Times New Roman" w:hAnsi="Times New Roman" w:cs="Times New Roman"/>
          <w:sz w:val="28"/>
          <w:szCs w:val="28"/>
        </w:rPr>
        <w:t xml:space="preserve"> заявителям направлены ответы разъяснительного характера</w:t>
      </w:r>
      <w:r w:rsidR="001150A1">
        <w:rPr>
          <w:rFonts w:ascii="Times New Roman" w:eastAsia="Times New Roman" w:hAnsi="Times New Roman" w:cs="Times New Roman"/>
          <w:sz w:val="28"/>
          <w:szCs w:val="28"/>
        </w:rPr>
        <w:t xml:space="preserve"> счетной палатой Тульской области</w:t>
      </w:r>
      <w:r w:rsidR="002626FE">
        <w:rPr>
          <w:rFonts w:ascii="Times New Roman" w:eastAsia="Times New Roman" w:hAnsi="Times New Roman" w:cs="Times New Roman"/>
          <w:sz w:val="28"/>
          <w:szCs w:val="28"/>
        </w:rPr>
        <w:t>.</w:t>
      </w:r>
      <w:r w:rsidR="00A21E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50A1">
        <w:rPr>
          <w:rFonts w:ascii="Times New Roman" w:eastAsia="Times New Roman" w:hAnsi="Times New Roman" w:cs="Times New Roman"/>
          <w:sz w:val="28"/>
          <w:szCs w:val="28"/>
        </w:rPr>
        <w:t>О результатах рассмотрения всех обращений заявители проинформированы в установленные сроки.</w:t>
      </w:r>
    </w:p>
    <w:p w:rsidR="00DB237B" w:rsidRDefault="00DB237B" w:rsidP="00C26587">
      <w:pPr>
        <w:spacing w:before="100" w:beforeAutospacing="1" w:after="100" w:afterAutospacing="1" w:line="320" w:lineRule="atLeast"/>
        <w:ind w:left="-426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Тематика поступивших обращений затрагивает преимущественно социальную сферу, вопросы благоустройства территорий, водоснабжения, правомерного и эффективного использования бюджетных средств.</w:t>
      </w:r>
    </w:p>
    <w:p w:rsidR="00C26587" w:rsidRPr="00A74F6A" w:rsidRDefault="00C26587" w:rsidP="00C26587">
      <w:pPr>
        <w:spacing w:before="100" w:beforeAutospacing="1" w:after="100" w:afterAutospacing="1" w:line="320" w:lineRule="atLeast"/>
        <w:ind w:left="-426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Жители Тульской области имеют возможность записаться на личный прием к председателю или аудиторам счетной палаты Тульской области. Информация о порядке проведения личного приема должностными лицами счетной палаты Тульской области размещена на официальном сайте</w:t>
      </w:r>
      <w:r w:rsidR="003E1434">
        <w:rPr>
          <w:rFonts w:ascii="Times New Roman" w:eastAsia="Times New Roman" w:hAnsi="Times New Roman" w:cs="Times New Roman"/>
          <w:sz w:val="28"/>
          <w:szCs w:val="28"/>
        </w:rPr>
        <w:t xml:space="preserve"> счетной палаты Тульской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C2658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sptulobl</w:t>
      </w:r>
      <w:proofErr w:type="spellEnd"/>
      <w:r w:rsidRPr="00C2658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C2658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52AB6" w:rsidRPr="00A74F6A" w:rsidRDefault="00E52AB6" w:rsidP="00E52AB6">
      <w:pPr>
        <w:rPr>
          <w:rFonts w:ascii="Arial" w:eastAsia="Times New Roman" w:hAnsi="Arial" w:cs="Arial"/>
          <w:color w:val="808080"/>
          <w:sz w:val="24"/>
          <w:szCs w:val="24"/>
        </w:rPr>
      </w:pPr>
    </w:p>
    <w:sectPr w:rsidR="00E52AB6" w:rsidRPr="00A74F6A" w:rsidSect="001F5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68C"/>
    <w:rsid w:val="00097695"/>
    <w:rsid w:val="001150A1"/>
    <w:rsid w:val="00131E83"/>
    <w:rsid w:val="001F5AAB"/>
    <w:rsid w:val="00234A2C"/>
    <w:rsid w:val="00235052"/>
    <w:rsid w:val="002626FE"/>
    <w:rsid w:val="002902BE"/>
    <w:rsid w:val="00300B58"/>
    <w:rsid w:val="00357F81"/>
    <w:rsid w:val="003E1434"/>
    <w:rsid w:val="00526FF2"/>
    <w:rsid w:val="00581F53"/>
    <w:rsid w:val="00693477"/>
    <w:rsid w:val="006D7251"/>
    <w:rsid w:val="00735091"/>
    <w:rsid w:val="00773C74"/>
    <w:rsid w:val="007A6D07"/>
    <w:rsid w:val="00803378"/>
    <w:rsid w:val="00811F65"/>
    <w:rsid w:val="008C7D13"/>
    <w:rsid w:val="008F5626"/>
    <w:rsid w:val="009A031D"/>
    <w:rsid w:val="009A3123"/>
    <w:rsid w:val="009E5134"/>
    <w:rsid w:val="00A21E7B"/>
    <w:rsid w:val="00A74F6A"/>
    <w:rsid w:val="00B342F1"/>
    <w:rsid w:val="00BA02CF"/>
    <w:rsid w:val="00C26587"/>
    <w:rsid w:val="00DB237B"/>
    <w:rsid w:val="00DD2220"/>
    <w:rsid w:val="00DF168C"/>
    <w:rsid w:val="00E52AB6"/>
    <w:rsid w:val="00E97738"/>
    <w:rsid w:val="00F15468"/>
    <w:rsid w:val="00FA0E3E"/>
    <w:rsid w:val="00FD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06352C-67D6-41A0-8FD2-32586BDCB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F16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customStyle="1" w:styleId="rtejustify">
    <w:name w:val="rtejustify"/>
    <w:basedOn w:val="a"/>
    <w:rsid w:val="00E52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52AB6"/>
  </w:style>
  <w:style w:type="character" w:styleId="a3">
    <w:name w:val="Strong"/>
    <w:basedOn w:val="a0"/>
    <w:uiPriority w:val="22"/>
    <w:qFormat/>
    <w:rsid w:val="00E52AB6"/>
    <w:rPr>
      <w:b/>
      <w:bCs/>
    </w:rPr>
  </w:style>
  <w:style w:type="character" w:customStyle="1" w:styleId="b-date">
    <w:name w:val="b-date"/>
    <w:basedOn w:val="a0"/>
    <w:rsid w:val="00E52AB6"/>
  </w:style>
  <w:style w:type="paragraph" w:styleId="a4">
    <w:name w:val="Normal (Web)"/>
    <w:basedOn w:val="a"/>
    <w:uiPriority w:val="99"/>
    <w:semiHidden/>
    <w:unhideWhenUsed/>
    <w:rsid w:val="00E52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3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64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669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2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4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84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27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3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aju</dc:creator>
  <cp:keywords/>
  <dc:description/>
  <cp:lastModifiedBy>Кузнецова Ольга Николаевна</cp:lastModifiedBy>
  <cp:revision>7</cp:revision>
  <dcterms:created xsi:type="dcterms:W3CDTF">2022-03-03T11:35:00Z</dcterms:created>
  <dcterms:modified xsi:type="dcterms:W3CDTF">2022-03-03T13:08:00Z</dcterms:modified>
</cp:coreProperties>
</file>