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58" w:rsidRDefault="00130D5C" w:rsidP="00E07C4B">
      <w:pPr>
        <w:jc w:val="center"/>
        <w:rPr>
          <w:b/>
        </w:rPr>
      </w:pPr>
      <w:r w:rsidRPr="00E54850">
        <w:rPr>
          <w:b/>
        </w:rPr>
        <w:t>Информация об исполнении представлений по итогам проведения контрольного мероприятия</w:t>
      </w:r>
      <w:r w:rsidR="00B96CC1">
        <w:rPr>
          <w:b/>
        </w:rPr>
        <w:t xml:space="preserve"> </w:t>
      </w:r>
      <w:r w:rsidR="00E81E58" w:rsidRPr="00A21D4E">
        <w:rPr>
          <w:b/>
        </w:rPr>
        <w:t>«Выборочная проверка целевого и эффективного использования средств, направленных на мероприятия по организации и проведению Юбилейного Всероссийского фестиваля «Российская студенческая весна подпрограммы «Молодежь Тульской области» государственной программы Тульской области «Развитие физической культуры, спорта и повышение эффективности реализации молодежной политики Тульской области»</w:t>
      </w:r>
    </w:p>
    <w:p w:rsidR="00E81E58" w:rsidRDefault="00E81E58" w:rsidP="00E07C4B">
      <w:pPr>
        <w:jc w:val="center"/>
        <w:rPr>
          <w:b/>
          <w:szCs w:val="28"/>
        </w:rPr>
      </w:pPr>
      <w:r>
        <w:rPr>
          <w:b/>
        </w:rPr>
        <w:t>(по состоянию на 27.09.2018)</w:t>
      </w:r>
      <w:r w:rsidRPr="00A21D4E">
        <w:rPr>
          <w:b/>
          <w:szCs w:val="28"/>
        </w:rPr>
        <w:t xml:space="preserve"> </w:t>
      </w:r>
    </w:p>
    <w:p w:rsidR="00AA6320" w:rsidRPr="00AA6320" w:rsidRDefault="00AA6320" w:rsidP="00E8211D">
      <w:pPr>
        <w:ind w:firstLine="568"/>
        <w:jc w:val="center"/>
        <w:rPr>
          <w:b/>
        </w:rPr>
      </w:pPr>
    </w:p>
    <w:p w:rsidR="00E81E58" w:rsidRDefault="00E81E58" w:rsidP="00115E78">
      <w:pPr>
        <w:ind w:firstLine="709"/>
        <w:jc w:val="both"/>
        <w:rPr>
          <w:szCs w:val="28"/>
        </w:rPr>
      </w:pPr>
      <w:r w:rsidRPr="00162953">
        <w:rPr>
          <w:szCs w:val="28"/>
        </w:rPr>
        <w:t>Счетной палатой Тульской области в соответствии</w:t>
      </w:r>
      <w:r>
        <w:rPr>
          <w:b/>
          <w:szCs w:val="28"/>
          <w:lang w:eastAsia="ru-RU"/>
        </w:rPr>
        <w:t xml:space="preserve"> </w:t>
      </w:r>
      <w:r w:rsidRPr="00162953">
        <w:rPr>
          <w:szCs w:val="28"/>
        </w:rPr>
        <w:t>с пунктом</w:t>
      </w:r>
      <w:r>
        <w:rPr>
          <w:b/>
          <w:szCs w:val="28"/>
          <w:lang w:eastAsia="ru-RU"/>
        </w:rPr>
        <w:t xml:space="preserve"> </w:t>
      </w:r>
      <w:r w:rsidRPr="00E268F2">
        <w:rPr>
          <w:szCs w:val="28"/>
        </w:rPr>
        <w:t xml:space="preserve">2.4.2 плана работы счетной палаты Тульской области на 2018 год, распоряжением председателя счетной палаты Тульской области от 31.05.2018 № 25-р, </w:t>
      </w:r>
      <w:r>
        <w:rPr>
          <w:szCs w:val="28"/>
        </w:rPr>
        <w:t xml:space="preserve">в период </w:t>
      </w:r>
      <w:r w:rsidRPr="00E268F2">
        <w:rPr>
          <w:kern w:val="1"/>
          <w:szCs w:val="28"/>
          <w:lang w:eastAsia="ar-SA"/>
        </w:rPr>
        <w:t>с 6 июня 2018 года по 13 июля 2018 года</w:t>
      </w:r>
      <w:r>
        <w:rPr>
          <w:kern w:val="1"/>
          <w:szCs w:val="28"/>
          <w:lang w:eastAsia="ar-SA"/>
        </w:rPr>
        <w:t>, проведено контрольное мероприятие</w:t>
      </w:r>
      <w:r>
        <w:rPr>
          <w:szCs w:val="28"/>
        </w:rPr>
        <w:t xml:space="preserve"> </w:t>
      </w:r>
      <w:r w:rsidRPr="00162953">
        <w:rPr>
          <w:szCs w:val="28"/>
        </w:rPr>
        <w:t>«Выборочная проверка целевого и эффективного использования средств, направленных на мероприятия по организации и проведению Юбилейного Всероссийского фестиваля «Российская студенческая весна подпрограммы «Молодежь Тульской области» государственной программы Тульской области «Развитие физической культуры, спорта и повышение эффективности реализации молодежной политики Тульской области»</w:t>
      </w:r>
      <w:r>
        <w:rPr>
          <w:szCs w:val="28"/>
        </w:rPr>
        <w:t xml:space="preserve"> в 2017 году</w:t>
      </w:r>
      <w:r w:rsidRPr="00162953">
        <w:rPr>
          <w:szCs w:val="28"/>
        </w:rPr>
        <w:t>.</w:t>
      </w:r>
    </w:p>
    <w:p w:rsidR="00E07C4B" w:rsidRDefault="00E07C4B" w:rsidP="002051DE">
      <w:pPr>
        <w:ind w:firstLine="709"/>
        <w:jc w:val="both"/>
        <w:rPr>
          <w:rFonts w:eastAsia="Calibri"/>
          <w:b/>
          <w:szCs w:val="28"/>
        </w:rPr>
      </w:pPr>
    </w:p>
    <w:p w:rsidR="002051DE" w:rsidRPr="00E30022" w:rsidRDefault="00E81E58" w:rsidP="00115E78">
      <w:pPr>
        <w:ind w:firstLine="709"/>
        <w:jc w:val="both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О</w:t>
      </w:r>
      <w:r w:rsidR="002051DE" w:rsidRPr="00E30022">
        <w:rPr>
          <w:rFonts w:eastAsia="Calibri"/>
          <w:b/>
          <w:szCs w:val="28"/>
        </w:rPr>
        <w:t xml:space="preserve">бъекты проверки: </w:t>
      </w:r>
    </w:p>
    <w:p w:rsidR="00E81E58" w:rsidRPr="00E268F2" w:rsidRDefault="00E81E58" w:rsidP="00115E78">
      <w:pPr>
        <w:ind w:firstLine="709"/>
        <w:jc w:val="both"/>
        <w:rPr>
          <w:kern w:val="1"/>
          <w:szCs w:val="28"/>
          <w:lang w:eastAsia="ar-SA"/>
        </w:rPr>
      </w:pPr>
      <w:r w:rsidRPr="00E268F2">
        <w:rPr>
          <w:kern w:val="1"/>
          <w:szCs w:val="28"/>
          <w:lang w:eastAsia="ar-SA"/>
        </w:rPr>
        <w:t>- Министерство молодежной политики Тульской области;</w:t>
      </w:r>
    </w:p>
    <w:p w:rsidR="00E81E58" w:rsidRDefault="00E81E58" w:rsidP="00115E78">
      <w:pPr>
        <w:ind w:firstLine="709"/>
        <w:jc w:val="both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- </w:t>
      </w:r>
      <w:r w:rsidRPr="00E268F2">
        <w:rPr>
          <w:kern w:val="1"/>
          <w:szCs w:val="28"/>
          <w:lang w:eastAsia="ar-SA"/>
        </w:rPr>
        <w:t>Тульская областная организация Общероссийской Общественной Организации «Российский Союз Молодежи».</w:t>
      </w:r>
    </w:p>
    <w:p w:rsidR="000801A9" w:rsidRDefault="000801A9" w:rsidP="000801A9">
      <w:pPr>
        <w:pStyle w:val="a6"/>
        <w:jc w:val="both"/>
        <w:rPr>
          <w:sz w:val="28"/>
          <w:szCs w:val="28"/>
        </w:rPr>
      </w:pPr>
    </w:p>
    <w:p w:rsidR="00E81E58" w:rsidRDefault="001A3EBB" w:rsidP="00115E78">
      <w:pPr>
        <w:autoSpaceDE w:val="0"/>
        <w:autoSpaceDN w:val="0"/>
        <w:adjustRightInd w:val="0"/>
        <w:ind w:firstLine="709"/>
        <w:jc w:val="both"/>
      </w:pPr>
      <w:r w:rsidRPr="001B3C07">
        <w:rPr>
          <w:b/>
          <w:szCs w:val="28"/>
        </w:rPr>
        <w:t xml:space="preserve">По итогам проверки </w:t>
      </w:r>
      <w:r w:rsidR="000801A9">
        <w:rPr>
          <w:szCs w:val="28"/>
          <w:lang w:eastAsia="ar-SA"/>
        </w:rPr>
        <w:t>были</w:t>
      </w:r>
      <w:r w:rsidR="00AA6320" w:rsidRPr="00AA6320">
        <w:rPr>
          <w:szCs w:val="28"/>
          <w:lang w:eastAsia="ar-SA"/>
        </w:rPr>
        <w:t xml:space="preserve"> </w:t>
      </w:r>
      <w:r w:rsidR="000801A9">
        <w:rPr>
          <w:szCs w:val="28"/>
        </w:rPr>
        <w:t xml:space="preserve">установлены </w:t>
      </w:r>
      <w:r w:rsidR="00E81E58" w:rsidRPr="00A21D4E">
        <w:t>нарушения требований П</w:t>
      </w:r>
      <w:r w:rsidR="00E81E58">
        <w:t>орядка предоставления субсидий по разработке порядка</w:t>
      </w:r>
      <w:r w:rsidR="00E81E58" w:rsidRPr="00A21D4E">
        <w:t xml:space="preserve"> проведения конкурсного отбора</w:t>
      </w:r>
      <w:r w:rsidR="00E81E58">
        <w:t xml:space="preserve">, по утверждению отдельных форм документов, предоставляемых для участия в конкурсе некоммерческими организациями Тульской области, в целях подтверждения соответствия требованиям для участия в конкурсе, не утверждению стоимостных нормативов по видам расходов в методике </w:t>
      </w:r>
      <w:r w:rsidR="00E81E58" w:rsidRPr="00A21D4E">
        <w:rPr>
          <w:szCs w:val="28"/>
        </w:rPr>
        <w:t>расчета размера субсидий некоммерческим организациям Тульской области</w:t>
      </w:r>
      <w:r w:rsidR="00E81E58">
        <w:rPr>
          <w:szCs w:val="28"/>
        </w:rPr>
        <w:t xml:space="preserve"> (установлены только виды расходов)</w:t>
      </w:r>
      <w:r w:rsidR="00E81E58">
        <w:t xml:space="preserve">, не размещению полной информации </w:t>
      </w:r>
      <w:r w:rsidR="00E81E58" w:rsidRPr="00A21D4E">
        <w:t xml:space="preserve">о начале проведения </w:t>
      </w:r>
      <w:r w:rsidR="00E81E58">
        <w:t>и итогов</w:t>
      </w:r>
      <w:r w:rsidR="00E81E58" w:rsidRPr="00A21D4E">
        <w:t xml:space="preserve"> конкурсного отбора на официальном портале Министерства</w:t>
      </w:r>
      <w:r w:rsidR="00E81E58" w:rsidRPr="006758EA">
        <w:t xml:space="preserve"> </w:t>
      </w:r>
      <w:r w:rsidR="00E81E58">
        <w:t xml:space="preserve">и </w:t>
      </w:r>
      <w:r w:rsidR="00E81E58" w:rsidRPr="00A21D4E">
        <w:t>правительства Тульской области.</w:t>
      </w:r>
      <w:r w:rsidR="00E81E58">
        <w:t xml:space="preserve"> </w:t>
      </w:r>
    </w:p>
    <w:p w:rsidR="00E81E58" w:rsidRPr="00A21D4E" w:rsidRDefault="00E81E58" w:rsidP="00115E78">
      <w:pPr>
        <w:ind w:firstLine="709"/>
        <w:jc w:val="both"/>
        <w:rPr>
          <w:szCs w:val="28"/>
        </w:rPr>
      </w:pPr>
      <w:r w:rsidRPr="00A21D4E">
        <w:rPr>
          <w:szCs w:val="28"/>
        </w:rPr>
        <w:t xml:space="preserve">Проверкой </w:t>
      </w:r>
      <w:r>
        <w:rPr>
          <w:szCs w:val="28"/>
        </w:rPr>
        <w:t xml:space="preserve">также </w:t>
      </w:r>
      <w:r w:rsidRPr="00A21D4E">
        <w:rPr>
          <w:szCs w:val="28"/>
        </w:rPr>
        <w:t>установлены нарушения Общественной Организацией РСМ условий Соглаше</w:t>
      </w:r>
      <w:r>
        <w:rPr>
          <w:szCs w:val="28"/>
        </w:rPr>
        <w:t xml:space="preserve">ния: не </w:t>
      </w:r>
      <w:r w:rsidRPr="00A21D4E">
        <w:rPr>
          <w:szCs w:val="28"/>
        </w:rPr>
        <w:t>разработано Положение, регламентирующее сроки, место и порядок проведения мероприятия;</w:t>
      </w:r>
      <w:r>
        <w:rPr>
          <w:szCs w:val="28"/>
        </w:rPr>
        <w:t xml:space="preserve"> не в полном объеме представлены отчетные документы об использовании субсидии; </w:t>
      </w:r>
      <w:r w:rsidRPr="00A21D4E">
        <w:rPr>
          <w:szCs w:val="28"/>
        </w:rPr>
        <w:t>неиспользованная часть субсидии в сумме 4,0 тыс. рублей возвращена в бюджет с нарушением установленных сроков</w:t>
      </w:r>
      <w:r>
        <w:t>.</w:t>
      </w:r>
    </w:p>
    <w:p w:rsidR="00E81E58" w:rsidRPr="00A21D4E" w:rsidRDefault="00E81E58" w:rsidP="00115E78">
      <w:pPr>
        <w:ind w:firstLine="709"/>
        <w:contextualSpacing/>
        <w:jc w:val="both"/>
        <w:rPr>
          <w:szCs w:val="28"/>
        </w:rPr>
      </w:pPr>
      <w:r w:rsidRPr="00A21D4E">
        <w:rPr>
          <w:szCs w:val="28"/>
          <w:lang w:eastAsia="ru-RU"/>
        </w:rPr>
        <w:t>Встречной выборочной проверкой использования средств бюджета Тульской области, направленных Общественной Организации «РСМ» на мероприятия по организации и проведению Фестиваля установлено</w:t>
      </w:r>
      <w:r>
        <w:rPr>
          <w:szCs w:val="28"/>
          <w:lang w:eastAsia="ru-RU"/>
        </w:rPr>
        <w:t xml:space="preserve"> </w:t>
      </w:r>
      <w:r w:rsidRPr="00A21D4E">
        <w:rPr>
          <w:szCs w:val="28"/>
        </w:rPr>
        <w:t>несоблюдение отдельных положений Федерального закона № 402-ФЗ от 06.</w:t>
      </w:r>
      <w:r>
        <w:rPr>
          <w:szCs w:val="28"/>
        </w:rPr>
        <w:t>12.2011 «О бухгалтерском учете» в части оформления первичных документов, учета средств субсидии и формировании годовой отчетности по ее использованию.</w:t>
      </w:r>
    </w:p>
    <w:p w:rsidR="00E81E58" w:rsidRDefault="00E81E58" w:rsidP="00115E78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По результатам контрольного мероприятия </w:t>
      </w:r>
      <w:r w:rsidRPr="00A21D4E">
        <w:rPr>
          <w:szCs w:val="28"/>
          <w:lang w:eastAsia="ru-RU"/>
        </w:rPr>
        <w:t xml:space="preserve">отчет </w:t>
      </w:r>
      <w:r>
        <w:rPr>
          <w:szCs w:val="28"/>
          <w:lang w:eastAsia="ru-RU"/>
        </w:rPr>
        <w:t>направлен в Тульскую областную Думу и министерство молодежной политики Тульской области.</w:t>
      </w:r>
    </w:p>
    <w:p w:rsidR="00E81E58" w:rsidRPr="00A21D4E" w:rsidRDefault="00E81E58" w:rsidP="00115E78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целях устранения выявленных нарушений выданы представления </w:t>
      </w:r>
      <w:r w:rsidRPr="00A21D4E">
        <w:rPr>
          <w:szCs w:val="28"/>
          <w:lang w:eastAsia="ru-RU"/>
        </w:rPr>
        <w:t>министерству молод</w:t>
      </w:r>
      <w:r>
        <w:rPr>
          <w:szCs w:val="28"/>
          <w:lang w:eastAsia="ru-RU"/>
        </w:rPr>
        <w:t xml:space="preserve">ежной политики Тульской области и </w:t>
      </w:r>
      <w:r w:rsidRPr="00A21D4E">
        <w:rPr>
          <w:szCs w:val="28"/>
          <w:lang w:eastAsia="ru-RU"/>
        </w:rPr>
        <w:t>Общественной Организации «РСМ».</w:t>
      </w:r>
    </w:p>
    <w:p w:rsidR="001B46E7" w:rsidRDefault="001B46E7" w:rsidP="001B3C07">
      <w:pPr>
        <w:ind w:firstLine="709"/>
        <w:jc w:val="both"/>
        <w:rPr>
          <w:b/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 xml:space="preserve">В целях исполнения </w:t>
      </w:r>
      <w:r w:rsidR="00F827C0">
        <w:rPr>
          <w:b/>
          <w:szCs w:val="28"/>
        </w:rPr>
        <w:t xml:space="preserve">выданных </w:t>
      </w:r>
      <w:r w:rsidRPr="001B3C07">
        <w:rPr>
          <w:b/>
          <w:szCs w:val="28"/>
        </w:rPr>
        <w:t>представлений приняты следующие меры</w:t>
      </w:r>
      <w:r>
        <w:rPr>
          <w:b/>
          <w:szCs w:val="28"/>
        </w:rPr>
        <w:t>:</w:t>
      </w:r>
    </w:p>
    <w:p w:rsidR="000801A9" w:rsidRPr="000801A9" w:rsidRDefault="00E81E58" w:rsidP="000801A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Министерством молодежной политики </w:t>
      </w:r>
      <w:r w:rsidR="000801A9" w:rsidRPr="000801A9">
        <w:rPr>
          <w:b/>
          <w:szCs w:val="28"/>
        </w:rPr>
        <w:t>Тульской области</w:t>
      </w:r>
    </w:p>
    <w:p w:rsidR="005B16BC" w:rsidRDefault="0058660A" w:rsidP="00115E78">
      <w:pPr>
        <w:ind w:firstLine="709"/>
        <w:jc w:val="both"/>
      </w:pPr>
      <w:r>
        <w:t>1</w:t>
      </w:r>
      <w:r w:rsidR="00E81E58">
        <w:t>.</w:t>
      </w:r>
      <w:r w:rsidR="005B16BC">
        <w:t xml:space="preserve"> Представление рассмотрено министерством молодежной политики Тульской области и </w:t>
      </w:r>
      <w:proofErr w:type="gramStart"/>
      <w:r w:rsidR="005B16BC">
        <w:t>все нарушения</w:t>
      </w:r>
      <w:proofErr w:type="gramEnd"/>
      <w:r w:rsidR="005B16BC">
        <w:t xml:space="preserve"> и замечания, отмеченные в представлении счетной палаты Тульской области, приняты к сведению и учтены в дальнейшей работе.</w:t>
      </w:r>
    </w:p>
    <w:p w:rsidR="005D545E" w:rsidRDefault="005B16BC" w:rsidP="00115E78">
      <w:pPr>
        <w:ind w:firstLine="709"/>
        <w:jc w:val="both"/>
      </w:pPr>
      <w:r>
        <w:t>2. </w:t>
      </w:r>
      <w:r w:rsidR="00A90C14" w:rsidRPr="00A90C14">
        <w:t>Постановление правительства Тульской области от 21.02.2017 №69 утратило силу с 15.01.2018 года. Постановлением правительства Тульской области от 15.01.2018 №6 утвержден новый Порядок предоставления из бюджета Тульской облас</w:t>
      </w:r>
      <w:r>
        <w:t>ти грантов в форме субсидий нек</w:t>
      </w:r>
      <w:r w:rsidR="00A90C14" w:rsidRPr="00A90C14">
        <w:t>ом</w:t>
      </w:r>
      <w:r>
        <w:t>мерче</w:t>
      </w:r>
      <w:r w:rsidR="00A90C14" w:rsidRPr="00A90C14">
        <w:t>с</w:t>
      </w:r>
      <w:r>
        <w:t>к</w:t>
      </w:r>
      <w:r w:rsidR="00A90C14" w:rsidRPr="00A90C14">
        <w:t>им орга</w:t>
      </w:r>
      <w:r>
        <w:t>низациям на реализацию мероприят</w:t>
      </w:r>
      <w:r w:rsidR="00A90C14" w:rsidRPr="00A90C14">
        <w:t>ий, осуществляющим деятельность в сфере молодежной политики, которым в том числе определены:-цели предоставления грантов (финансовое обеспечение затрат в связи с выполнением работ, оказанием услуг), направленных на реализацию проводимых мероприятий; -установлены требования к некоммерческим организациям, получающим гранты; -категории соискателей, которые не могут участвовать в получении гранта;-предельные сроки реализации проекта; -условия и порядок предоставления грантов; -критерии отбора конкурсных проекто</w:t>
      </w:r>
      <w:r>
        <w:t>в</w:t>
      </w:r>
      <w:r w:rsidR="00A90C14" w:rsidRPr="00A90C14">
        <w:t>; -предельный размер предоставляемого гранта; -перечень расходов, на которые не могут быть использованы средства грантов; -требование к отчетности о целевом расходовании средств гранта; -требования об осуществлении контроля за соблюдением условий, целей и порядка предост</w:t>
      </w:r>
      <w:r>
        <w:t>авления грантов и ответственнос</w:t>
      </w:r>
      <w:r w:rsidR="00A90C14" w:rsidRPr="00A90C14">
        <w:t>т</w:t>
      </w:r>
      <w:r>
        <w:t>ь</w:t>
      </w:r>
      <w:r w:rsidR="00A90C14" w:rsidRPr="00A90C14">
        <w:t xml:space="preserve"> за их нарушение.</w:t>
      </w:r>
    </w:p>
    <w:p w:rsidR="005B16BC" w:rsidRDefault="005B16BC" w:rsidP="00115E78">
      <w:pPr>
        <w:ind w:firstLine="709"/>
        <w:jc w:val="both"/>
      </w:pPr>
      <w:r>
        <w:t>3. </w:t>
      </w:r>
      <w:r w:rsidRPr="005B16BC">
        <w:t>Усилен контроль за соблюдением условий Соглашений</w:t>
      </w:r>
      <w:r>
        <w:t xml:space="preserve"> и предоставлением отчетности</w:t>
      </w:r>
      <w:r w:rsidRPr="005B16BC">
        <w:t>. В соглашение внесено обязательное условие - предоставление фото-и видео материалов о проведении мероприятий, сотрудниками министерства осуществляется выезд на проводимые мероприятия в рамках выигранных проектов.</w:t>
      </w:r>
      <w:r>
        <w:t xml:space="preserve"> </w:t>
      </w:r>
    </w:p>
    <w:p w:rsidR="008609D6" w:rsidRDefault="008609D6" w:rsidP="0058660A">
      <w:pPr>
        <w:ind w:firstLine="709"/>
        <w:jc w:val="both"/>
      </w:pPr>
    </w:p>
    <w:p w:rsidR="008609D6" w:rsidRPr="001B46E7" w:rsidRDefault="00E81E58" w:rsidP="008609D6">
      <w:pPr>
        <w:pStyle w:val="a3"/>
        <w:ind w:left="0" w:firstLine="709"/>
        <w:jc w:val="center"/>
        <w:rPr>
          <w:b/>
          <w:szCs w:val="28"/>
        </w:rPr>
      </w:pPr>
      <w:r w:rsidRPr="00E81E58">
        <w:rPr>
          <w:rFonts w:eastAsia="Calibri"/>
          <w:b/>
          <w:szCs w:val="28"/>
        </w:rPr>
        <w:t>Тульской областной организацией Общероссийской Общественной Организ</w:t>
      </w:r>
      <w:r>
        <w:rPr>
          <w:rFonts w:eastAsia="Calibri"/>
          <w:b/>
          <w:szCs w:val="28"/>
        </w:rPr>
        <w:t>ации «Российский Союз Молодежи»</w:t>
      </w:r>
      <w:r w:rsidR="001B46E7" w:rsidRPr="001B46E7">
        <w:rPr>
          <w:rFonts w:eastAsia="Calibri"/>
          <w:b/>
          <w:szCs w:val="28"/>
        </w:rPr>
        <w:t xml:space="preserve"> </w:t>
      </w:r>
    </w:p>
    <w:p w:rsidR="0085121C" w:rsidRDefault="0047605F" w:rsidP="00115E78">
      <w:pPr>
        <w:pStyle w:val="a3"/>
        <w:ind w:left="0" w:firstLine="709"/>
        <w:jc w:val="both"/>
        <w:rPr>
          <w:szCs w:val="28"/>
        </w:rPr>
      </w:pPr>
      <w:r w:rsidRPr="0047605F">
        <w:rPr>
          <w:szCs w:val="28"/>
        </w:rPr>
        <w:t>1. </w:t>
      </w:r>
      <w:r w:rsidR="005B16BC" w:rsidRPr="005B16BC">
        <w:rPr>
          <w:szCs w:val="28"/>
        </w:rPr>
        <w:t>Представлен аналитический отчет о проведении XXV Юбилейного фестиваля</w:t>
      </w:r>
      <w:r w:rsidR="005B16BC">
        <w:rPr>
          <w:szCs w:val="28"/>
        </w:rPr>
        <w:t>.</w:t>
      </w:r>
    </w:p>
    <w:p w:rsidR="005B16BC" w:rsidRDefault="005B16BC" w:rsidP="00115E78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 В связи с отсутствием штатного бухгалтера, для устранения нарушений в сфере бухгалтерского учета потребуется более длительное время, в связи с чем Общественная организация «РСМ» просит продлить срок исполнения представления до 17.12.2018.</w:t>
      </w:r>
    </w:p>
    <w:p w:rsidR="004D3AAF" w:rsidRDefault="004D3AAF" w:rsidP="00115E78">
      <w:pPr>
        <w:pStyle w:val="a3"/>
        <w:ind w:left="0" w:firstLine="709"/>
        <w:jc w:val="both"/>
        <w:rPr>
          <w:szCs w:val="28"/>
        </w:rPr>
      </w:pPr>
    </w:p>
    <w:p w:rsidR="00D3656A" w:rsidRPr="00897230" w:rsidRDefault="00D3656A" w:rsidP="00115E78">
      <w:pPr>
        <w:pStyle w:val="a3"/>
        <w:ind w:left="0" w:firstLine="709"/>
        <w:jc w:val="both"/>
        <w:rPr>
          <w:szCs w:val="28"/>
        </w:rPr>
      </w:pPr>
      <w:r w:rsidRPr="00897230">
        <w:rPr>
          <w:szCs w:val="28"/>
        </w:rPr>
        <w:t>По резу</w:t>
      </w:r>
      <w:r w:rsidR="006666C0" w:rsidRPr="00897230">
        <w:rPr>
          <w:szCs w:val="28"/>
        </w:rPr>
        <w:t>ль</w:t>
      </w:r>
      <w:r w:rsidR="00F17F2D" w:rsidRPr="00897230">
        <w:rPr>
          <w:szCs w:val="28"/>
        </w:rPr>
        <w:t>татам рассмотрения</w:t>
      </w:r>
      <w:r w:rsidR="00897230" w:rsidRPr="00897230">
        <w:rPr>
          <w:szCs w:val="28"/>
        </w:rPr>
        <w:t>,</w:t>
      </w:r>
      <w:r w:rsidR="00F17F2D" w:rsidRPr="00897230">
        <w:rPr>
          <w:szCs w:val="28"/>
        </w:rPr>
        <w:t xml:space="preserve"> </w:t>
      </w:r>
      <w:r w:rsidR="005B16BC">
        <w:rPr>
          <w:szCs w:val="28"/>
        </w:rPr>
        <w:t xml:space="preserve">представление, выданное Министерству молодежной политики Тульской области, полностью снято с контроля, </w:t>
      </w:r>
      <w:r w:rsidR="00897230">
        <w:rPr>
          <w:kern w:val="1"/>
          <w:szCs w:val="28"/>
        </w:rPr>
        <w:t xml:space="preserve">срок исполнения </w:t>
      </w:r>
      <w:r w:rsidR="00897230">
        <w:rPr>
          <w:szCs w:val="28"/>
        </w:rPr>
        <w:t>пре</w:t>
      </w:r>
      <w:r w:rsidR="004D3AAF">
        <w:rPr>
          <w:szCs w:val="28"/>
        </w:rPr>
        <w:t>дставлен</w:t>
      </w:r>
      <w:r w:rsidR="005B16BC">
        <w:rPr>
          <w:szCs w:val="28"/>
        </w:rPr>
        <w:t>ия, выданное Общественной Организации «РСМ»</w:t>
      </w:r>
      <w:r w:rsidR="004F4FDB">
        <w:rPr>
          <w:szCs w:val="28"/>
        </w:rPr>
        <w:t xml:space="preserve"> </w:t>
      </w:r>
      <w:r w:rsidR="00DC6D93">
        <w:rPr>
          <w:kern w:val="1"/>
          <w:szCs w:val="28"/>
        </w:rPr>
        <w:t xml:space="preserve">продлен до 17.12.2018 </w:t>
      </w:r>
      <w:r w:rsidR="0051505A" w:rsidRPr="00897230">
        <w:rPr>
          <w:kern w:val="1"/>
          <w:szCs w:val="28"/>
        </w:rPr>
        <w:t xml:space="preserve">(протокол решения Коллегии счетной палаты Тульской области от </w:t>
      </w:r>
      <w:r w:rsidR="00DC6D93">
        <w:rPr>
          <w:kern w:val="1"/>
          <w:szCs w:val="28"/>
        </w:rPr>
        <w:t>27.09</w:t>
      </w:r>
      <w:r w:rsidR="00867140" w:rsidRPr="00897230">
        <w:rPr>
          <w:kern w:val="1"/>
          <w:szCs w:val="28"/>
        </w:rPr>
        <w:t xml:space="preserve">.2018 </w:t>
      </w:r>
      <w:r w:rsidR="0051505A" w:rsidRPr="00897230">
        <w:rPr>
          <w:kern w:val="1"/>
          <w:szCs w:val="28"/>
        </w:rPr>
        <w:t>№ </w:t>
      </w:r>
      <w:r w:rsidR="00115E78">
        <w:rPr>
          <w:kern w:val="1"/>
          <w:szCs w:val="28"/>
        </w:rPr>
        <w:t>10</w:t>
      </w:r>
      <w:r w:rsidR="0051505A" w:rsidRPr="00897230">
        <w:rPr>
          <w:kern w:val="1"/>
          <w:szCs w:val="28"/>
        </w:rPr>
        <w:t>).</w:t>
      </w:r>
    </w:p>
    <w:p w:rsidR="00E95B42" w:rsidRDefault="00E95B42" w:rsidP="00E95B42">
      <w:pPr>
        <w:pStyle w:val="a3"/>
        <w:ind w:left="0" w:firstLine="709"/>
        <w:jc w:val="both"/>
        <w:rPr>
          <w:szCs w:val="28"/>
        </w:rPr>
      </w:pPr>
    </w:p>
    <w:p w:rsidR="0012176C" w:rsidRPr="0043002C" w:rsidRDefault="0012176C" w:rsidP="0043002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57F2590A"/>
    <w:lvl w:ilvl="0" w:tplc="D0E8EC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007F19"/>
    <w:rsid w:val="000801A9"/>
    <w:rsid w:val="00115E78"/>
    <w:rsid w:val="0012176C"/>
    <w:rsid w:val="00130D5C"/>
    <w:rsid w:val="001A3EBB"/>
    <w:rsid w:val="001B3C07"/>
    <w:rsid w:val="001B46E7"/>
    <w:rsid w:val="002051DE"/>
    <w:rsid w:val="00217AC3"/>
    <w:rsid w:val="0023531D"/>
    <w:rsid w:val="00265C90"/>
    <w:rsid w:val="00333693"/>
    <w:rsid w:val="00377AAF"/>
    <w:rsid w:val="00405DD1"/>
    <w:rsid w:val="0043002C"/>
    <w:rsid w:val="00434CF7"/>
    <w:rsid w:val="0047605F"/>
    <w:rsid w:val="004D3AAF"/>
    <w:rsid w:val="004F1AFB"/>
    <w:rsid w:val="004F4FDB"/>
    <w:rsid w:val="0051505A"/>
    <w:rsid w:val="005275F4"/>
    <w:rsid w:val="005472F2"/>
    <w:rsid w:val="0056075B"/>
    <w:rsid w:val="0058660A"/>
    <w:rsid w:val="00594D7A"/>
    <w:rsid w:val="005B16BC"/>
    <w:rsid w:val="005D37BC"/>
    <w:rsid w:val="005D545E"/>
    <w:rsid w:val="00643ADA"/>
    <w:rsid w:val="006666C0"/>
    <w:rsid w:val="006859B9"/>
    <w:rsid w:val="006A05DF"/>
    <w:rsid w:val="006D7E16"/>
    <w:rsid w:val="006E6B0B"/>
    <w:rsid w:val="0072636B"/>
    <w:rsid w:val="00732BE4"/>
    <w:rsid w:val="00794BF5"/>
    <w:rsid w:val="007B12BB"/>
    <w:rsid w:val="0083258D"/>
    <w:rsid w:val="0085121C"/>
    <w:rsid w:val="00853B63"/>
    <w:rsid w:val="008609D6"/>
    <w:rsid w:val="008625D2"/>
    <w:rsid w:val="00867140"/>
    <w:rsid w:val="00894591"/>
    <w:rsid w:val="00897230"/>
    <w:rsid w:val="00960E4C"/>
    <w:rsid w:val="009A1EC9"/>
    <w:rsid w:val="00A0668C"/>
    <w:rsid w:val="00A100E3"/>
    <w:rsid w:val="00A401C6"/>
    <w:rsid w:val="00A614E9"/>
    <w:rsid w:val="00A90C14"/>
    <w:rsid w:val="00AA6320"/>
    <w:rsid w:val="00B23E71"/>
    <w:rsid w:val="00B34E58"/>
    <w:rsid w:val="00B9128C"/>
    <w:rsid w:val="00B96CC1"/>
    <w:rsid w:val="00BA0194"/>
    <w:rsid w:val="00BA5663"/>
    <w:rsid w:val="00BA5C6A"/>
    <w:rsid w:val="00BF030A"/>
    <w:rsid w:val="00CD37A6"/>
    <w:rsid w:val="00CD4711"/>
    <w:rsid w:val="00D3656A"/>
    <w:rsid w:val="00D62009"/>
    <w:rsid w:val="00DC6D93"/>
    <w:rsid w:val="00DD15C6"/>
    <w:rsid w:val="00E07C4B"/>
    <w:rsid w:val="00E54850"/>
    <w:rsid w:val="00E76426"/>
    <w:rsid w:val="00E81E58"/>
    <w:rsid w:val="00E8211D"/>
    <w:rsid w:val="00E87B81"/>
    <w:rsid w:val="00E95B42"/>
    <w:rsid w:val="00F02291"/>
    <w:rsid w:val="00F04315"/>
    <w:rsid w:val="00F17F2D"/>
    <w:rsid w:val="00F827C0"/>
    <w:rsid w:val="00F8709A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ABD1B-A0E5-4652-92CE-99E016F4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link w:val="a7"/>
    <w:qFormat/>
    <w:rsid w:val="000801A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7">
    <w:name w:val="Без интервала Знак"/>
    <w:link w:val="a6"/>
    <w:uiPriority w:val="1"/>
    <w:locked/>
    <w:rsid w:val="00B96CC1"/>
    <w:rPr>
      <w:rFonts w:ascii="Calibri" w:eastAsia="Times New Roman" w:hAnsi="Calibri" w:cs="Calibri"/>
      <w:lang w:eastAsia="ar-SA"/>
    </w:rPr>
  </w:style>
  <w:style w:type="character" w:styleId="a8">
    <w:name w:val="Hyperlink"/>
    <w:rsid w:val="001B46E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2018-07-18T08:14:00Z</cp:lastPrinted>
  <dcterms:created xsi:type="dcterms:W3CDTF">2018-09-26T09:40:00Z</dcterms:created>
  <dcterms:modified xsi:type="dcterms:W3CDTF">2018-09-26T09:40:00Z</dcterms:modified>
</cp:coreProperties>
</file>