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E9" w:rsidRPr="00FF4DE9" w:rsidRDefault="00543B75" w:rsidP="00FF4DE9">
      <w:pPr>
        <w:pStyle w:val="3"/>
        <w:ind w:left="0" w:right="0"/>
        <w:rPr>
          <w:bCs/>
          <w:sz w:val="32"/>
          <w:szCs w:val="32"/>
        </w:rPr>
      </w:pPr>
      <w:r w:rsidRPr="00FF4DE9">
        <w:rPr>
          <w:bCs/>
          <w:sz w:val="32"/>
          <w:szCs w:val="32"/>
        </w:rPr>
        <w:t>Информация</w:t>
      </w:r>
    </w:p>
    <w:p w:rsidR="00632877" w:rsidRPr="00632877" w:rsidRDefault="00543B75" w:rsidP="006328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53B69" w:rsidRPr="0063287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результатах </w:t>
      </w:r>
      <w:r w:rsidRPr="0063287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мероприятия </w:t>
      </w:r>
      <w:r w:rsidR="00307A1E" w:rsidRPr="00C84698">
        <w:rPr>
          <w:rFonts w:ascii="Times New Roman" w:eastAsia="Calibri" w:hAnsi="Times New Roman" w:cs="Times New Roman"/>
          <w:b/>
          <w:bCs/>
          <w:sz w:val="28"/>
          <w:szCs w:val="28"/>
        </w:rPr>
        <w:t>«Проверка целевого и эффективного использования бюджетных средств на реализацию государственной программы Тульской области «Информационное общество Тульской области» (выборочно по отдельным мероприятиям)</w:t>
      </w:r>
      <w:r w:rsidR="00307A1E" w:rsidRPr="00C8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2877" w:rsidRPr="00632877" w:rsidRDefault="00543B75" w:rsidP="00632877">
      <w:pPr>
        <w:pStyle w:val="3"/>
        <w:spacing w:before="240"/>
        <w:ind w:left="0" w:right="0" w:firstLine="709"/>
        <w:jc w:val="both"/>
        <w:rPr>
          <w:b w:val="0"/>
        </w:rPr>
      </w:pPr>
      <w:r w:rsidRPr="00425946">
        <w:rPr>
          <w:b w:val="0"/>
          <w:bCs/>
        </w:rPr>
        <w:t xml:space="preserve">Счетной палатой Тульской области </w:t>
      </w:r>
      <w:r w:rsidR="002878D5">
        <w:rPr>
          <w:b w:val="0"/>
          <w:bCs/>
        </w:rPr>
        <w:t xml:space="preserve">в соответствии с Планом работы на 2018 год (пункт 2.3.1.) </w:t>
      </w:r>
      <w:r w:rsidRPr="00425946">
        <w:rPr>
          <w:b w:val="0"/>
          <w:bCs/>
        </w:rPr>
        <w:t>в</w:t>
      </w:r>
      <w:r w:rsidR="00C84698">
        <w:rPr>
          <w:b w:val="0"/>
          <w:bCs/>
        </w:rPr>
        <w:t xml:space="preserve"> третьем</w:t>
      </w:r>
      <w:r w:rsidR="000D191F">
        <w:rPr>
          <w:b w:val="0"/>
          <w:bCs/>
        </w:rPr>
        <w:t xml:space="preserve"> квартале 2018 года </w:t>
      </w:r>
      <w:r w:rsidR="00632877" w:rsidRPr="00425946">
        <w:rPr>
          <w:b w:val="0"/>
          <w:bCs/>
        </w:rPr>
        <w:t>проведено контрольное мероприятие</w:t>
      </w:r>
      <w:r w:rsidR="00632877">
        <w:rPr>
          <w:b w:val="0"/>
          <w:bCs/>
        </w:rPr>
        <w:t xml:space="preserve"> </w:t>
      </w:r>
      <w:r w:rsidR="00C84698" w:rsidRPr="00C84698">
        <w:rPr>
          <w:rFonts w:eastAsia="Calibri"/>
          <w:b w:val="0"/>
          <w:bCs/>
          <w:lang w:eastAsia="en-US"/>
        </w:rPr>
        <w:t>«Проверка целевого и эффективного использования бюджетных средств на реализацию государственной программы Тульской области «Информационное общество Тульской области» (выборочно по отдельным мероприятиям)</w:t>
      </w:r>
      <w:r w:rsidR="00632877" w:rsidRPr="00C84698">
        <w:rPr>
          <w:b w:val="0"/>
        </w:rPr>
        <w:t>.</w:t>
      </w:r>
    </w:p>
    <w:p w:rsidR="00543B75" w:rsidRPr="00543B75" w:rsidRDefault="00543B75" w:rsidP="003C21B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632877" w:rsidRPr="00C84698" w:rsidRDefault="002878D5" w:rsidP="00C84698">
      <w:pPr>
        <w:pStyle w:val="3"/>
        <w:ind w:left="0" w:right="0" w:firstLine="709"/>
        <w:jc w:val="both"/>
        <w:rPr>
          <w:b w:val="0"/>
          <w:bCs/>
        </w:rPr>
      </w:pPr>
      <w:r w:rsidRPr="00C84698">
        <w:rPr>
          <w:b w:val="0"/>
          <w:bCs/>
        </w:rPr>
        <w:t>П</w:t>
      </w:r>
      <w:r w:rsidR="00C84698" w:rsidRPr="00C84698">
        <w:rPr>
          <w:b w:val="0"/>
          <w:bCs/>
        </w:rPr>
        <w:t>роверка</w:t>
      </w:r>
      <w:r>
        <w:rPr>
          <w:b w:val="0"/>
          <w:bCs/>
        </w:rPr>
        <w:t xml:space="preserve"> реализации</w:t>
      </w:r>
      <w:r w:rsidR="00C84698" w:rsidRPr="00C84698">
        <w:rPr>
          <w:b w:val="0"/>
          <w:bCs/>
        </w:rPr>
        <w:t xml:space="preserve"> государственной программы Тульской области «Информационное общество Тульской области», определение эффективности использования средств бюджета Тульской области, выделенных в рамках </w:t>
      </w:r>
      <w:r>
        <w:rPr>
          <w:b w:val="0"/>
          <w:bCs/>
        </w:rPr>
        <w:t>г</w:t>
      </w:r>
      <w:r w:rsidR="00C84698" w:rsidRPr="00C84698">
        <w:rPr>
          <w:b w:val="0"/>
          <w:bCs/>
        </w:rPr>
        <w:t>осударственной программы</w:t>
      </w:r>
      <w:r w:rsidR="00632877" w:rsidRPr="00C84698">
        <w:rPr>
          <w:b w:val="0"/>
          <w:bCs/>
        </w:rPr>
        <w:t>.</w:t>
      </w:r>
    </w:p>
    <w:p w:rsidR="00543B75" w:rsidRPr="0051056E" w:rsidRDefault="0051056E" w:rsidP="003C21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Проверяемые субъекты:</w:t>
      </w:r>
    </w:p>
    <w:p w:rsidR="00425946" w:rsidRPr="00DF2E23" w:rsidRDefault="00C84698" w:rsidP="003C21B7">
      <w:pPr>
        <w:pStyle w:val="ac"/>
        <w:spacing w:line="240" w:lineRule="auto"/>
        <w:jc w:val="both"/>
        <w:rPr>
          <w:szCs w:val="28"/>
        </w:rPr>
      </w:pPr>
      <w:r>
        <w:rPr>
          <w:szCs w:val="28"/>
        </w:rPr>
        <w:t>г</w:t>
      </w:r>
      <w:r w:rsidRPr="00DF3A8E">
        <w:rPr>
          <w:szCs w:val="28"/>
        </w:rPr>
        <w:t>осударственн</w:t>
      </w:r>
      <w:r>
        <w:rPr>
          <w:szCs w:val="28"/>
        </w:rPr>
        <w:t>ое</w:t>
      </w:r>
      <w:r w:rsidRPr="00DF3A8E">
        <w:rPr>
          <w:szCs w:val="28"/>
        </w:rPr>
        <w:t xml:space="preserve"> автономно</w:t>
      </w:r>
      <w:r>
        <w:rPr>
          <w:szCs w:val="28"/>
        </w:rPr>
        <w:t>е учреждение</w:t>
      </w:r>
      <w:r w:rsidRPr="00DF3A8E">
        <w:rPr>
          <w:szCs w:val="28"/>
        </w:rPr>
        <w:t xml:space="preserve"> Тульской области «Центр информационных технологий»</w:t>
      </w:r>
      <w:r w:rsidR="00425946" w:rsidRPr="00DF2E23">
        <w:rPr>
          <w:szCs w:val="28"/>
        </w:rPr>
        <w:t>;</w:t>
      </w:r>
    </w:p>
    <w:p w:rsidR="00425946" w:rsidRPr="00DF2E23" w:rsidRDefault="00C84698" w:rsidP="003C21B7">
      <w:pPr>
        <w:pStyle w:val="ac"/>
        <w:spacing w:line="240" w:lineRule="auto"/>
        <w:jc w:val="both"/>
        <w:rPr>
          <w:szCs w:val="28"/>
        </w:rPr>
      </w:pPr>
      <w:r w:rsidRPr="00BB31A2">
        <w:rPr>
          <w:rFonts w:eastAsia="Calibri"/>
          <w:bCs/>
          <w:szCs w:val="28"/>
          <w:lang w:eastAsia="en-US"/>
        </w:rPr>
        <w:t>министерств</w:t>
      </w:r>
      <w:r>
        <w:rPr>
          <w:rFonts w:eastAsia="Calibri"/>
          <w:bCs/>
          <w:szCs w:val="28"/>
          <w:lang w:eastAsia="en-US"/>
        </w:rPr>
        <w:t>о</w:t>
      </w:r>
      <w:r w:rsidRPr="00BB31A2">
        <w:rPr>
          <w:rFonts w:eastAsia="Calibri"/>
          <w:bCs/>
          <w:szCs w:val="28"/>
          <w:lang w:eastAsia="en-US"/>
        </w:rPr>
        <w:t xml:space="preserve"> </w:t>
      </w:r>
      <w:r w:rsidRPr="00BB31A2">
        <w:rPr>
          <w:szCs w:val="28"/>
        </w:rPr>
        <w:t>по информатизации, связи и вопросам открытого управления Тульской области</w:t>
      </w:r>
      <w:r w:rsidR="000D191F">
        <w:rPr>
          <w:szCs w:val="28"/>
        </w:rPr>
        <w:t>.</w:t>
      </w:r>
    </w:p>
    <w:p w:rsidR="00474425" w:rsidRDefault="0051056E" w:rsidP="0077785A">
      <w:pPr>
        <w:ind w:firstLine="54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контрольного мероприятия </w:t>
      </w:r>
      <w:r w:rsidR="0048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</w:t>
      </w:r>
      <w:r w:rsidR="0028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следующее:</w:t>
      </w:r>
    </w:p>
    <w:p w:rsidR="00484C22" w:rsidRDefault="00397DE2" w:rsidP="00484C22">
      <w:pPr>
        <w:spacing w:before="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46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Министерством</w:t>
      </w:r>
      <w:r w:rsidR="00484C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84698" w:rsidRPr="00C846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информатизации, связи и вопросам открытого управления Тульской области</w:t>
      </w:r>
      <w:r w:rsidR="00484C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2878D5" w:rsidRPr="005954DB" w:rsidRDefault="002878D5" w:rsidP="00484C22">
      <w:pPr>
        <w:spacing w:before="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50D4E" w:rsidRPr="00595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допущены нарушения при расчете объема</w:t>
      </w:r>
      <w:r w:rsidR="005954DB" w:rsidRPr="00595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государственному автономному учреждению Тульской области «Центр информационных технологий» на выполнение государственного задания по мероприятию «Проведение прикладных научных исследований»;</w:t>
      </w:r>
    </w:p>
    <w:p w:rsidR="00C66E15" w:rsidRDefault="00EE63BF" w:rsidP="00EE63BF">
      <w:pPr>
        <w:spacing w:before="60"/>
        <w:rPr>
          <w:rFonts w:eastAsia="Calibr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C66E15">
        <w:rPr>
          <w:bCs/>
          <w:i/>
          <w:sz w:val="28"/>
          <w:szCs w:val="28"/>
        </w:rPr>
        <w:t xml:space="preserve"> </w:t>
      </w:r>
      <w:r w:rsidR="0025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</w:t>
      </w:r>
      <w:r w:rsidR="00250D4E" w:rsidRPr="00C6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15" w:rsidRPr="00C66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внесены сведения об используемых на территории Тульской области технических средствах информационных систем в реестр территориального размещения технических средств информационных систем (информационную систему коор</w:t>
      </w:r>
      <w:r w:rsidR="00250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динации информатизации)</w:t>
      </w:r>
      <w:r w:rsidR="00595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698" w:rsidRDefault="00C84698" w:rsidP="00C84698">
      <w:pPr>
        <w:spacing w:before="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Pr="00C846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ым</w:t>
      </w:r>
      <w:r w:rsidRPr="00C846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ым</w:t>
      </w:r>
      <w:r w:rsidRPr="00C846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Pr="00C846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Тульской области «Центр информационных технологий»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EE63BF" w:rsidRPr="00EE63BF" w:rsidRDefault="00EE63BF" w:rsidP="00EE63BF">
      <w:pPr>
        <w:spacing w:befor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EE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соблюдались отдельные положения </w:t>
      </w:r>
      <w:r w:rsidRPr="00EE63BF">
        <w:rPr>
          <w:rFonts w:ascii="Times New Roman" w:hAnsi="Times New Roman" w:cs="Times New Roman"/>
          <w:sz w:val="28"/>
          <w:szCs w:val="28"/>
        </w:rPr>
        <w:t>Федерального закона от 23.08.1996 № 127-ФЗ «О науке и научной деятельности», и Закона Тульской области от 02.02.1998 №73-ЗТО «Об осуществлении научной, научно-технической и инновационной деятельности на территории Тульской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905" w:rsidRDefault="000D2905" w:rsidP="000D2905">
      <w:pPr>
        <w:spacing w:befor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3BF" w:rsidRPr="000D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ИФНС по Тульской области не представлены </w:t>
      </w:r>
      <w:r w:rsidRPr="000D2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обособленных структурных подразделениях Учреждения, что является нарушением п</w:t>
      </w:r>
      <w:r w:rsidR="00EE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 1</w:t>
      </w:r>
      <w:r w:rsidRPr="000D2905">
        <w:rPr>
          <w:rFonts w:ascii="Times New Roman" w:eastAsia="Times New Roman" w:hAnsi="Times New Roman" w:cs="Times New Roman"/>
          <w:sz w:val="28"/>
          <w:szCs w:val="28"/>
          <w:lang w:eastAsia="ru-RU"/>
        </w:rPr>
        <w:t>, 4 ст</w:t>
      </w:r>
      <w:r w:rsidR="00EE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0D2905">
        <w:rPr>
          <w:rFonts w:ascii="Times New Roman" w:eastAsia="Times New Roman" w:hAnsi="Times New Roman" w:cs="Times New Roman"/>
          <w:sz w:val="28"/>
          <w:szCs w:val="28"/>
          <w:lang w:eastAsia="ru-RU"/>
        </w:rPr>
        <w:t>83, п</w:t>
      </w:r>
      <w:r w:rsidR="00EE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0D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</w:t>
      </w:r>
      <w:r w:rsidR="00EE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0D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Налогового кодекса Российской Федерации</w:t>
      </w:r>
      <w:r w:rsidR="00766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11B" w:rsidRDefault="00A3411B" w:rsidP="00C84698">
      <w:pPr>
        <w:spacing w:befor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</w:t>
      </w:r>
      <w:r w:rsidR="00EE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</w:t>
      </w:r>
      <w:r w:rsidRPr="00A3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сроков размещения в </w:t>
      </w:r>
      <w:r w:rsidR="00EE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диной информационной системе в сфере закупок информации о закупке товаров, работ, </w:t>
      </w:r>
      <w:r w:rsidRPr="00A34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A69" w:rsidRDefault="00A3411B" w:rsidP="000D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4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="00EE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заключения договоров на поставку товаров, выполнение работ, услуг, предусматривающих предоплату в размере 100% цены договора, </w:t>
      </w:r>
      <w:r w:rsidR="004C6A69" w:rsidRPr="004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C6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</w:t>
      </w:r>
      <w:r w:rsidR="004C6A69" w:rsidRPr="004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4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ответственности за несоблюдение </w:t>
      </w:r>
      <w:r w:rsidR="004C6A69" w:rsidRPr="004C6A69">
        <w:rPr>
          <w:rFonts w:ascii="Times New Roman" w:hAnsi="Times New Roman" w:cs="Times New Roman"/>
          <w:sz w:val="28"/>
          <w:szCs w:val="28"/>
        </w:rPr>
        <w:t>поставщиками (подрядчиками) своих обязательств по договорам</w:t>
      </w:r>
      <w:r w:rsidR="004C6A69">
        <w:rPr>
          <w:rFonts w:ascii="Times New Roman" w:hAnsi="Times New Roman" w:cs="Times New Roman"/>
          <w:sz w:val="28"/>
          <w:szCs w:val="28"/>
        </w:rPr>
        <w:t>.</w:t>
      </w:r>
    </w:p>
    <w:p w:rsidR="00FF4DE9" w:rsidRDefault="00DE52B8" w:rsidP="004D2F1E">
      <w:pPr>
        <w:pStyle w:val="a4"/>
        <w:tabs>
          <w:tab w:val="left" w:pos="1134"/>
        </w:tabs>
        <w:spacing w:before="60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</w:t>
      </w:r>
      <w:r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направлены</w:t>
      </w:r>
      <w:r w:rsidR="00DC16F2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представления счетной палаты Тульской области</w:t>
      </w:r>
      <w:r w:rsidR="00B13D99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698" w:rsidRPr="00C84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</w:t>
      </w:r>
      <w:r w:rsidR="00C6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84698" w:rsidRPr="00C84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информатизации, связи и вопросам открытого управления Тульской области</w:t>
      </w:r>
      <w:r w:rsidR="00425946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C66E15" w:rsidRPr="00C6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автономное учреждение Тульской области «Центр информационных технологий»</w:t>
      </w:r>
      <w:r w:rsidR="00425946" w:rsidRPr="004D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предписание в </w:t>
      </w:r>
      <w:r w:rsidR="00C66E15" w:rsidRPr="00C6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автономное учреждение Тульской области «Центр информационных технологий»</w:t>
      </w:r>
      <w:r w:rsidR="000D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62CEB" w:rsidRDefault="00162CEB" w:rsidP="003C21B7">
      <w:pPr>
        <w:pStyle w:val="a4"/>
        <w:tabs>
          <w:tab w:val="left" w:pos="1134"/>
        </w:tabs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2CEB" w:rsidRPr="006E545A" w:rsidRDefault="00162CEB" w:rsidP="00DC16F2">
      <w:pPr>
        <w:tabs>
          <w:tab w:val="left" w:pos="1134"/>
        </w:tabs>
        <w:spacing w:before="24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  <w:r w:rsidR="00DC1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C66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DC1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E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Т.А. Сергеева </w:t>
      </w:r>
    </w:p>
    <w:sectPr w:rsidR="00162CEB" w:rsidRPr="006E545A" w:rsidSect="00BE2251">
      <w:headerReference w:type="default" r:id="rId6"/>
      <w:pgSz w:w="11906" w:h="16838"/>
      <w:pgMar w:top="107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BA" w:rsidRDefault="002B56BA" w:rsidP="004B7D6F">
      <w:r>
        <w:separator/>
      </w:r>
    </w:p>
  </w:endnote>
  <w:endnote w:type="continuationSeparator" w:id="0">
    <w:p w:rsidR="002B56BA" w:rsidRDefault="002B56BA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BA" w:rsidRDefault="002B56BA" w:rsidP="004B7D6F">
      <w:r>
        <w:separator/>
      </w:r>
    </w:p>
  </w:footnote>
  <w:footnote w:type="continuationSeparator" w:id="0">
    <w:p w:rsidR="002B56BA" w:rsidRDefault="002B56BA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24B"/>
    <w:rsid w:val="0002277A"/>
    <w:rsid w:val="00022E82"/>
    <w:rsid w:val="00023AB4"/>
    <w:rsid w:val="000245FD"/>
    <w:rsid w:val="00025E8E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30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B9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91F"/>
    <w:rsid w:val="000D1B1A"/>
    <w:rsid w:val="000D2905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3BA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2CEB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2AA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3731"/>
    <w:rsid w:val="001E5582"/>
    <w:rsid w:val="001E55FA"/>
    <w:rsid w:val="001E7052"/>
    <w:rsid w:val="001E71DC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305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1D71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0D4E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3995"/>
    <w:rsid w:val="002640D0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694E"/>
    <w:rsid w:val="00286E19"/>
    <w:rsid w:val="0028714B"/>
    <w:rsid w:val="00287370"/>
    <w:rsid w:val="002878D5"/>
    <w:rsid w:val="00290050"/>
    <w:rsid w:val="00291495"/>
    <w:rsid w:val="00291A5F"/>
    <w:rsid w:val="00291EE3"/>
    <w:rsid w:val="00292164"/>
    <w:rsid w:val="0029285D"/>
    <w:rsid w:val="00292A4C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96D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6BA"/>
    <w:rsid w:val="002B5FF8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726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2B20"/>
    <w:rsid w:val="00303EDA"/>
    <w:rsid w:val="00305225"/>
    <w:rsid w:val="00305537"/>
    <w:rsid w:val="003056E4"/>
    <w:rsid w:val="00306A44"/>
    <w:rsid w:val="00307052"/>
    <w:rsid w:val="00307A1E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2E5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25DB"/>
    <w:rsid w:val="00354A9E"/>
    <w:rsid w:val="00354ACF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2AC9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03EA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DE2"/>
    <w:rsid w:val="00397F53"/>
    <w:rsid w:val="003A02E5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21B7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92D"/>
    <w:rsid w:val="003E2B68"/>
    <w:rsid w:val="003E3209"/>
    <w:rsid w:val="003E3592"/>
    <w:rsid w:val="003E48F9"/>
    <w:rsid w:val="003E4DC5"/>
    <w:rsid w:val="003E524B"/>
    <w:rsid w:val="003E621C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710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946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425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22"/>
    <w:rsid w:val="00484C47"/>
    <w:rsid w:val="00485028"/>
    <w:rsid w:val="0048646B"/>
    <w:rsid w:val="0049059B"/>
    <w:rsid w:val="00491671"/>
    <w:rsid w:val="004916EC"/>
    <w:rsid w:val="00491B0A"/>
    <w:rsid w:val="00491D08"/>
    <w:rsid w:val="00493578"/>
    <w:rsid w:val="00493F85"/>
    <w:rsid w:val="00493FA6"/>
    <w:rsid w:val="00494D87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C6A69"/>
    <w:rsid w:val="004D0136"/>
    <w:rsid w:val="004D0575"/>
    <w:rsid w:val="004D076B"/>
    <w:rsid w:val="004D084D"/>
    <w:rsid w:val="004D1394"/>
    <w:rsid w:val="004D1735"/>
    <w:rsid w:val="004D1A0A"/>
    <w:rsid w:val="004D1B8A"/>
    <w:rsid w:val="004D2F1E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4F7A07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22B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1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4DB"/>
    <w:rsid w:val="005957D4"/>
    <w:rsid w:val="005970AF"/>
    <w:rsid w:val="0059713A"/>
    <w:rsid w:val="00597511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52C3"/>
    <w:rsid w:val="005E5768"/>
    <w:rsid w:val="005E595E"/>
    <w:rsid w:val="005E5A69"/>
    <w:rsid w:val="005E5D3D"/>
    <w:rsid w:val="005E6E6B"/>
    <w:rsid w:val="005E7008"/>
    <w:rsid w:val="005E7756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77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2A0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4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0B11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3F9A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ECA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85A"/>
    <w:rsid w:val="00777F80"/>
    <w:rsid w:val="00781C59"/>
    <w:rsid w:val="00783232"/>
    <w:rsid w:val="007832C6"/>
    <w:rsid w:val="00783CBC"/>
    <w:rsid w:val="007845B0"/>
    <w:rsid w:val="00784642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06F4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4E38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55FC"/>
    <w:rsid w:val="007E7174"/>
    <w:rsid w:val="007E780A"/>
    <w:rsid w:val="007F02E6"/>
    <w:rsid w:val="007F083F"/>
    <w:rsid w:val="007F200D"/>
    <w:rsid w:val="007F2B13"/>
    <w:rsid w:val="007F62DD"/>
    <w:rsid w:val="008023AC"/>
    <w:rsid w:val="00802B9A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4FC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A80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688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AD2"/>
    <w:rsid w:val="00925FA5"/>
    <w:rsid w:val="0092630D"/>
    <w:rsid w:val="00927411"/>
    <w:rsid w:val="00927677"/>
    <w:rsid w:val="009301DF"/>
    <w:rsid w:val="009305E1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003"/>
    <w:rsid w:val="00970B85"/>
    <w:rsid w:val="00971954"/>
    <w:rsid w:val="00972738"/>
    <w:rsid w:val="009743D8"/>
    <w:rsid w:val="00974752"/>
    <w:rsid w:val="0097556E"/>
    <w:rsid w:val="00976C04"/>
    <w:rsid w:val="00976E7E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B2E"/>
    <w:rsid w:val="009E53AC"/>
    <w:rsid w:val="009E5AFE"/>
    <w:rsid w:val="009E5DFC"/>
    <w:rsid w:val="009E6160"/>
    <w:rsid w:val="009E6201"/>
    <w:rsid w:val="009E775F"/>
    <w:rsid w:val="009E79D4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11B"/>
    <w:rsid w:val="00A34522"/>
    <w:rsid w:val="00A36054"/>
    <w:rsid w:val="00A36BDF"/>
    <w:rsid w:val="00A36FD4"/>
    <w:rsid w:val="00A37DEC"/>
    <w:rsid w:val="00A40C0F"/>
    <w:rsid w:val="00A422F3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5484"/>
    <w:rsid w:val="00A559E5"/>
    <w:rsid w:val="00A56790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1409"/>
    <w:rsid w:val="00AB2598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078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3D99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BD"/>
    <w:rsid w:val="00B3598D"/>
    <w:rsid w:val="00B35A97"/>
    <w:rsid w:val="00B36B7E"/>
    <w:rsid w:val="00B36C31"/>
    <w:rsid w:val="00B3778A"/>
    <w:rsid w:val="00B41DD4"/>
    <w:rsid w:val="00B42376"/>
    <w:rsid w:val="00B42771"/>
    <w:rsid w:val="00B42E78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00B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1DAB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6013"/>
    <w:rsid w:val="00B87825"/>
    <w:rsid w:val="00B911AF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97815"/>
    <w:rsid w:val="00BA0C9E"/>
    <w:rsid w:val="00BA0F1F"/>
    <w:rsid w:val="00BA1297"/>
    <w:rsid w:val="00BA1C56"/>
    <w:rsid w:val="00BA23FB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0CE0"/>
    <w:rsid w:val="00BB13EF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251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50CE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38D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27CBC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E15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698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D7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79E3"/>
    <w:rsid w:val="00D70BBE"/>
    <w:rsid w:val="00D71787"/>
    <w:rsid w:val="00D71A1F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34F"/>
    <w:rsid w:val="00D96AE2"/>
    <w:rsid w:val="00DA00CB"/>
    <w:rsid w:val="00DA0E23"/>
    <w:rsid w:val="00DA18BD"/>
    <w:rsid w:val="00DA1B98"/>
    <w:rsid w:val="00DA1C72"/>
    <w:rsid w:val="00DA1D26"/>
    <w:rsid w:val="00DA296C"/>
    <w:rsid w:val="00DA2C1A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4A6"/>
    <w:rsid w:val="00DB4E0F"/>
    <w:rsid w:val="00DB4F8F"/>
    <w:rsid w:val="00DB5203"/>
    <w:rsid w:val="00DB531D"/>
    <w:rsid w:val="00DB5DE1"/>
    <w:rsid w:val="00DB7E29"/>
    <w:rsid w:val="00DC01F8"/>
    <w:rsid w:val="00DC128B"/>
    <w:rsid w:val="00DC16F2"/>
    <w:rsid w:val="00DC32E9"/>
    <w:rsid w:val="00DC3567"/>
    <w:rsid w:val="00DC4168"/>
    <w:rsid w:val="00DC637F"/>
    <w:rsid w:val="00DC64B5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6E6B"/>
    <w:rsid w:val="00DE785A"/>
    <w:rsid w:val="00DF15E6"/>
    <w:rsid w:val="00DF1B3C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797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9E0"/>
    <w:rsid w:val="00E66BA8"/>
    <w:rsid w:val="00E70A61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2A08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3BF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2C0C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2A7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3464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287C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4DE9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425946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259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DA00CB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E63BF"/>
    <w:pPr>
      <w:widowControl w:val="0"/>
      <w:autoSpaceDE w:val="0"/>
      <w:autoSpaceDN w:val="0"/>
      <w:adjustRightInd w:val="0"/>
      <w:ind w:firstLine="720"/>
      <w:jc w:val="left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5</cp:revision>
  <cp:lastPrinted>2018-10-02T15:21:00Z</cp:lastPrinted>
  <dcterms:created xsi:type="dcterms:W3CDTF">2018-10-02T15:21:00Z</dcterms:created>
  <dcterms:modified xsi:type="dcterms:W3CDTF">2018-10-03T07:45:00Z</dcterms:modified>
</cp:coreProperties>
</file>