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9125F" w14:textId="77777777" w:rsidR="00C65435" w:rsidRPr="00967178" w:rsidRDefault="00C65435" w:rsidP="00C6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17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676277D0" w14:textId="77777777" w:rsidR="00C65435" w:rsidRPr="00967178" w:rsidRDefault="00C65435" w:rsidP="00C6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178">
        <w:rPr>
          <w:rFonts w:ascii="Times New Roman" w:hAnsi="Times New Roman" w:cs="Times New Roman"/>
          <w:b/>
          <w:sz w:val="28"/>
          <w:szCs w:val="28"/>
        </w:rPr>
        <w:t xml:space="preserve">о проведении контрольного мероприятия </w:t>
      </w:r>
    </w:p>
    <w:p w14:paraId="479B5455" w14:textId="77777777" w:rsidR="00C65435" w:rsidRPr="00967178" w:rsidRDefault="00C65435" w:rsidP="00C6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178">
        <w:rPr>
          <w:rFonts w:ascii="Times New Roman" w:hAnsi="Times New Roman" w:cs="Times New Roman"/>
          <w:b/>
          <w:sz w:val="28"/>
          <w:szCs w:val="28"/>
        </w:rPr>
        <w:t xml:space="preserve">«Внешняя проверка бюджетной отчетности </w:t>
      </w:r>
      <w:r w:rsidR="00967178" w:rsidRPr="00967178">
        <w:rPr>
          <w:rFonts w:ascii="Times New Roman" w:hAnsi="Times New Roman" w:cs="Times New Roman"/>
          <w:b/>
          <w:sz w:val="28"/>
          <w:szCs w:val="28"/>
        </w:rPr>
        <w:t xml:space="preserve">министерства имущественных и земельных отношений Тульской области как главного администратора доходов бюджета Тульской области </w:t>
      </w:r>
      <w:r w:rsidRPr="00967178">
        <w:rPr>
          <w:rFonts w:ascii="Times New Roman" w:hAnsi="Times New Roman" w:cs="Times New Roman"/>
          <w:b/>
          <w:sz w:val="28"/>
          <w:szCs w:val="28"/>
        </w:rPr>
        <w:t>за 2015 год»</w:t>
      </w:r>
    </w:p>
    <w:p w14:paraId="2CFF1EB1" w14:textId="77777777" w:rsidR="00C65435" w:rsidRPr="00967178" w:rsidRDefault="00C65435" w:rsidP="00C6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492FA9" w14:textId="77777777" w:rsidR="00C65435" w:rsidRPr="00DC5E86" w:rsidRDefault="00967178" w:rsidP="00DC5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86">
        <w:rPr>
          <w:rFonts w:ascii="Times New Roman" w:hAnsi="Times New Roman" w:cs="Times New Roman"/>
          <w:sz w:val="28"/>
          <w:szCs w:val="28"/>
        </w:rPr>
        <w:t>В соответствии с пунктом 1.3.1.3</w:t>
      </w:r>
      <w:r w:rsidR="00C65435" w:rsidRPr="00DC5E86">
        <w:rPr>
          <w:rFonts w:ascii="Times New Roman" w:hAnsi="Times New Roman" w:cs="Times New Roman"/>
          <w:sz w:val="28"/>
          <w:szCs w:val="28"/>
        </w:rPr>
        <w:t xml:space="preserve">. плана работы счетной палаты Тульской области на 2016 год проведена проверка годовой бюджетной отчетности </w:t>
      </w:r>
      <w:r w:rsidRPr="00DC5E86">
        <w:rPr>
          <w:rFonts w:ascii="Times New Roman" w:hAnsi="Times New Roman" w:cs="Times New Roman"/>
          <w:sz w:val="28"/>
          <w:szCs w:val="28"/>
        </w:rPr>
        <w:t>министерства имущественных и земельных отношений</w:t>
      </w:r>
      <w:r w:rsidR="00C65435" w:rsidRPr="00DC5E86">
        <w:rPr>
          <w:rFonts w:ascii="Times New Roman" w:hAnsi="Times New Roman" w:cs="Times New Roman"/>
          <w:sz w:val="28"/>
          <w:szCs w:val="28"/>
        </w:rPr>
        <w:t xml:space="preserve"> Тульской области (далее - </w:t>
      </w:r>
      <w:r w:rsidRPr="00DC5E86">
        <w:rPr>
          <w:rFonts w:ascii="Times New Roman" w:hAnsi="Times New Roman" w:cs="Times New Roman"/>
          <w:sz w:val="28"/>
          <w:szCs w:val="28"/>
        </w:rPr>
        <w:t>Министерство</w:t>
      </w:r>
      <w:r w:rsidR="00C65435" w:rsidRPr="00DC5E86">
        <w:rPr>
          <w:rFonts w:ascii="Times New Roman" w:hAnsi="Times New Roman" w:cs="Times New Roman"/>
          <w:sz w:val="28"/>
          <w:szCs w:val="28"/>
        </w:rPr>
        <w:t>) за 2015 год.</w:t>
      </w:r>
    </w:p>
    <w:p w14:paraId="5CB64B8C" w14:textId="77777777" w:rsidR="00DC5E86" w:rsidRPr="00DC5E86" w:rsidRDefault="00DC5E86" w:rsidP="00DC5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86">
        <w:rPr>
          <w:rFonts w:ascii="Times New Roman" w:hAnsi="Times New Roman" w:cs="Times New Roman"/>
          <w:sz w:val="28"/>
          <w:szCs w:val="28"/>
        </w:rPr>
        <w:t xml:space="preserve">Бюджетная отчетность Министерства составлена с учетом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 (утверждена приказом Министерства финансов Российской Федерации от 28.12.2010 № 191н) </w:t>
      </w:r>
      <w:r w:rsidRPr="00DC5E86">
        <w:rPr>
          <w:rFonts w:ascii="Times New Roman" w:eastAsia="Calibri" w:hAnsi="Times New Roman" w:cs="Times New Roman"/>
          <w:sz w:val="28"/>
          <w:szCs w:val="28"/>
        </w:rPr>
        <w:t>и соответствует структуре и бюджетной классификации, которые применялись при утверждении Закона Тульской области от 02.12.2014 №</w:t>
      </w:r>
      <w:r w:rsidR="00E766A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C5E86">
        <w:rPr>
          <w:rFonts w:ascii="Times New Roman" w:eastAsia="Calibri" w:hAnsi="Times New Roman" w:cs="Times New Roman"/>
          <w:sz w:val="28"/>
          <w:szCs w:val="28"/>
        </w:rPr>
        <w:t>2223-ЗТО «О бюджете Тульской области на 2015 год и на плановый период 2016 и 2017 годов».</w:t>
      </w:r>
      <w:r w:rsidRPr="00DC5E8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587D1BF0" w14:textId="77777777" w:rsidR="00DC5E86" w:rsidRPr="00DC5E86" w:rsidRDefault="00DC5E86" w:rsidP="00DC5E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5E86">
        <w:rPr>
          <w:rFonts w:ascii="Times New Roman" w:hAnsi="Times New Roman" w:cs="Times New Roman"/>
          <w:sz w:val="28"/>
          <w:szCs w:val="28"/>
        </w:rPr>
        <w:t xml:space="preserve">Законом о бюджете Тульской области на 2015 год Министерство утверждено главным администратором: </w:t>
      </w:r>
    </w:p>
    <w:p w14:paraId="52A5BD79" w14:textId="77777777" w:rsidR="00DC5E86" w:rsidRPr="00DC5E86" w:rsidRDefault="00DC5E86" w:rsidP="00DC5E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5E86">
        <w:rPr>
          <w:rFonts w:ascii="Times New Roman" w:hAnsi="Times New Roman" w:cs="Times New Roman"/>
          <w:sz w:val="28"/>
          <w:szCs w:val="28"/>
        </w:rPr>
        <w:t>- 26 источников доходов бюджета Тульской области,</w:t>
      </w:r>
    </w:p>
    <w:p w14:paraId="3B62AB64" w14:textId="77777777" w:rsidR="00DC5E86" w:rsidRPr="00DC5E86" w:rsidRDefault="00DC5E86" w:rsidP="00DC5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86">
        <w:rPr>
          <w:rFonts w:ascii="Times New Roman" w:hAnsi="Times New Roman" w:cs="Times New Roman"/>
          <w:sz w:val="28"/>
          <w:szCs w:val="28"/>
        </w:rPr>
        <w:t>- 1 источника внутреннего финансирования дефицита бюджета Тульской области,</w:t>
      </w:r>
    </w:p>
    <w:p w14:paraId="5355EC66" w14:textId="77777777" w:rsidR="00DC5E86" w:rsidRPr="00DC5E86" w:rsidRDefault="00DC5E86" w:rsidP="00DC5E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5E86">
        <w:rPr>
          <w:rFonts w:ascii="Times New Roman" w:hAnsi="Times New Roman" w:cs="Times New Roman"/>
          <w:sz w:val="28"/>
          <w:szCs w:val="28"/>
        </w:rPr>
        <w:t>- 4-х источников неналоговых доходов бюджетов муниципальных образований Тульской области.</w:t>
      </w:r>
    </w:p>
    <w:p w14:paraId="225AF36D" w14:textId="77777777" w:rsidR="00DC5E86" w:rsidRPr="00DC5E86" w:rsidRDefault="00DC5E86" w:rsidP="00DC5E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5E86">
        <w:rPr>
          <w:rFonts w:ascii="Times New Roman" w:hAnsi="Times New Roman" w:cs="Times New Roman"/>
          <w:sz w:val="28"/>
          <w:szCs w:val="28"/>
        </w:rPr>
        <w:t>Всего в 2015 году в консолидированный бюджет Тульской области поступило доходов, администрируемых Министерством, на общую сумму 694 847,9 тыс. рублей.</w:t>
      </w:r>
    </w:p>
    <w:p w14:paraId="1639656E" w14:textId="77777777" w:rsidR="00DC5E86" w:rsidRPr="00DC5E86" w:rsidRDefault="00C65435" w:rsidP="00DC5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86">
        <w:rPr>
          <w:rFonts w:ascii="Times New Roman" w:hAnsi="Times New Roman" w:cs="Times New Roman"/>
          <w:sz w:val="28"/>
          <w:szCs w:val="28"/>
        </w:rPr>
        <w:t xml:space="preserve">Во время проведения контрольного мероприятия </w:t>
      </w:r>
      <w:r w:rsidR="00DC5E86" w:rsidRPr="00DC5E86">
        <w:rPr>
          <w:rFonts w:ascii="Times New Roman" w:hAnsi="Times New Roman" w:cs="Times New Roman"/>
          <w:sz w:val="28"/>
          <w:szCs w:val="28"/>
        </w:rPr>
        <w:t>установлены отдельные недостатки:</w:t>
      </w:r>
    </w:p>
    <w:p w14:paraId="32F4F5B8" w14:textId="77777777" w:rsidR="00DC5E86" w:rsidRPr="00DC5E86" w:rsidRDefault="00DC5E86" w:rsidP="00DC5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86">
        <w:rPr>
          <w:rFonts w:ascii="Times New Roman" w:hAnsi="Times New Roman" w:cs="Times New Roman"/>
          <w:sz w:val="28"/>
          <w:szCs w:val="28"/>
        </w:rPr>
        <w:t>- Учетной политики Министерства,</w:t>
      </w:r>
    </w:p>
    <w:p w14:paraId="7A8355A1" w14:textId="77777777" w:rsidR="00DC5E86" w:rsidRPr="00DC5E86" w:rsidRDefault="00DC5E86" w:rsidP="00BB1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86">
        <w:rPr>
          <w:rFonts w:ascii="Times New Roman" w:hAnsi="Times New Roman" w:cs="Times New Roman"/>
          <w:sz w:val="28"/>
          <w:szCs w:val="28"/>
        </w:rPr>
        <w:t>- при оформле</w:t>
      </w:r>
      <w:r w:rsidR="00BB1CAB">
        <w:rPr>
          <w:rFonts w:ascii="Times New Roman" w:hAnsi="Times New Roman" w:cs="Times New Roman"/>
          <w:sz w:val="28"/>
          <w:szCs w:val="28"/>
        </w:rPr>
        <w:t>нии результатов инвентаризации.</w:t>
      </w:r>
    </w:p>
    <w:p w14:paraId="09461774" w14:textId="77777777" w:rsidR="00C65435" w:rsidRPr="00DC5E86" w:rsidRDefault="00BB1CAB" w:rsidP="00DC5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Счетная палата Тульской области отмечает, что </w:t>
      </w:r>
      <w:r w:rsidR="00C65435" w:rsidRPr="00DC5E86">
        <w:rPr>
          <w:rFonts w:ascii="Times New Roman" w:hAnsi="Times New Roman" w:cs="Times New Roman"/>
          <w:sz w:val="28"/>
          <w:szCs w:val="28"/>
        </w:rPr>
        <w:t xml:space="preserve">бюджетная отчетность </w:t>
      </w:r>
      <w:r w:rsidR="00DC5E86" w:rsidRPr="00DC5E86">
        <w:rPr>
          <w:rFonts w:ascii="Times New Roman" w:hAnsi="Times New Roman" w:cs="Times New Roman"/>
          <w:sz w:val="28"/>
          <w:szCs w:val="28"/>
        </w:rPr>
        <w:t>Министерства</w:t>
      </w:r>
      <w:r w:rsidR="00C65435" w:rsidRPr="00DC5E86">
        <w:rPr>
          <w:rFonts w:ascii="Times New Roman" w:hAnsi="Times New Roman" w:cs="Times New Roman"/>
          <w:sz w:val="28"/>
          <w:szCs w:val="28"/>
        </w:rPr>
        <w:t xml:space="preserve"> может быть признана достоверной за исключением отдельных показателей, отраженных в </w:t>
      </w:r>
      <w:r w:rsidR="00DC5E86" w:rsidRPr="00DC5E86">
        <w:rPr>
          <w:rFonts w:ascii="Times New Roman" w:hAnsi="Times New Roman" w:cs="Times New Roman"/>
          <w:sz w:val="28"/>
          <w:szCs w:val="28"/>
        </w:rPr>
        <w:t>Балансе (форма по ОКУД 0503130) и Сведениях о дебиторской задолженности (форма по ОКУД 0503169).</w:t>
      </w:r>
    </w:p>
    <w:p w14:paraId="60FE66CD" w14:textId="77777777" w:rsidR="00DC5E86" w:rsidRPr="00DC5E86" w:rsidRDefault="00DC5E86" w:rsidP="00DC5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86">
        <w:rPr>
          <w:rFonts w:ascii="Times New Roman" w:hAnsi="Times New Roman" w:cs="Times New Roman"/>
          <w:sz w:val="28"/>
          <w:szCs w:val="28"/>
        </w:rPr>
        <w:t>По результатам проверки счетной палатой Тульской области направлены:</w:t>
      </w:r>
    </w:p>
    <w:p w14:paraId="1ABAA004" w14:textId="77777777" w:rsidR="00DC5E86" w:rsidRPr="00DC5E86" w:rsidRDefault="00DC5E86" w:rsidP="00DC5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86">
        <w:rPr>
          <w:rFonts w:ascii="Times New Roman" w:hAnsi="Times New Roman" w:cs="Times New Roman"/>
          <w:sz w:val="28"/>
          <w:szCs w:val="28"/>
        </w:rPr>
        <w:t xml:space="preserve">- представление в министерство экономического развития Тульской области (является правопреемником министерства имущественных и земельных отношений Тульской области в связи с его реорганизацией), </w:t>
      </w:r>
    </w:p>
    <w:p w14:paraId="04996F41" w14:textId="77777777" w:rsidR="00DC5E86" w:rsidRPr="00DC5E86" w:rsidRDefault="00DC5E86" w:rsidP="00DC5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86">
        <w:rPr>
          <w:rFonts w:ascii="Times New Roman" w:hAnsi="Times New Roman" w:cs="Times New Roman"/>
          <w:sz w:val="28"/>
          <w:szCs w:val="28"/>
        </w:rPr>
        <w:t xml:space="preserve">- информационное письмо в специализированное государственное учреждение при правительстве Тульской области «Фонд имущества Тульской области». </w:t>
      </w:r>
    </w:p>
    <w:p w14:paraId="0D4DD421" w14:textId="77777777" w:rsidR="005815C3" w:rsidRDefault="005815C3"/>
    <w:sectPr w:rsidR="0058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35"/>
    <w:rsid w:val="00375CB1"/>
    <w:rsid w:val="005815C3"/>
    <w:rsid w:val="005A76C6"/>
    <w:rsid w:val="00736B92"/>
    <w:rsid w:val="009428C0"/>
    <w:rsid w:val="00967178"/>
    <w:rsid w:val="00A76152"/>
    <w:rsid w:val="00BB1CAB"/>
    <w:rsid w:val="00C65435"/>
    <w:rsid w:val="00DC5E86"/>
    <w:rsid w:val="00E7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8F51"/>
  <w15:docId w15:val="{D455CCF2-B96C-4A68-B2CC-444BFD26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766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66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66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66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66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Котенева Елена Ивановна</cp:lastModifiedBy>
  <cp:revision>3</cp:revision>
  <dcterms:created xsi:type="dcterms:W3CDTF">2016-08-19T08:57:00Z</dcterms:created>
  <dcterms:modified xsi:type="dcterms:W3CDTF">2016-08-19T08:58:00Z</dcterms:modified>
</cp:coreProperties>
</file>